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08929F56" w14:textId="77777777" w:rsidR="00980991" w:rsidRDefault="00980991"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D62E2">
        <w:trPr>
          <w:trHeight w:val="556"/>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29EE752E" w:rsidR="0003309E" w:rsidRPr="00CD62E2" w:rsidRDefault="005A1E95" w:rsidP="00585A13">
            <w:pPr>
              <w:jc w:val="both"/>
              <w:rPr>
                <w:i/>
                <w:color w:val="548DD4"/>
              </w:rPr>
            </w:pPr>
            <w:r w:rsidRPr="00CD62E2">
              <w:t>Hemos actualizado los requerimientos funcionales y no funcionales debido a que se ha desarrollado el uso del ChatBot e implementado de mejor manera el asistente de voz, es por esto que se tuvo que actualizar los casos de uso de todas formas para la explicación de las nuevas funcionalidades y la interacción que tiene con los diferentes stakeholders que se ven afectados, además, se han actualizado los documentos requeridos, desde las historias de usuarios, épicas hasta el plan de pruebas y manual de usuario.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73B7E273" w:rsidR="0003309E" w:rsidRPr="00CD62E2" w:rsidRDefault="002D23E0" w:rsidP="00585A13">
            <w:pPr>
              <w:jc w:val="both"/>
            </w:pPr>
            <w:r w:rsidRPr="00CD62E2">
              <w:t>Los objetivos se</w:t>
            </w:r>
            <w:r w:rsidR="00B1054B" w:rsidRPr="00CD62E2">
              <w:t xml:space="preserve"> enfocan en lo solicitado por el cliente que es un maquetado de cómo podría implementar la solución a su aplicación oficial siguiendo el desarrollo de </w:t>
            </w:r>
            <w:r w:rsidRPr="00CD62E2">
              <w:t>una solución digital accesible y personalizada para mejorar la experiencia de los turistas que utilizan los servicios de la empresa TuristikApp, enfocándose en aquellos con capacidades reducidas, auditivas y visuales en diferentes idiomas.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44A76486" w:rsidR="0003309E" w:rsidRPr="00CD62E2" w:rsidRDefault="005A1E95" w:rsidP="00585A13">
            <w:pPr>
              <w:jc w:val="both"/>
            </w:pPr>
            <w:r w:rsidRPr="00CD62E2">
              <w:t>Se mantiene la metodología híbrida, es decir, la combinación de enfoques ágiles y tradicional, cumpliendo con las fases estipuladas y haciendo entrega de los documentos requeridos en las dos metodologías.</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27D930C" w14:textId="08798FEC" w:rsidR="002D23E0" w:rsidRPr="00CD62E2" w:rsidRDefault="002D23E0" w:rsidP="002D23E0">
            <w:pPr>
              <w:jc w:val="both"/>
            </w:pPr>
            <w:r w:rsidRPr="00CD62E2">
              <w:t xml:space="preserve">Implementación de ChatBot con la usabilidad en diferentes idiomas la mejora crucial del asistente de voz y el </w:t>
            </w:r>
            <w:r w:rsidR="00413EEF" w:rsidRPr="00CD62E2">
              <w:t>Frontend</w:t>
            </w:r>
            <w:r w:rsidRPr="00CD62E2">
              <w:t xml:space="preserve"> para una mejor visualización de</w:t>
            </w:r>
            <w:r w:rsidR="00D522E4" w:rsidRPr="00CD62E2">
              <w:t>l sistema, también cabe destacar que se implementaron nuevos casos de uso para la mejora en funcionalidad del sistema</w:t>
            </w:r>
            <w:r w:rsidR="00A22E5E" w:rsidRPr="00CD62E2">
              <w:t xml:space="preserve"> y se han realizado evaluaciones de los casos de prueba que contienen un dato entrada, resultado esperado y resultado obtenido del cumplimiento de las funcionalidades del sistema</w:t>
            </w:r>
            <w:r w:rsidRPr="00CD62E2">
              <w:t>.</w:t>
            </w:r>
          </w:p>
          <w:p w14:paraId="51E5B895" w14:textId="4C5E2E1B" w:rsidR="0003309E" w:rsidRPr="00CD62E2" w:rsidRDefault="002D23E0" w:rsidP="00585A13">
            <w:pPr>
              <w:jc w:val="both"/>
            </w:pPr>
            <w:r w:rsidRPr="00CD62E2">
              <w:t>Estos cambios se enfocan principalmente en abarcar una solución a las capacidades diferentes de las personas que tengan problemas tanto auditivos como visual y con movilidad reducida, para la interacción que tendrá con el sistema.</w:t>
            </w:r>
          </w:p>
        </w:tc>
      </w:tr>
    </w:tbl>
    <w:p w14:paraId="2FEAF6D7" w14:textId="77777777" w:rsidR="00FC79DE" w:rsidRDefault="00FC79DE" w:rsidP="00B51C50">
      <w:pPr>
        <w:rPr>
          <w:lang w:val="es-ES"/>
        </w:rPr>
        <w:sectPr w:rsidR="00FC79DE">
          <w:headerReference w:type="default" r:id="rId10"/>
          <w:pgSz w:w="11906" w:h="16838"/>
          <w:pgMar w:top="1417" w:right="1701" w:bottom="1417" w:left="1701" w:header="708" w:footer="708" w:gutter="0"/>
          <w:cols w:space="708"/>
          <w:docGrid w:linePitch="360"/>
        </w:sectPr>
      </w:pPr>
    </w:p>
    <w:p w14:paraId="53BD5FB8" w14:textId="77777777" w:rsidR="00FC79DE" w:rsidRDefault="00FC79DE" w:rsidP="00B51C50">
      <w:pPr>
        <w:rPr>
          <w:lang w:val="es-ES"/>
        </w:rPr>
      </w:pPr>
    </w:p>
    <w:tbl>
      <w:tblPr>
        <w:tblStyle w:val="Tablaconcuadrcula"/>
        <w:tblpPr w:leftFromText="141" w:rightFromText="141" w:vertAnchor="text" w:horzAnchor="margin" w:tblpX="-582" w:tblpY="-116"/>
        <w:tblW w:w="150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021"/>
      </w:tblGrid>
      <w:tr w:rsidR="00B51C50" w:rsidRPr="00BF2EA6" w14:paraId="02EEF972" w14:textId="77777777" w:rsidTr="00FC79DE">
        <w:trPr>
          <w:trHeight w:val="440"/>
        </w:trPr>
        <w:tc>
          <w:tcPr>
            <w:tcW w:w="15021" w:type="dxa"/>
            <w:vAlign w:val="center"/>
          </w:tcPr>
          <w:p w14:paraId="3B7497C3" w14:textId="77777777" w:rsidR="00B51C50" w:rsidRPr="00BF2EA6" w:rsidRDefault="00B51C50" w:rsidP="00B51C50">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B51C50" w:rsidRPr="00DA1615" w14:paraId="64E79153" w14:textId="77777777" w:rsidTr="00C9588C">
        <w:trPr>
          <w:trHeight w:val="443"/>
        </w:trPr>
        <w:tc>
          <w:tcPr>
            <w:tcW w:w="15021" w:type="dxa"/>
            <w:shd w:val="clear" w:color="auto" w:fill="D9E2F3" w:themeFill="accent1" w:themeFillTint="33"/>
            <w:vAlign w:val="center"/>
          </w:tcPr>
          <w:p w14:paraId="24E44995" w14:textId="77777777" w:rsidR="00B51C50" w:rsidRPr="00DA1615" w:rsidRDefault="00B51C50" w:rsidP="00B51C50">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8C88B85" w14:textId="77777777" w:rsidR="00C9588C" w:rsidRDefault="00C9588C" w:rsidP="00B51C50">
      <w:pPr>
        <w:rPr>
          <w:lang w:val="es-ES"/>
        </w:rPr>
      </w:pPr>
    </w:p>
    <w:tbl>
      <w:tblPr>
        <w:tblStyle w:val="Tablaconcuadrcula"/>
        <w:tblW w:w="15015" w:type="dxa"/>
        <w:tblInd w:w="-572" w:type="dxa"/>
        <w:tblLook w:val="04A0" w:firstRow="1" w:lastRow="0" w:firstColumn="1" w:lastColumn="0" w:noHBand="0" w:noVBand="1"/>
      </w:tblPr>
      <w:tblGrid>
        <w:gridCol w:w="1876"/>
        <w:gridCol w:w="1877"/>
        <w:gridCol w:w="1877"/>
        <w:gridCol w:w="1877"/>
        <w:gridCol w:w="1877"/>
        <w:gridCol w:w="1877"/>
        <w:gridCol w:w="1877"/>
        <w:gridCol w:w="1877"/>
      </w:tblGrid>
      <w:tr w:rsidR="00B51C50" w14:paraId="1AB8B144" w14:textId="77777777" w:rsidTr="00FC79DE">
        <w:tc>
          <w:tcPr>
            <w:tcW w:w="15015" w:type="dxa"/>
            <w:gridSpan w:val="8"/>
            <w:vAlign w:val="center"/>
          </w:tcPr>
          <w:p w14:paraId="1768635D" w14:textId="155F8575" w:rsidR="00B51C50" w:rsidRDefault="00B51C50" w:rsidP="00B51C50">
            <w:pPr>
              <w:jc w:val="center"/>
              <w:rPr>
                <w:lang w:val="es-ES"/>
              </w:rPr>
            </w:pPr>
            <w:r w:rsidRPr="006E3B0D">
              <w:rPr>
                <w:rFonts w:ascii="Calibri" w:hAnsi="Calibri"/>
                <w:color w:val="1F3864" w:themeColor="accent1" w:themeShade="80"/>
                <w:sz w:val="18"/>
              </w:rPr>
              <w:t>Plan de Trabajo</w:t>
            </w:r>
          </w:p>
        </w:tc>
      </w:tr>
      <w:tr w:rsidR="00FC79DE" w14:paraId="1490A558" w14:textId="77777777" w:rsidTr="00FC79DE">
        <w:tc>
          <w:tcPr>
            <w:tcW w:w="1876" w:type="dxa"/>
            <w:vAlign w:val="center"/>
          </w:tcPr>
          <w:p w14:paraId="3A75464F" w14:textId="0C8F99F2" w:rsidR="00B51C50" w:rsidRDefault="00B51C50" w:rsidP="00B51C50">
            <w:pPr>
              <w:rPr>
                <w:lang w:val="es-ES"/>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877" w:type="dxa"/>
            <w:vAlign w:val="center"/>
          </w:tcPr>
          <w:p w14:paraId="40171EEA" w14:textId="0504BE52" w:rsidR="00B51C50" w:rsidRDefault="00B51C50" w:rsidP="00B51C50">
            <w:pPr>
              <w:rPr>
                <w:lang w:val="es-ES"/>
              </w:rPr>
            </w:pPr>
            <w:r w:rsidRPr="006E3B0D">
              <w:rPr>
                <w:rFonts w:ascii="Calibri" w:hAnsi="Calibri"/>
                <w:color w:val="1F3864" w:themeColor="accent1" w:themeShade="80"/>
                <w:sz w:val="18"/>
              </w:rPr>
              <w:t>Actividades</w:t>
            </w:r>
          </w:p>
        </w:tc>
        <w:tc>
          <w:tcPr>
            <w:tcW w:w="1877" w:type="dxa"/>
            <w:vAlign w:val="center"/>
          </w:tcPr>
          <w:p w14:paraId="5209C528" w14:textId="220614E0" w:rsidR="00B51C50" w:rsidRDefault="00B51C50" w:rsidP="00B51C50">
            <w:pPr>
              <w:rPr>
                <w:lang w:val="es-ES"/>
              </w:rPr>
            </w:pPr>
            <w:r w:rsidRPr="006E3B0D">
              <w:rPr>
                <w:rFonts w:ascii="Calibri" w:hAnsi="Calibri"/>
                <w:color w:val="1F3864" w:themeColor="accent1" w:themeShade="80"/>
                <w:sz w:val="18"/>
              </w:rPr>
              <w:t>Recursos</w:t>
            </w:r>
          </w:p>
        </w:tc>
        <w:tc>
          <w:tcPr>
            <w:tcW w:w="1877" w:type="dxa"/>
            <w:vAlign w:val="center"/>
          </w:tcPr>
          <w:p w14:paraId="5BDD7AAD" w14:textId="5E5B9AFB" w:rsidR="00B51C50" w:rsidRDefault="00B51C50" w:rsidP="00B51C50">
            <w:pPr>
              <w:rPr>
                <w:lang w:val="es-ES"/>
              </w:rPr>
            </w:pPr>
            <w:r w:rsidRPr="006E3B0D">
              <w:rPr>
                <w:rFonts w:ascii="Calibri" w:hAnsi="Calibri"/>
                <w:color w:val="1F3864" w:themeColor="accent1" w:themeShade="80"/>
                <w:sz w:val="18"/>
              </w:rPr>
              <w:t>Duración de la actividad</w:t>
            </w:r>
          </w:p>
        </w:tc>
        <w:tc>
          <w:tcPr>
            <w:tcW w:w="1877" w:type="dxa"/>
            <w:vAlign w:val="center"/>
          </w:tcPr>
          <w:p w14:paraId="5AB8354F" w14:textId="7B635F53" w:rsidR="00B51C50" w:rsidRDefault="00B51C50" w:rsidP="00B51C50">
            <w:pPr>
              <w:rPr>
                <w:lang w:val="es-ES"/>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877" w:type="dxa"/>
            <w:vAlign w:val="center"/>
          </w:tcPr>
          <w:p w14:paraId="67E1F834" w14:textId="58FE3D5B" w:rsidR="00B51C50" w:rsidRDefault="00B51C50" w:rsidP="00B51C50">
            <w:pPr>
              <w:rPr>
                <w:lang w:val="es-ES"/>
              </w:rPr>
            </w:pPr>
            <w:r w:rsidRPr="006E3B0D">
              <w:rPr>
                <w:rFonts w:ascii="Calibri" w:hAnsi="Calibri"/>
                <w:color w:val="1F3864" w:themeColor="accent1" w:themeShade="80"/>
                <w:sz w:val="18"/>
              </w:rPr>
              <w:t>Observaciones</w:t>
            </w:r>
          </w:p>
        </w:tc>
        <w:tc>
          <w:tcPr>
            <w:tcW w:w="1877" w:type="dxa"/>
            <w:vAlign w:val="center"/>
          </w:tcPr>
          <w:p w14:paraId="62FBE14B" w14:textId="2C84B782" w:rsidR="00B51C50" w:rsidRDefault="00B51C50" w:rsidP="00B51C50">
            <w:pPr>
              <w:rPr>
                <w:lang w:val="es-ES"/>
              </w:rPr>
            </w:pPr>
            <w:r w:rsidRPr="006E3B0D">
              <w:rPr>
                <w:rFonts w:ascii="Calibri" w:hAnsi="Calibri"/>
                <w:color w:val="1F3864" w:themeColor="accent1" w:themeShade="80"/>
                <w:sz w:val="18"/>
              </w:rPr>
              <w:t>Estado de avance</w:t>
            </w:r>
          </w:p>
        </w:tc>
        <w:tc>
          <w:tcPr>
            <w:tcW w:w="1877" w:type="dxa"/>
            <w:vAlign w:val="center"/>
          </w:tcPr>
          <w:p w14:paraId="73FEE47E" w14:textId="41EF5011" w:rsidR="00FC79DE" w:rsidRPr="00FC79DE" w:rsidRDefault="00B51C50" w:rsidP="00B51C50">
            <w:pP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C9588C" w14:paraId="1BD33401" w14:textId="77777777" w:rsidTr="00C9588C">
        <w:trPr>
          <w:trHeight w:val="1996"/>
        </w:trPr>
        <w:tc>
          <w:tcPr>
            <w:tcW w:w="1876" w:type="dxa"/>
          </w:tcPr>
          <w:p w14:paraId="0C23E648" w14:textId="3AC5DE51" w:rsidR="00C9588C" w:rsidRPr="00C9588C" w:rsidRDefault="00C9588C" w:rsidP="00C9588C">
            <w:pPr>
              <w:rPr>
                <w:sz w:val="20"/>
                <w:szCs w:val="20"/>
                <w:lang w:val="es-ES"/>
              </w:rPr>
            </w:pPr>
            <w:r w:rsidRPr="00C9588C">
              <w:rPr>
                <w:sz w:val="20"/>
                <w:szCs w:val="20"/>
                <w:lang w:val="es-ES"/>
              </w:rPr>
              <w:t>Despliegue de soluciones informáticas</w:t>
            </w:r>
            <w:r w:rsidRPr="00C9588C">
              <w:rPr>
                <w:sz w:val="20"/>
                <w:szCs w:val="20"/>
                <w:lang w:val="es-ES"/>
              </w:rPr>
              <w:t>.</w:t>
            </w:r>
          </w:p>
        </w:tc>
        <w:tc>
          <w:tcPr>
            <w:tcW w:w="1877" w:type="dxa"/>
          </w:tcPr>
          <w:p w14:paraId="58460C4E" w14:textId="040E7C5E" w:rsidR="00C9588C" w:rsidRPr="00C9588C" w:rsidRDefault="00C9588C" w:rsidP="00C9588C">
            <w:pPr>
              <w:rPr>
                <w:sz w:val="20"/>
                <w:szCs w:val="20"/>
                <w:lang w:val="es-ES"/>
              </w:rPr>
            </w:pPr>
            <w:r w:rsidRPr="00C9588C">
              <w:rPr>
                <w:sz w:val="20"/>
                <w:szCs w:val="20"/>
                <w:lang w:val="es-ES"/>
              </w:rPr>
              <w:t>Desarrollo del ChatBot en varios idiomas</w:t>
            </w:r>
            <w:r w:rsidRPr="00C9588C">
              <w:rPr>
                <w:sz w:val="20"/>
                <w:szCs w:val="20"/>
                <w:lang w:val="es-ES"/>
              </w:rPr>
              <w:t>.</w:t>
            </w:r>
          </w:p>
        </w:tc>
        <w:tc>
          <w:tcPr>
            <w:tcW w:w="1877" w:type="dxa"/>
          </w:tcPr>
          <w:p w14:paraId="1252F65D" w14:textId="76570958" w:rsidR="00C9588C" w:rsidRPr="00C9588C" w:rsidRDefault="00C9588C" w:rsidP="00C9588C">
            <w:pPr>
              <w:rPr>
                <w:sz w:val="20"/>
                <w:szCs w:val="20"/>
                <w:lang w:val="es-ES"/>
              </w:rPr>
            </w:pPr>
            <w:r w:rsidRPr="00C9588C">
              <w:rPr>
                <w:sz w:val="20"/>
                <w:szCs w:val="20"/>
                <w:lang w:val="es-ES"/>
              </w:rPr>
              <w:t>API de Gemini, FlutterFlow</w:t>
            </w:r>
            <w:r w:rsidRPr="00C9588C">
              <w:rPr>
                <w:sz w:val="20"/>
                <w:szCs w:val="20"/>
                <w:lang w:val="es-ES"/>
              </w:rPr>
              <w:t xml:space="preserve">, </w:t>
            </w:r>
            <w:proofErr w:type="spellStart"/>
            <w:r w:rsidRPr="00C9588C">
              <w:rPr>
                <w:sz w:val="20"/>
                <w:szCs w:val="20"/>
                <w:lang w:val="es-ES"/>
              </w:rPr>
              <w:t>React</w:t>
            </w:r>
            <w:proofErr w:type="spellEnd"/>
            <w:r w:rsidRPr="00C9588C">
              <w:rPr>
                <w:sz w:val="20"/>
                <w:szCs w:val="20"/>
                <w:lang w:val="es-ES"/>
              </w:rPr>
              <w:t xml:space="preserve"> y </w:t>
            </w:r>
            <w:proofErr w:type="spellStart"/>
            <w:r w:rsidRPr="00C9588C">
              <w:rPr>
                <w:sz w:val="20"/>
                <w:szCs w:val="20"/>
                <w:lang w:val="es-ES"/>
              </w:rPr>
              <w:t>Postman</w:t>
            </w:r>
            <w:proofErr w:type="spellEnd"/>
            <w:r w:rsidRPr="00C9588C">
              <w:rPr>
                <w:sz w:val="20"/>
                <w:szCs w:val="20"/>
                <w:lang w:val="es-ES"/>
              </w:rPr>
              <w:t>.</w:t>
            </w:r>
          </w:p>
        </w:tc>
        <w:tc>
          <w:tcPr>
            <w:tcW w:w="1877" w:type="dxa"/>
          </w:tcPr>
          <w:p w14:paraId="13C20217" w14:textId="78DAA0C8" w:rsidR="00C9588C" w:rsidRPr="00C9588C" w:rsidRDefault="00C9588C" w:rsidP="00C9588C">
            <w:pPr>
              <w:rPr>
                <w:iCs/>
                <w:sz w:val="20"/>
                <w:szCs w:val="20"/>
                <w:lang w:val="es-ES"/>
              </w:rPr>
            </w:pPr>
            <w:r w:rsidRPr="00C9588C">
              <w:rPr>
                <w:iCs/>
                <w:sz w:val="20"/>
                <w:szCs w:val="20"/>
                <w:lang w:val="es-ES"/>
              </w:rPr>
              <w:t>2 semanas</w:t>
            </w:r>
            <w:r w:rsidRPr="00C9588C">
              <w:rPr>
                <w:iCs/>
                <w:sz w:val="20"/>
                <w:szCs w:val="20"/>
                <w:lang w:val="es-ES"/>
              </w:rPr>
              <w:t>.</w:t>
            </w:r>
          </w:p>
        </w:tc>
        <w:tc>
          <w:tcPr>
            <w:tcW w:w="1877" w:type="dxa"/>
          </w:tcPr>
          <w:p w14:paraId="14D6D798" w14:textId="65F8F432" w:rsidR="00C9588C" w:rsidRPr="00C9588C" w:rsidRDefault="00C9588C" w:rsidP="00C9588C">
            <w:pPr>
              <w:rPr>
                <w:sz w:val="20"/>
                <w:szCs w:val="20"/>
                <w:lang w:val="es-ES"/>
              </w:rPr>
            </w:pPr>
            <w:r w:rsidRPr="00C9588C">
              <w:rPr>
                <w:sz w:val="20"/>
                <w:szCs w:val="20"/>
                <w:lang w:val="es-ES"/>
              </w:rPr>
              <w:t xml:space="preserve">Felipe Naranjo y </w:t>
            </w:r>
            <w:r w:rsidRPr="00C9588C">
              <w:rPr>
                <w:sz w:val="20"/>
                <w:szCs w:val="20"/>
                <w:lang w:val="es-ES"/>
              </w:rPr>
              <w:t>Carlos</w:t>
            </w:r>
            <w:r w:rsidRPr="00C9588C">
              <w:rPr>
                <w:sz w:val="20"/>
                <w:szCs w:val="20"/>
                <w:lang w:val="es-ES"/>
              </w:rPr>
              <w:t xml:space="preserve"> </w:t>
            </w:r>
            <w:r w:rsidRPr="00C9588C">
              <w:rPr>
                <w:sz w:val="20"/>
                <w:szCs w:val="20"/>
                <w:lang w:val="es-ES"/>
              </w:rPr>
              <w:t>Ramírez.</w:t>
            </w:r>
          </w:p>
        </w:tc>
        <w:tc>
          <w:tcPr>
            <w:tcW w:w="1877" w:type="dxa"/>
          </w:tcPr>
          <w:p w14:paraId="11198E48" w14:textId="2AE587B9" w:rsidR="00C9588C" w:rsidRPr="00C9588C" w:rsidRDefault="00C9588C" w:rsidP="00C9588C">
            <w:pPr>
              <w:rPr>
                <w:sz w:val="20"/>
                <w:szCs w:val="20"/>
              </w:rPr>
            </w:pPr>
            <w:r w:rsidRPr="00C9588C">
              <w:rPr>
                <w:sz w:val="20"/>
                <w:szCs w:val="20"/>
              </w:rPr>
              <w:t>Hubo problemas iniciales con la usabilidad del asistente de voz, solucionados tras ajustes.</w:t>
            </w:r>
          </w:p>
        </w:tc>
        <w:tc>
          <w:tcPr>
            <w:tcW w:w="1877" w:type="dxa"/>
          </w:tcPr>
          <w:p w14:paraId="1C740C24" w14:textId="53EE9DCB" w:rsidR="00C9588C" w:rsidRPr="00C9588C" w:rsidRDefault="00C9588C" w:rsidP="00C9588C">
            <w:pPr>
              <w:rPr>
                <w:sz w:val="20"/>
                <w:szCs w:val="20"/>
                <w:lang w:val="es-ES"/>
              </w:rPr>
            </w:pPr>
            <w:r w:rsidRPr="00C9588C">
              <w:rPr>
                <w:sz w:val="20"/>
                <w:szCs w:val="20"/>
                <w:lang w:val="es-ES"/>
              </w:rPr>
              <w:t>En curso</w:t>
            </w:r>
          </w:p>
        </w:tc>
        <w:tc>
          <w:tcPr>
            <w:tcW w:w="1877" w:type="dxa"/>
          </w:tcPr>
          <w:p w14:paraId="2B028C75" w14:textId="1ABD042C" w:rsidR="00C9588C" w:rsidRPr="00C9588C" w:rsidRDefault="00C9588C" w:rsidP="00C9588C">
            <w:pPr>
              <w:rPr>
                <w:sz w:val="20"/>
                <w:szCs w:val="20"/>
                <w:lang w:val="es-ES"/>
              </w:rPr>
            </w:pPr>
            <w:r w:rsidRPr="00C9588C">
              <w:rPr>
                <w:sz w:val="20"/>
                <w:szCs w:val="20"/>
                <w:lang w:val="es-ES"/>
              </w:rPr>
              <w:t>Ajustes en la integración de la IA de Gemini y priorización de pruebas​ además de ajustes de diseños en Flu</w:t>
            </w:r>
            <w:r>
              <w:rPr>
                <w:sz w:val="20"/>
                <w:szCs w:val="20"/>
                <w:lang w:val="es-ES"/>
              </w:rPr>
              <w:t>t</w:t>
            </w:r>
            <w:r w:rsidRPr="00C9588C">
              <w:rPr>
                <w:sz w:val="20"/>
                <w:szCs w:val="20"/>
                <w:lang w:val="es-ES"/>
              </w:rPr>
              <w:t>terFlow</w:t>
            </w:r>
            <w:r w:rsidRPr="00C9588C">
              <w:rPr>
                <w:sz w:val="20"/>
                <w:szCs w:val="20"/>
                <w:lang w:val="es-ES"/>
              </w:rPr>
              <w:t>.</w:t>
            </w:r>
          </w:p>
        </w:tc>
      </w:tr>
      <w:tr w:rsidR="00C9588C" w14:paraId="2CA540A7" w14:textId="77777777" w:rsidTr="00C9588C">
        <w:trPr>
          <w:trHeight w:val="70"/>
        </w:trPr>
        <w:tc>
          <w:tcPr>
            <w:tcW w:w="1876" w:type="dxa"/>
          </w:tcPr>
          <w:p w14:paraId="528FD43A" w14:textId="77777777" w:rsidR="00C9588C" w:rsidRPr="00C9588C" w:rsidRDefault="00C9588C" w:rsidP="00C9588C">
            <w:pPr>
              <w:rPr>
                <w:sz w:val="20"/>
                <w:szCs w:val="20"/>
                <w:lang w:val="es-ES"/>
              </w:rPr>
            </w:pPr>
            <w:r w:rsidRPr="00C9588C">
              <w:rPr>
                <w:sz w:val="20"/>
                <w:szCs w:val="20"/>
                <w:lang w:val="es-ES"/>
              </w:rPr>
              <w:t>Diseño y desarrollo de soluciones a problemas complejos.</w:t>
            </w:r>
          </w:p>
          <w:p w14:paraId="51DE1CE9" w14:textId="77777777" w:rsidR="00C9588C" w:rsidRPr="00C9588C" w:rsidRDefault="00C9588C" w:rsidP="00C9588C">
            <w:pPr>
              <w:rPr>
                <w:sz w:val="20"/>
                <w:szCs w:val="20"/>
                <w:lang w:val="es-ES"/>
              </w:rPr>
            </w:pPr>
          </w:p>
        </w:tc>
        <w:tc>
          <w:tcPr>
            <w:tcW w:w="1877" w:type="dxa"/>
          </w:tcPr>
          <w:p w14:paraId="0A2F510D" w14:textId="77777777" w:rsidR="00C9588C" w:rsidRPr="00C9588C" w:rsidRDefault="00C9588C" w:rsidP="00C9588C">
            <w:pPr>
              <w:rPr>
                <w:sz w:val="20"/>
                <w:szCs w:val="20"/>
                <w:lang w:val="es-ES"/>
              </w:rPr>
            </w:pPr>
            <w:r w:rsidRPr="00C9588C">
              <w:rPr>
                <w:sz w:val="20"/>
                <w:szCs w:val="20"/>
                <w:lang w:val="es-ES"/>
              </w:rPr>
              <w:t>Implementación de funcionalidades de accesibilidad.</w:t>
            </w:r>
          </w:p>
          <w:p w14:paraId="5107F953" w14:textId="77777777" w:rsidR="00C9588C" w:rsidRPr="00C9588C" w:rsidRDefault="00C9588C" w:rsidP="00C9588C">
            <w:pPr>
              <w:rPr>
                <w:sz w:val="20"/>
                <w:szCs w:val="20"/>
                <w:lang w:val="es-ES"/>
              </w:rPr>
            </w:pPr>
          </w:p>
        </w:tc>
        <w:tc>
          <w:tcPr>
            <w:tcW w:w="1877" w:type="dxa"/>
          </w:tcPr>
          <w:p w14:paraId="2A01B4A2" w14:textId="77777777" w:rsidR="00C9588C" w:rsidRPr="00C9588C" w:rsidRDefault="00C9588C" w:rsidP="00C9588C">
            <w:pPr>
              <w:rPr>
                <w:sz w:val="20"/>
                <w:szCs w:val="20"/>
                <w:lang w:val="es-ES"/>
              </w:rPr>
            </w:pPr>
            <w:r w:rsidRPr="00C9588C">
              <w:rPr>
                <w:sz w:val="20"/>
                <w:szCs w:val="20"/>
                <w:lang w:val="es-ES"/>
              </w:rPr>
              <w:t>Herramientas de diseño y tecnologías de accesibilidad.</w:t>
            </w:r>
          </w:p>
          <w:p w14:paraId="39F4C775" w14:textId="77777777" w:rsidR="00C9588C" w:rsidRPr="00C9588C" w:rsidRDefault="00C9588C" w:rsidP="00C9588C">
            <w:pPr>
              <w:rPr>
                <w:sz w:val="20"/>
                <w:szCs w:val="20"/>
                <w:lang w:val="es-ES"/>
              </w:rPr>
            </w:pPr>
          </w:p>
        </w:tc>
        <w:tc>
          <w:tcPr>
            <w:tcW w:w="1877" w:type="dxa"/>
          </w:tcPr>
          <w:p w14:paraId="336A46B6" w14:textId="61A11595" w:rsidR="00C9588C" w:rsidRPr="00C9588C" w:rsidRDefault="00C9588C" w:rsidP="00C9588C">
            <w:pPr>
              <w:rPr>
                <w:iCs/>
                <w:sz w:val="20"/>
                <w:szCs w:val="20"/>
                <w:lang w:val="es-ES"/>
              </w:rPr>
            </w:pPr>
            <w:r w:rsidRPr="00C9588C">
              <w:rPr>
                <w:iCs/>
                <w:sz w:val="20"/>
                <w:szCs w:val="20"/>
                <w:lang w:val="es-ES"/>
              </w:rPr>
              <w:t>3 semanas</w:t>
            </w:r>
            <w:r w:rsidRPr="00C9588C">
              <w:rPr>
                <w:iCs/>
                <w:sz w:val="20"/>
                <w:szCs w:val="20"/>
                <w:lang w:val="es-ES"/>
              </w:rPr>
              <w:t>.</w:t>
            </w:r>
          </w:p>
          <w:p w14:paraId="7E94B954" w14:textId="77777777" w:rsidR="00C9588C" w:rsidRPr="00C9588C" w:rsidRDefault="00C9588C" w:rsidP="00C9588C">
            <w:pPr>
              <w:rPr>
                <w:iCs/>
                <w:sz w:val="20"/>
                <w:szCs w:val="20"/>
                <w:lang w:val="es-ES"/>
              </w:rPr>
            </w:pPr>
          </w:p>
        </w:tc>
        <w:tc>
          <w:tcPr>
            <w:tcW w:w="1877" w:type="dxa"/>
          </w:tcPr>
          <w:p w14:paraId="52FF6EDE" w14:textId="495F21D0" w:rsidR="00C9588C" w:rsidRPr="00C9588C" w:rsidRDefault="00C9588C" w:rsidP="00C9588C">
            <w:pPr>
              <w:rPr>
                <w:sz w:val="20"/>
                <w:szCs w:val="20"/>
                <w:lang w:val="es-ES"/>
              </w:rPr>
            </w:pPr>
            <w:r w:rsidRPr="00C9588C">
              <w:rPr>
                <w:sz w:val="20"/>
                <w:szCs w:val="20"/>
                <w:lang w:val="es-ES"/>
              </w:rPr>
              <w:t>Felipe Naranjo</w:t>
            </w:r>
            <w:r w:rsidRPr="00C9588C">
              <w:rPr>
                <w:sz w:val="20"/>
                <w:szCs w:val="20"/>
                <w:lang w:val="es-ES"/>
              </w:rPr>
              <w:t>.</w:t>
            </w:r>
          </w:p>
          <w:p w14:paraId="2A96C5F3" w14:textId="77777777" w:rsidR="00C9588C" w:rsidRPr="00C9588C" w:rsidRDefault="00C9588C" w:rsidP="00C9588C">
            <w:pPr>
              <w:rPr>
                <w:sz w:val="20"/>
                <w:szCs w:val="20"/>
                <w:lang w:val="es-ES"/>
              </w:rPr>
            </w:pPr>
          </w:p>
        </w:tc>
        <w:tc>
          <w:tcPr>
            <w:tcW w:w="1877" w:type="dxa"/>
          </w:tcPr>
          <w:p w14:paraId="7534CD9F" w14:textId="393737CB" w:rsidR="00C9588C" w:rsidRPr="00C9588C" w:rsidRDefault="00C9588C" w:rsidP="00C9588C">
            <w:pPr>
              <w:rPr>
                <w:sz w:val="20"/>
                <w:szCs w:val="20"/>
              </w:rPr>
            </w:pPr>
            <w:r w:rsidRPr="00C9588C">
              <w:rPr>
                <w:sz w:val="20"/>
                <w:szCs w:val="20"/>
              </w:rPr>
              <w:t>La accesibilidad requiere ajustes adicionales en pruebas de usabilidad para cumplir con normativas</w:t>
            </w:r>
            <w:r w:rsidRPr="00C9588C">
              <w:rPr>
                <w:sz w:val="20"/>
                <w:szCs w:val="20"/>
              </w:rPr>
              <w:t>.</w:t>
            </w:r>
          </w:p>
        </w:tc>
        <w:tc>
          <w:tcPr>
            <w:tcW w:w="1877" w:type="dxa"/>
          </w:tcPr>
          <w:p w14:paraId="05C13E82" w14:textId="52BF5023" w:rsidR="00C9588C" w:rsidRPr="00C9588C" w:rsidRDefault="00C9588C" w:rsidP="00C9588C">
            <w:pPr>
              <w:rPr>
                <w:sz w:val="20"/>
                <w:szCs w:val="20"/>
                <w:lang w:val="es-ES"/>
              </w:rPr>
            </w:pPr>
            <w:r w:rsidRPr="00C9588C">
              <w:rPr>
                <w:sz w:val="20"/>
                <w:szCs w:val="20"/>
                <w:lang w:val="es-ES"/>
              </w:rPr>
              <w:t>Con retraso</w:t>
            </w:r>
          </w:p>
        </w:tc>
        <w:tc>
          <w:tcPr>
            <w:tcW w:w="1877" w:type="dxa"/>
          </w:tcPr>
          <w:p w14:paraId="7FA3E546" w14:textId="3601C243" w:rsidR="00C9588C" w:rsidRPr="00C9588C" w:rsidRDefault="00C9588C" w:rsidP="00C9588C">
            <w:pPr>
              <w:rPr>
                <w:sz w:val="20"/>
                <w:szCs w:val="20"/>
                <w:lang w:val="es-ES"/>
              </w:rPr>
            </w:pPr>
            <w:r w:rsidRPr="00C9588C">
              <w:rPr>
                <w:sz w:val="20"/>
                <w:szCs w:val="20"/>
                <w:lang w:val="es-ES"/>
              </w:rPr>
              <w:t>Rediseño de interfaces basado en el feedback de usuarios​</w:t>
            </w:r>
            <w:r w:rsidRPr="00C9588C">
              <w:rPr>
                <w:sz w:val="20"/>
                <w:szCs w:val="20"/>
                <w:lang w:val="es-ES"/>
              </w:rPr>
              <w:t>.</w:t>
            </w:r>
          </w:p>
          <w:p w14:paraId="6187AA83" w14:textId="77777777" w:rsidR="00C9588C" w:rsidRPr="00C9588C" w:rsidRDefault="00C9588C" w:rsidP="00C9588C">
            <w:pPr>
              <w:rPr>
                <w:sz w:val="20"/>
                <w:szCs w:val="20"/>
                <w:lang w:val="es-ES"/>
              </w:rPr>
            </w:pPr>
          </w:p>
        </w:tc>
      </w:tr>
      <w:tr w:rsidR="00C9588C" w14:paraId="3F28A655" w14:textId="77777777" w:rsidTr="00C9588C">
        <w:trPr>
          <w:trHeight w:val="1542"/>
        </w:trPr>
        <w:tc>
          <w:tcPr>
            <w:tcW w:w="1876" w:type="dxa"/>
          </w:tcPr>
          <w:p w14:paraId="1CD3DC49" w14:textId="1187A07F" w:rsidR="00C9588C" w:rsidRPr="00C9588C" w:rsidRDefault="00C9588C" w:rsidP="00C9588C">
            <w:pPr>
              <w:rPr>
                <w:sz w:val="20"/>
                <w:szCs w:val="20"/>
                <w:lang w:val="es-ES"/>
              </w:rPr>
            </w:pPr>
            <w:r w:rsidRPr="00C9588C">
              <w:rPr>
                <w:sz w:val="20"/>
                <w:szCs w:val="20"/>
                <w:lang w:val="es-ES"/>
              </w:rPr>
              <w:lastRenderedPageBreak/>
              <w:t>Gestión de proyectos informáticos.</w:t>
            </w:r>
          </w:p>
        </w:tc>
        <w:tc>
          <w:tcPr>
            <w:tcW w:w="1877" w:type="dxa"/>
          </w:tcPr>
          <w:p w14:paraId="06B6A667" w14:textId="7C9095E6" w:rsidR="00C9588C" w:rsidRPr="00C9588C" w:rsidRDefault="00C9588C" w:rsidP="00C9588C">
            <w:pPr>
              <w:rPr>
                <w:sz w:val="20"/>
                <w:szCs w:val="20"/>
                <w:lang w:val="es-ES"/>
              </w:rPr>
            </w:pPr>
            <w:r w:rsidRPr="00C9588C">
              <w:rPr>
                <w:sz w:val="20"/>
                <w:szCs w:val="20"/>
                <w:lang w:val="es-ES"/>
              </w:rPr>
              <w:t>Coordinación del equipo y seguimiento del cronograma.</w:t>
            </w:r>
          </w:p>
        </w:tc>
        <w:tc>
          <w:tcPr>
            <w:tcW w:w="1877" w:type="dxa"/>
          </w:tcPr>
          <w:p w14:paraId="281A74A4" w14:textId="3BDF956F" w:rsidR="00C9588C" w:rsidRPr="00C9588C" w:rsidRDefault="00C9588C" w:rsidP="00C9588C">
            <w:pPr>
              <w:rPr>
                <w:sz w:val="20"/>
                <w:szCs w:val="20"/>
                <w:lang w:val="es-ES"/>
              </w:rPr>
            </w:pPr>
            <w:r w:rsidRPr="00C9588C">
              <w:rPr>
                <w:sz w:val="20"/>
                <w:szCs w:val="20"/>
                <w:lang w:val="es-ES"/>
              </w:rPr>
              <w:t>Software de gestión de proyectos, reuniones semanales.</w:t>
            </w:r>
          </w:p>
        </w:tc>
        <w:tc>
          <w:tcPr>
            <w:tcW w:w="1877" w:type="dxa"/>
          </w:tcPr>
          <w:p w14:paraId="19F98C66" w14:textId="216E4082" w:rsidR="00C9588C" w:rsidRPr="00C9588C" w:rsidRDefault="00C9588C" w:rsidP="00C9588C">
            <w:pPr>
              <w:rPr>
                <w:iCs/>
                <w:sz w:val="20"/>
                <w:szCs w:val="20"/>
                <w:lang w:val="es-ES"/>
              </w:rPr>
            </w:pPr>
            <w:r w:rsidRPr="00C9588C">
              <w:rPr>
                <w:iCs/>
                <w:sz w:val="20"/>
                <w:szCs w:val="20"/>
                <w:lang w:val="es-ES"/>
              </w:rPr>
              <w:t>Continuo</w:t>
            </w:r>
          </w:p>
        </w:tc>
        <w:tc>
          <w:tcPr>
            <w:tcW w:w="1877" w:type="dxa"/>
          </w:tcPr>
          <w:p w14:paraId="158BF036" w14:textId="56584317" w:rsidR="00C9588C" w:rsidRPr="00C9588C" w:rsidRDefault="00C9588C" w:rsidP="00C9588C">
            <w:pPr>
              <w:rPr>
                <w:rFonts w:ascii="Calibri" w:hAnsi="Calibri" w:cs="Arial"/>
                <w:i/>
                <w:color w:val="548DD4"/>
                <w:sz w:val="20"/>
                <w:szCs w:val="20"/>
                <w:lang w:eastAsia="es-CL"/>
              </w:rPr>
            </w:pPr>
            <w:r w:rsidRPr="00C9588C">
              <w:rPr>
                <w:sz w:val="20"/>
                <w:szCs w:val="20"/>
              </w:rPr>
              <w:t xml:space="preserve">Mariela Ubilla y Joel </w:t>
            </w:r>
            <w:proofErr w:type="spellStart"/>
            <w:r w:rsidRPr="00C9588C">
              <w:rPr>
                <w:sz w:val="20"/>
                <w:szCs w:val="20"/>
              </w:rPr>
              <w:t>Raipán</w:t>
            </w:r>
            <w:proofErr w:type="spellEnd"/>
          </w:p>
        </w:tc>
        <w:tc>
          <w:tcPr>
            <w:tcW w:w="1877" w:type="dxa"/>
          </w:tcPr>
          <w:p w14:paraId="348B0236" w14:textId="78C0CD0F" w:rsidR="00C9588C" w:rsidRPr="00C9588C" w:rsidRDefault="00C9588C" w:rsidP="00C9588C">
            <w:pPr>
              <w:rPr>
                <w:rFonts w:ascii="Calibri" w:hAnsi="Calibri" w:cs="Arial"/>
                <w:i/>
                <w:color w:val="548DD4"/>
                <w:sz w:val="20"/>
                <w:szCs w:val="20"/>
                <w:lang w:eastAsia="es-CL"/>
              </w:rPr>
            </w:pPr>
            <w:r w:rsidRPr="00C9588C">
              <w:rPr>
                <w:sz w:val="20"/>
                <w:szCs w:val="20"/>
              </w:rPr>
              <w:t xml:space="preserve">Diferencias en Horarios complico la </w:t>
            </w:r>
            <w:r w:rsidRPr="00C9588C">
              <w:rPr>
                <w:sz w:val="20"/>
                <w:szCs w:val="20"/>
              </w:rPr>
              <w:t>coordinación,</w:t>
            </w:r>
            <w:r w:rsidRPr="00C9588C">
              <w:rPr>
                <w:sz w:val="20"/>
                <w:szCs w:val="20"/>
              </w:rPr>
              <w:t xml:space="preserve"> pero se </w:t>
            </w:r>
            <w:r w:rsidRPr="00C9588C">
              <w:rPr>
                <w:sz w:val="20"/>
                <w:szCs w:val="20"/>
              </w:rPr>
              <w:t>logró</w:t>
            </w:r>
            <w:r w:rsidRPr="00C9588C">
              <w:rPr>
                <w:sz w:val="20"/>
                <w:szCs w:val="20"/>
              </w:rPr>
              <w:t xml:space="preserve"> ajustar cronograma.</w:t>
            </w:r>
          </w:p>
        </w:tc>
        <w:tc>
          <w:tcPr>
            <w:tcW w:w="1877" w:type="dxa"/>
          </w:tcPr>
          <w:p w14:paraId="53E0AD1B" w14:textId="39F580B1" w:rsidR="00C9588C" w:rsidRPr="00C9588C" w:rsidRDefault="00C9588C" w:rsidP="00C9588C">
            <w:pPr>
              <w:rPr>
                <w:rFonts w:ascii="Calibri" w:hAnsi="Calibri" w:cs="Arial"/>
                <w:i/>
                <w:color w:val="548DD4"/>
                <w:sz w:val="20"/>
                <w:szCs w:val="20"/>
                <w:lang w:eastAsia="es-CL"/>
              </w:rPr>
            </w:pPr>
            <w:r w:rsidRPr="00C9588C">
              <w:rPr>
                <w:sz w:val="20"/>
                <w:szCs w:val="20"/>
                <w:lang w:val="es-ES"/>
              </w:rPr>
              <w:t>Completado</w:t>
            </w:r>
          </w:p>
        </w:tc>
        <w:tc>
          <w:tcPr>
            <w:tcW w:w="1877" w:type="dxa"/>
          </w:tcPr>
          <w:p w14:paraId="6D5DB654" w14:textId="6BC80FC2" w:rsidR="00C9588C" w:rsidRPr="00C9588C" w:rsidRDefault="00C9588C" w:rsidP="00C9588C">
            <w:pPr>
              <w:rPr>
                <w:rFonts w:ascii="Calibri" w:hAnsi="Calibri" w:cs="Arial"/>
                <w:i/>
                <w:color w:val="548DD4"/>
                <w:sz w:val="20"/>
                <w:szCs w:val="20"/>
                <w:lang w:eastAsia="es-CL"/>
              </w:rPr>
            </w:pPr>
            <w:r w:rsidRPr="00C9588C">
              <w:rPr>
                <w:sz w:val="20"/>
                <w:szCs w:val="20"/>
                <w:lang w:val="es-ES"/>
              </w:rPr>
              <w:t>Uso de herramientas colaborativas y reuniones más frecuentes​</w:t>
            </w:r>
            <w:r w:rsidRPr="00C9588C">
              <w:rPr>
                <w:sz w:val="20"/>
                <w:szCs w:val="20"/>
                <w:lang w:val="es-ES"/>
              </w:rPr>
              <w:t>.</w:t>
            </w:r>
          </w:p>
        </w:tc>
      </w:tr>
    </w:tbl>
    <w:p w14:paraId="37173275" w14:textId="77777777" w:rsidR="00FC79DE" w:rsidRDefault="00FC79DE" w:rsidP="00B51C50">
      <w:pPr>
        <w:rPr>
          <w:lang w:val="es-ES"/>
        </w:rPr>
        <w:sectPr w:rsidR="00FC79DE" w:rsidSect="00FC79DE">
          <w:pgSz w:w="16838" w:h="11906" w:orient="landscape"/>
          <w:pgMar w:top="1701" w:right="1418" w:bottom="1701" w:left="1418" w:header="709" w:footer="709" w:gutter="0"/>
          <w:cols w:space="708"/>
          <w:docGrid w:linePitch="360"/>
        </w:sect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246C4B8D"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0070423C">
              <w:rPr>
                <w:rFonts w:ascii="Calibri" w:hAnsi="Calibri"/>
                <w:color w:val="1F3864" w:themeColor="accent1" w:themeShade="80"/>
              </w:rPr>
              <w:t>:</w:t>
            </w:r>
            <w:r>
              <w:rPr>
                <w:rFonts w:ascii="Calibri" w:hAnsi="Calibri"/>
                <w:b/>
                <w:color w:val="1F3864" w:themeColor="accent1" w:themeShade="80"/>
              </w:rPr>
              <w:t xml:space="preserve"> </w:t>
            </w:r>
          </w:p>
          <w:p w14:paraId="5F34C839" w14:textId="43927306" w:rsidR="0003309E" w:rsidRPr="001D3A68" w:rsidRDefault="00234477" w:rsidP="00C5122E">
            <w:r w:rsidRPr="001D3A68">
              <w:t>En general la escasez de tiempo como equipo ha sido un problema que ha dificultado el desarrollo del proyecto, pero a pesar de ello igual todas las semanas se han concretado las reuniones de avance, por lo que es una dificultad que no ha pospuesto el avance de este, todo lo contrario, se ha cumplido con todo lo que se ha pedido. Como acción, al momento de reorganizar las tareas para cada uno, de manera individual han cumplido con lo que se estipularon hacer.</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00888696"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Actividades ajustadas o eliminadas:</w:t>
            </w:r>
          </w:p>
          <w:p w14:paraId="3B4EBD17" w14:textId="33AB31CC" w:rsidR="00C43CB2" w:rsidRPr="00234477" w:rsidRDefault="00234477" w:rsidP="00234477">
            <w:pPr>
              <w:jc w:val="both"/>
              <w:rPr>
                <w:rFonts w:ascii="Calibri" w:hAnsi="Calibri"/>
                <w:color w:val="1F3864" w:themeColor="accent1" w:themeShade="80"/>
              </w:rPr>
            </w:pPr>
            <w:r w:rsidRPr="001D3A68">
              <w:rPr>
                <w:rFonts w:ascii="Calibri" w:hAnsi="Calibri"/>
              </w:rPr>
              <w:t>Los ajustes se basan en darle un peso significativo al proyecto, abarcando la accesibilidad esencial de las personas con capacidades reducidas para que no tengan problema de utilizar el sistema, por lo que no</w:t>
            </w:r>
            <w:r w:rsidR="00C43CB2" w:rsidRPr="001D3A68">
              <w:rPr>
                <w:rFonts w:ascii="Calibri" w:hAnsi="Calibri"/>
              </w:rPr>
              <w:t xml:space="preserve"> se</w:t>
            </w:r>
            <w:r w:rsidRPr="001D3A68">
              <w:rPr>
                <w:rFonts w:ascii="Calibri" w:hAnsi="Calibri"/>
              </w:rPr>
              <w:t xml:space="preserve"> ha eliminado ninguna actividad, se requiere cumplir con lo que se estipuló al momento de querer desarrollar este proyecto, aunque han existido problemas para el desarrollo accesible del sistema en cuanto a la usabilidad de APIs</w:t>
            </w:r>
            <w:r w:rsidR="00C43CB2" w:rsidRPr="001D3A68">
              <w:rPr>
                <w:rFonts w:ascii="Calibri" w:hAnsi="Calibri"/>
              </w:rPr>
              <w:t xml:space="preserve"> e incorporación de IA de Gemini</w:t>
            </w:r>
            <w:r w:rsidRPr="001D3A68">
              <w:rPr>
                <w:rFonts w:ascii="Calibri" w:hAnsi="Calibri"/>
              </w:rPr>
              <w:t xml:space="preserve"> para el ChatBot y el asistente de voz que repetía la descripción, pero se ha solucionado con éxito</w:t>
            </w:r>
            <w:r w:rsidR="00C43CB2" w:rsidRPr="001D3A68">
              <w:rPr>
                <w:rFonts w:ascii="Calibri" w:hAnsi="Calibri"/>
              </w:rPr>
              <w:t>, aunque se aspira incorporar a futuro poder reportar los problemas que se generen en el sistema</w:t>
            </w:r>
            <w:r w:rsidRPr="001D3A68">
              <w:rPr>
                <w:rFonts w:ascii="Calibri" w:hAnsi="Calibri"/>
              </w:rPr>
              <w:t>.</w:t>
            </w:r>
            <w:r w:rsidR="00C43CB2" w:rsidRPr="001D3A68">
              <w:rPr>
                <w:rFonts w:ascii="Calibri" w:hAnsi="Calibri"/>
              </w:rPr>
              <w:t xml:space="preserve"> </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B5D082F" w14:textId="430DE73D" w:rsidR="00FD5149"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sidRPr="00CD38BD">
              <w:rPr>
                <w:rFonts w:ascii="Calibri" w:hAnsi="Calibri" w:cs="Arial"/>
                <w:i/>
                <w:color w:val="548DD4"/>
                <w:sz w:val="20"/>
                <w:szCs w:val="20"/>
                <w:lang w:eastAsia="es-CL"/>
              </w:rPr>
              <w:t xml:space="preserve"> </w:t>
            </w:r>
          </w:p>
          <w:p w14:paraId="75C897A7" w14:textId="252530EF" w:rsidR="0003309E" w:rsidRPr="001D3A68" w:rsidRDefault="001474FF" w:rsidP="00585A13">
            <w:pPr>
              <w:jc w:val="both"/>
              <w:rPr>
                <w:rFonts w:ascii="Calibri" w:hAnsi="Calibri"/>
              </w:rPr>
            </w:pPr>
            <w:r w:rsidRPr="001D3A68">
              <w:rPr>
                <w:rFonts w:ascii="Calibri" w:hAnsi="Calibri"/>
              </w:rPr>
              <w:t>Existen historias de usuario que no se han cumplido en cuanto a desarrollo que se enfocan principalmente en facilitar tanto la descarga de la app, junto con imágenes de referencia de la usabilidad de la app, como las políticas de seguridad para la gestión de datos personales de los usuarios, ya que estamos priorizando las historias de usuario</w:t>
            </w:r>
            <w:r w:rsidR="00DB439F" w:rsidRPr="001D3A68">
              <w:rPr>
                <w:rFonts w:ascii="Calibri" w:hAnsi="Calibri"/>
              </w:rPr>
              <w:t xml:space="preserve"> y épicas</w:t>
            </w:r>
            <w:r w:rsidR="009300B5" w:rsidRPr="001D3A68">
              <w:rPr>
                <w:rFonts w:ascii="Calibri" w:hAnsi="Calibri"/>
              </w:rPr>
              <w:t xml:space="preserve"> </w:t>
            </w:r>
            <w:r w:rsidRPr="001D3A68">
              <w:rPr>
                <w:rFonts w:ascii="Calibri" w:hAnsi="Calibri"/>
              </w:rPr>
              <w:t>más difíciles que son las funcionalidades para personas con capacidad reducida.</w:t>
            </w:r>
          </w:p>
          <w:p w14:paraId="47ABBD27" w14:textId="673D9FC2" w:rsidR="0003309E" w:rsidRPr="004A287A" w:rsidRDefault="001474FF" w:rsidP="00585A13">
            <w:pPr>
              <w:jc w:val="both"/>
              <w:rPr>
                <w:rFonts w:ascii="Calibri" w:hAnsi="Calibri"/>
                <w:color w:val="1F3864" w:themeColor="accent1" w:themeShade="80"/>
              </w:rPr>
            </w:pPr>
            <w:r w:rsidRPr="001D3A68">
              <w:rPr>
                <w:rFonts w:ascii="Calibri" w:hAnsi="Calibri"/>
              </w:rPr>
              <w:t xml:space="preserve">Las estrategias que utilizamos para avanzar en las actividades que faltan para que no afecten en el proyecto son </w:t>
            </w:r>
            <w:r w:rsidR="004A287A" w:rsidRPr="001D3A68">
              <w:rPr>
                <w:rFonts w:ascii="Calibri" w:hAnsi="Calibri"/>
              </w:rPr>
              <w:t xml:space="preserve">dejar listas las </w:t>
            </w:r>
            <w:r w:rsidR="00DB439F" w:rsidRPr="001D3A68">
              <w:rPr>
                <w:rFonts w:ascii="Calibri" w:hAnsi="Calibri"/>
              </w:rPr>
              <w:t>historias de usuario priorizadas como también las épicas</w:t>
            </w:r>
            <w:r w:rsidR="009300B5" w:rsidRPr="001D3A68">
              <w:rPr>
                <w:rFonts w:ascii="Calibri" w:hAnsi="Calibri"/>
              </w:rPr>
              <w:t xml:space="preserve"> mediante la priorización del </w:t>
            </w:r>
            <w:proofErr w:type="spellStart"/>
            <w:r w:rsidR="009300B5" w:rsidRPr="001D3A68">
              <w:rPr>
                <w:rFonts w:ascii="Calibri" w:hAnsi="Calibri"/>
              </w:rPr>
              <w:t>Product</w:t>
            </w:r>
            <w:proofErr w:type="spellEnd"/>
            <w:r w:rsidR="009300B5" w:rsidRPr="001D3A68">
              <w:rPr>
                <w:rFonts w:ascii="Calibri" w:hAnsi="Calibri"/>
              </w:rPr>
              <w:t xml:space="preserve"> Backlog,</w:t>
            </w:r>
            <w:r w:rsidR="004A287A" w:rsidRPr="001D3A68">
              <w:rPr>
                <w:rFonts w:ascii="Calibri" w:hAnsi="Calibri"/>
              </w:rPr>
              <w:t xml:space="preserve"> en un tiempo estipulado desde la carta Gantt para poder cumplir con las faltantes, que en esta entrega de avance no están estipuladas.</w:t>
            </w:r>
          </w:p>
        </w:tc>
      </w:tr>
    </w:tbl>
    <w:p w14:paraId="23A72E3B" w14:textId="77777777" w:rsidR="0003309E" w:rsidRPr="0003309E" w:rsidRDefault="0003309E" w:rsidP="004A287A">
      <w:pPr>
        <w:rPr>
          <w:lang w:val="es-ES"/>
        </w:rPr>
      </w:pPr>
    </w:p>
    <w:sectPr w:rsidR="0003309E" w:rsidRPr="0003309E" w:rsidSect="00FC79D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20C22" w14:textId="77777777" w:rsidR="009F3CE7" w:rsidRDefault="009F3CE7" w:rsidP="0003309E">
      <w:pPr>
        <w:spacing w:after="0" w:line="240" w:lineRule="auto"/>
      </w:pPr>
      <w:r>
        <w:separator/>
      </w:r>
    </w:p>
  </w:endnote>
  <w:endnote w:type="continuationSeparator" w:id="0">
    <w:p w14:paraId="3ABA2222" w14:textId="77777777" w:rsidR="009F3CE7" w:rsidRDefault="009F3CE7"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45796" w14:textId="77777777" w:rsidR="009F3CE7" w:rsidRDefault="009F3CE7" w:rsidP="0003309E">
      <w:pPr>
        <w:spacing w:after="0" w:line="240" w:lineRule="auto"/>
      </w:pPr>
      <w:r>
        <w:separator/>
      </w:r>
    </w:p>
  </w:footnote>
  <w:footnote w:type="continuationSeparator" w:id="0">
    <w:p w14:paraId="46548D01" w14:textId="77777777" w:rsidR="009F3CE7" w:rsidRDefault="009F3CE7" w:rsidP="0003309E">
      <w:pPr>
        <w:spacing w:after="0" w:line="240" w:lineRule="auto"/>
      </w:pPr>
      <w:r>
        <w:continuationSeparator/>
      </w:r>
    </w:p>
  </w:footnote>
  <w:footnote w:id="1">
    <w:p w14:paraId="2E4CF275" w14:textId="77777777" w:rsidR="00B51C50" w:rsidRPr="002819E3" w:rsidRDefault="00B51C50" w:rsidP="0064274B">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4314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070E7"/>
    <w:rsid w:val="00012FB2"/>
    <w:rsid w:val="00025477"/>
    <w:rsid w:val="0003309E"/>
    <w:rsid w:val="00065341"/>
    <w:rsid w:val="000A1331"/>
    <w:rsid w:val="00145B36"/>
    <w:rsid w:val="00147283"/>
    <w:rsid w:val="001474FF"/>
    <w:rsid w:val="001D3A68"/>
    <w:rsid w:val="00234477"/>
    <w:rsid w:val="00240921"/>
    <w:rsid w:val="002B05E4"/>
    <w:rsid w:val="002D23E0"/>
    <w:rsid w:val="00317853"/>
    <w:rsid w:val="003608EA"/>
    <w:rsid w:val="00413EEF"/>
    <w:rsid w:val="00470CE4"/>
    <w:rsid w:val="004A287A"/>
    <w:rsid w:val="004B75F6"/>
    <w:rsid w:val="00512395"/>
    <w:rsid w:val="00521026"/>
    <w:rsid w:val="00545F23"/>
    <w:rsid w:val="00563B43"/>
    <w:rsid w:val="005742A7"/>
    <w:rsid w:val="00586C9C"/>
    <w:rsid w:val="005A0A7C"/>
    <w:rsid w:val="005A1E95"/>
    <w:rsid w:val="005B4D4A"/>
    <w:rsid w:val="00603474"/>
    <w:rsid w:val="0064202F"/>
    <w:rsid w:val="00675035"/>
    <w:rsid w:val="00675A73"/>
    <w:rsid w:val="006858A7"/>
    <w:rsid w:val="00695E7C"/>
    <w:rsid w:val="006A48CE"/>
    <w:rsid w:val="006B242E"/>
    <w:rsid w:val="0070423C"/>
    <w:rsid w:val="007A6855"/>
    <w:rsid w:val="00806DE0"/>
    <w:rsid w:val="0081536B"/>
    <w:rsid w:val="008479F5"/>
    <w:rsid w:val="0085275A"/>
    <w:rsid w:val="008F621F"/>
    <w:rsid w:val="009300B5"/>
    <w:rsid w:val="009378F7"/>
    <w:rsid w:val="009552E5"/>
    <w:rsid w:val="00976ABB"/>
    <w:rsid w:val="00980991"/>
    <w:rsid w:val="009E52DF"/>
    <w:rsid w:val="009F3CE7"/>
    <w:rsid w:val="00A22E5E"/>
    <w:rsid w:val="00B1054B"/>
    <w:rsid w:val="00B31361"/>
    <w:rsid w:val="00B4258F"/>
    <w:rsid w:val="00B51C50"/>
    <w:rsid w:val="00B8164D"/>
    <w:rsid w:val="00BB1183"/>
    <w:rsid w:val="00BE1024"/>
    <w:rsid w:val="00C20F3D"/>
    <w:rsid w:val="00C43CB2"/>
    <w:rsid w:val="00C44557"/>
    <w:rsid w:val="00C5122E"/>
    <w:rsid w:val="00C9588C"/>
    <w:rsid w:val="00CD62E2"/>
    <w:rsid w:val="00CE0AA8"/>
    <w:rsid w:val="00CF5057"/>
    <w:rsid w:val="00D14362"/>
    <w:rsid w:val="00D522E4"/>
    <w:rsid w:val="00D67975"/>
    <w:rsid w:val="00D714E2"/>
    <w:rsid w:val="00DB439F"/>
    <w:rsid w:val="00DE3354"/>
    <w:rsid w:val="00DF3386"/>
    <w:rsid w:val="00E07561"/>
    <w:rsid w:val="00E2075E"/>
    <w:rsid w:val="00E50368"/>
    <w:rsid w:val="00EA0C09"/>
    <w:rsid w:val="00EB40B9"/>
    <w:rsid w:val="00F43940"/>
    <w:rsid w:val="00F83706"/>
    <w:rsid w:val="00FC79DE"/>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Pages>
  <Words>906</Words>
  <Characters>4986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Mariela Ubilla</cp:lastModifiedBy>
  <cp:revision>23</cp:revision>
  <dcterms:created xsi:type="dcterms:W3CDTF">2024-10-13T00:27:00Z</dcterms:created>
  <dcterms:modified xsi:type="dcterms:W3CDTF">2024-10-13T06:02:00Z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