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TC_14:</w:t>
            </w:r>
            <w:r w:rsidDel="00000000" w:rsidR="00000000" w:rsidRPr="00000000">
              <w:rPr>
                <w:b w:val="1"/>
                <w:sz w:val="20"/>
                <w:szCs w:val="20"/>
                <w:rtl w:val="0"/>
              </w:rPr>
              <w:t xml:space="preserve">Fallo en la verificación de la identidad del estudiante durante las transacciones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sz w:val="20"/>
                <w:szCs w:val="20"/>
                <w:rtl w:val="0"/>
              </w:rPr>
              <w:t xml:space="preserve">Tarjeta de comida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sz w:val="20"/>
                <w:szCs w:val="20"/>
              </w:rPr>
            </w:pPr>
            <w:r w:rsidDel="00000000" w:rsidR="00000000" w:rsidRPr="00000000">
              <w:rPr>
                <w:b w:val="1"/>
                <w:sz w:val="20"/>
                <w:szCs w:val="20"/>
                <w:rtl w:val="0"/>
              </w:rPr>
              <w:t xml:space="preserve">Diego Vera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sz w:val="20"/>
                <w:szCs w:val="20"/>
              </w:rPr>
            </w:pPr>
            <w:r w:rsidDel="00000000" w:rsidR="00000000" w:rsidRPr="00000000">
              <w:rPr>
                <w:b w:val="1"/>
                <w:sz w:val="20"/>
                <w:szCs w:val="20"/>
                <w:rtl w:val="0"/>
              </w:rPr>
              <w:t xml:space="preserve">Felipe Naranjo</w:t>
              <w:br w:type="textWrapping"/>
              <w:t xml:space="preserve">Cristobal Flores</w:t>
            </w:r>
          </w:p>
          <w:p w:rsidR="00000000" w:rsidDel="00000000" w:rsidP="00000000" w:rsidRDefault="00000000" w:rsidRPr="00000000" w14:paraId="00000019">
            <w:pPr>
              <w:widowControl w:val="0"/>
              <w:jc w:val="both"/>
              <w:rPr>
                <w:b w:val="1"/>
                <w:sz w:val="20"/>
                <w:szCs w:val="20"/>
              </w:rPr>
            </w:pPr>
            <w:r w:rsidDel="00000000" w:rsidR="00000000" w:rsidRPr="00000000">
              <w:rPr>
                <w:b w:val="1"/>
                <w:sz w:val="20"/>
                <w:szCs w:val="20"/>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sz w:val="20"/>
                <w:szCs w:val="20"/>
              </w:rPr>
            </w:pPr>
            <w:r w:rsidDel="00000000" w:rsidR="00000000" w:rsidRPr="00000000">
              <w:rPr>
                <w:b w:val="1"/>
                <w:sz w:val="20"/>
                <w:szCs w:val="20"/>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24"/>
                <w:szCs w:val="24"/>
              </w:rPr>
            </w:pPr>
            <w:r w:rsidDel="00000000" w:rsidR="00000000" w:rsidRPr="00000000">
              <w:rPr>
                <w:b w:val="1"/>
                <w:color w:val="000000"/>
                <w:sz w:val="24"/>
                <w:szCs w:val="24"/>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24"/>
                <w:szCs w:val="24"/>
              </w:rPr>
            </w:pPr>
            <w:r w:rsidDel="00000000" w:rsidR="00000000" w:rsidRPr="00000000">
              <w:rPr>
                <w:b w:val="1"/>
                <w:color w:val="000000"/>
                <w:sz w:val="24"/>
                <w:szCs w:val="24"/>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24"/>
                <w:szCs w:val="24"/>
              </w:rPr>
            </w:pPr>
            <w:r w:rsidDel="00000000" w:rsidR="00000000" w:rsidRPr="00000000">
              <w:rPr>
                <w:b w:val="1"/>
                <w:sz w:val="24"/>
                <w:szCs w:val="24"/>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20"/>
                <w:szCs w:val="20"/>
              </w:rPr>
            </w:pPr>
            <w:r w:rsidDel="00000000" w:rsidR="00000000" w:rsidRPr="00000000">
              <w:rPr>
                <w:b w:val="1"/>
                <w:sz w:val="20"/>
                <w:szCs w:val="20"/>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20"/>
                <w:szCs w:val="20"/>
              </w:rPr>
            </w:pPr>
            <w:r w:rsidDel="00000000" w:rsidR="00000000" w:rsidRPr="00000000">
              <w:rPr>
                <w:b w:val="1"/>
                <w:sz w:val="20"/>
                <w:szCs w:val="20"/>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20"/>
                <w:szCs w:val="20"/>
              </w:rPr>
            </w:pPr>
            <w:r w:rsidDel="00000000" w:rsidR="00000000" w:rsidRPr="00000000">
              <w:rPr>
                <w:b w:val="1"/>
                <w:sz w:val="20"/>
                <w:szCs w:val="20"/>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20"/>
                <w:szCs w:val="20"/>
              </w:rPr>
            </w:pPr>
            <w:r w:rsidDel="00000000" w:rsidR="00000000" w:rsidRPr="00000000">
              <w:rPr>
                <w:b w:val="1"/>
                <w:sz w:val="20"/>
                <w:szCs w:val="20"/>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20"/>
                <w:szCs w:val="20"/>
              </w:rPr>
            </w:pPr>
            <w:r w:rsidDel="00000000" w:rsidR="00000000" w:rsidRPr="00000000">
              <w:rPr>
                <w:b w:val="1"/>
                <w:sz w:val="20"/>
                <w:szCs w:val="20"/>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20"/>
                <w:szCs w:val="20"/>
              </w:rPr>
            </w:pPr>
            <w:r w:rsidDel="00000000" w:rsidR="00000000" w:rsidRPr="00000000">
              <w:rPr>
                <w:b w:val="1"/>
                <w:sz w:val="20"/>
                <w:szCs w:val="20"/>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24"/>
                <w:szCs w:val="24"/>
              </w:rPr>
            </w:pPr>
            <w:r w:rsidDel="00000000" w:rsidR="00000000" w:rsidRPr="00000000">
              <w:rPr>
                <w:b w:val="1"/>
                <w:sz w:val="24"/>
                <w:szCs w:val="24"/>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20"/>
                <w:szCs w:val="20"/>
              </w:rPr>
            </w:pPr>
            <w:r w:rsidDel="00000000" w:rsidR="00000000" w:rsidRPr="00000000">
              <w:rPr>
                <w:b w:val="1"/>
                <w:sz w:val="20"/>
                <w:szCs w:val="20"/>
                <w:rtl w:val="0"/>
              </w:rPr>
              <w:t xml:space="preserve">Gerente calidad</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20"/>
                <w:szCs w:val="20"/>
              </w:rPr>
            </w:pPr>
            <w:r w:rsidDel="00000000" w:rsidR="00000000" w:rsidRPr="00000000">
              <w:rPr>
                <w:b w:val="1"/>
                <w:sz w:val="20"/>
                <w:szCs w:val="20"/>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20"/>
                <w:szCs w:val="20"/>
              </w:rPr>
            </w:pPr>
            <w:r w:rsidDel="00000000" w:rsidR="00000000" w:rsidRPr="00000000">
              <w:rPr>
                <w:color w:val="262626"/>
                <w:sz w:val="20"/>
                <w:szCs w:val="20"/>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b w:val="1"/>
                <w:color w:val="262626"/>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b w:val="1"/>
                <w:color w:val="262626"/>
                <w:sz w:val="24"/>
                <w:szCs w:val="24"/>
              </w:rPr>
            </w:pPr>
            <w:r w:rsidDel="00000000" w:rsidR="00000000" w:rsidRPr="00000000">
              <w:rPr>
                <w:b w:val="1"/>
                <w:color w:val="262626"/>
                <w:sz w:val="24"/>
                <w:szCs w:val="24"/>
                <w:rtl w:val="0"/>
              </w:rPr>
              <w:t xml:space="preserve">Dolencia o problemática</w:t>
            </w:r>
          </w:p>
          <w:p w:rsidR="00000000" w:rsidDel="00000000" w:rsidP="00000000" w:rsidRDefault="00000000" w:rsidRPr="00000000" w14:paraId="00000045">
            <w:pPr>
              <w:spacing w:after="160" w:line="259" w:lineRule="auto"/>
              <w:jc w:val="both"/>
              <w:rPr>
                <w:color w:val="262626"/>
                <w:sz w:val="20"/>
                <w:szCs w:val="20"/>
              </w:rPr>
            </w:pPr>
            <w:r w:rsidDel="00000000" w:rsidR="00000000" w:rsidRPr="00000000">
              <w:rPr>
                <w:color w:val="262626"/>
                <w:sz w:val="20"/>
                <w:szCs w:val="20"/>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color w:val="262626"/>
              </w:rPr>
            </w:pPr>
            <w:r w:rsidDel="00000000" w:rsidR="00000000" w:rsidRPr="00000000">
              <w:rPr>
                <w:rtl w:val="0"/>
              </w:rPr>
            </w:r>
          </w:p>
          <w:p w:rsidR="00000000" w:rsidDel="00000000" w:rsidP="00000000" w:rsidRDefault="00000000" w:rsidRPr="00000000" w14:paraId="00000047">
            <w:pPr>
              <w:spacing w:after="160" w:line="259" w:lineRule="auto"/>
              <w:jc w:val="both"/>
              <w:rPr>
                <w:b w:val="1"/>
                <w:color w:val="262626"/>
                <w:sz w:val="24"/>
                <w:szCs w:val="24"/>
              </w:rPr>
            </w:pPr>
            <w:r w:rsidDel="00000000" w:rsidR="00000000" w:rsidRPr="00000000">
              <w:rPr>
                <w:b w:val="1"/>
                <w:color w:val="262626"/>
                <w:sz w:val="24"/>
                <w:szCs w:val="24"/>
                <w:rtl w:val="0"/>
              </w:rPr>
              <w:t xml:space="preserve">Propuesta/Solución</w:t>
            </w:r>
          </w:p>
          <w:p w:rsidR="00000000" w:rsidDel="00000000" w:rsidP="00000000" w:rsidRDefault="00000000" w:rsidRPr="00000000" w14:paraId="00000048">
            <w:pPr>
              <w:spacing w:after="160" w:line="259" w:lineRule="auto"/>
              <w:jc w:val="both"/>
              <w:rPr>
                <w:color w:val="262626"/>
                <w:sz w:val="20"/>
                <w:szCs w:val="20"/>
              </w:rPr>
            </w:pPr>
            <w:r w:rsidDel="00000000" w:rsidR="00000000" w:rsidRPr="00000000">
              <w:rPr>
                <w:color w:val="262626"/>
                <w:sz w:val="20"/>
                <w:szCs w:val="20"/>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color w:val="262626"/>
                <w:sz w:val="20"/>
                <w:szCs w:val="20"/>
              </w:rPr>
            </w:pPr>
            <w:r w:rsidDel="00000000" w:rsidR="00000000" w:rsidRPr="00000000">
              <w:rPr>
                <w:color w:val="262626"/>
                <w:sz w:val="20"/>
                <w:szCs w:val="20"/>
                <w:rtl w:val="0"/>
              </w:rPr>
              <w:t xml:space="preserve">Objetivo del riesgo: Mitigar el </w:t>
            </w:r>
            <w:r w:rsidDel="00000000" w:rsidR="00000000" w:rsidRPr="00000000">
              <w:rPr>
                <w:rFonts w:ascii="Century Gothic" w:cs="Century Gothic" w:eastAsia="Century Gothic" w:hAnsi="Century Gothic"/>
                <w:b w:val="1"/>
                <w:sz w:val="20"/>
                <w:szCs w:val="20"/>
                <w:rtl w:val="0"/>
              </w:rPr>
              <w:t xml:space="preserve">Fallo en la verificación de la identidad del estudiante durante las transacciones</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Proceso de Gestión de Riesgos: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En base al contexto descrito en este documento se realizaron las siguientes acciones:</w:t>
            </w:r>
          </w:p>
          <w:p w:rsidR="00000000" w:rsidDel="00000000" w:rsidP="00000000" w:rsidRDefault="00000000" w:rsidRPr="00000000" w14:paraId="0000004D">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realizó un brainstorming para obtener la mayor cantidad de riesgos asociados al caso de control de acceso.</w:t>
            </w:r>
            <w:r w:rsidDel="00000000" w:rsidR="00000000" w:rsidRPr="00000000">
              <w:rPr>
                <w:rtl w:val="0"/>
              </w:rPr>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realizó un análisis cualitativo del riesgo a los riesgos registrados.</w:t>
            </w:r>
            <w:r w:rsidDel="00000000" w:rsidR="00000000" w:rsidRPr="00000000">
              <w:rPr>
                <w:rtl w:val="0"/>
              </w:rPr>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asignó un valor en impacto y probabilidad a los riesgos registrados.</w:t>
            </w:r>
            <w:r w:rsidDel="00000000" w:rsidR="00000000" w:rsidRPr="00000000">
              <w:rPr>
                <w:rtl w:val="0"/>
              </w:rPr>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le asignó la estrategia más adecuada al riesgo (Mitigar, Transferir, evitar, aceptar).</w:t>
            </w:r>
            <w:r w:rsidDel="00000000" w:rsidR="00000000" w:rsidRPr="00000000">
              <w:rPr>
                <w:rtl w:val="0"/>
              </w:rPr>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spacing w:line="240" w:lineRule="auto"/>
              <w:ind w:left="720" w:hanging="360"/>
              <w:jc w:val="both"/>
              <w:rPr>
                <w:b w:val="1"/>
                <w:sz w:val="20"/>
                <w:szCs w:val="20"/>
              </w:rPr>
            </w:pPr>
            <w:r w:rsidDel="00000000" w:rsidR="00000000" w:rsidRPr="00000000">
              <w:rPr>
                <w:b w:val="1"/>
                <w:sz w:val="20"/>
                <w:szCs w:val="20"/>
                <w:rtl w:val="0"/>
              </w:rPr>
              <w:t xml:space="preserve">Se realizaron planes de mitigación para cada uno de los riesgos, independientemente de su calificación.</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Análisis Cualitativo de Riesgos:</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jc w:val="both"/>
              <w:rPr>
                <w:b w:val="1"/>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Para el análisis cualitativo, usamos los parámetros de alto, medio y bajo, se detallaran su significado:</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b w:val="1"/>
                <w:sz w:val="20"/>
                <w:szCs w:val="20"/>
              </w:rPr>
            </w:pPr>
            <w:r w:rsidDel="00000000" w:rsidR="00000000" w:rsidRPr="00000000">
              <w:rPr>
                <w:b w:val="1"/>
                <w:sz w:val="20"/>
                <w:szCs w:val="20"/>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before="116" w:line="362" w:lineRule="auto"/>
              <w:ind w:right="953"/>
              <w:jc w:val="both"/>
              <w:rPr>
                <w:b w:val="1"/>
                <w:sz w:val="18"/>
                <w:szCs w:val="18"/>
              </w:rPr>
            </w:pPr>
            <w:r w:rsidDel="00000000" w:rsidR="00000000" w:rsidRPr="00000000">
              <w:rPr>
                <w:rtl w:val="0"/>
              </w:rPr>
            </w:r>
          </w:p>
          <w:sdt>
            <w:sdtPr>
              <w:lock w:val="contentLocked"/>
              <w:tag w:val="goog_rdk_0"/>
            </w:sdtPr>
            <w:sdtContent>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35"/>
                  <w:gridCol w:w="1665"/>
                  <w:gridCol w:w="1545"/>
                  <w:gridCol w:w="1605"/>
                  <w:gridCol w:w="1125"/>
                  <w:gridCol w:w="1575"/>
                  <w:tblGridChange w:id="0">
                    <w:tblGrid>
                      <w:gridCol w:w="615"/>
                      <w:gridCol w:w="1635"/>
                      <w:gridCol w:w="1665"/>
                      <w:gridCol w:w="1545"/>
                      <w:gridCol w:w="1605"/>
                      <w:gridCol w:w="112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Impacto-Riesgo</w:t>
                      </w:r>
                    </w:p>
                  </w:tc>
                </w:tr>
                <w:tr>
                  <w:trPr>
                    <w:cantSplit w:val="0"/>
                    <w:trHeight w:val="107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Fallo en la verificación de la identidad del estudiante durante las transacciones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Problemas técnicos con el hardware de verificación de identidad, como lectores de códigos QR defectuosos.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Posibilidad de fraudes o errores en la identificación de los estudiantes durante las transacciones, lo que podría afectar la integridad del sistema y generar desconfianza entre los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La correcta verificación de la identidad del estudiante es esencial para garantizar la seguridad y la confiabilidad del sistema de tarjetas. Cualquier fallo en este proceso podría comprometer la integridad de las transacciones y la seguridad de los fondos.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Calidad</w:t>
                      </w:r>
                    </w:p>
                  </w:tc>
                </w:tr>
              </w:tbl>
            </w:sdtContent>
          </w:sdt>
          <w:p w:rsidR="00000000" w:rsidDel="00000000" w:rsidP="00000000" w:rsidRDefault="00000000" w:rsidRPr="00000000" w14:paraId="00000069">
            <w:pPr>
              <w:widowControl w:val="0"/>
              <w:spacing w:before="116" w:line="362" w:lineRule="auto"/>
              <w:ind w:right="953"/>
              <w:jc w:val="both"/>
              <w:rPr>
                <w:b w:val="1"/>
                <w:sz w:val="18"/>
                <w:szCs w:val="18"/>
              </w:rPr>
            </w:pPr>
            <w:r w:rsidDel="00000000" w:rsidR="00000000" w:rsidRPr="00000000">
              <w:rPr>
                <w:rtl w:val="0"/>
              </w:rPr>
            </w:r>
          </w:p>
          <w:sdt>
            <w:sdtPr>
              <w:lock w:val="contentLocked"/>
              <w:tag w:val="goog_rdk_1"/>
            </w:sdtPr>
            <w:sdtContent>
              <w:tbl>
                <w:tblPr>
                  <w:tblStyle w:val="Table6"/>
                  <w:tblW w:w="98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3.375"/>
                  <w:gridCol w:w="1233.375"/>
                  <w:gridCol w:w="1233.375"/>
                  <w:gridCol w:w="1233.375"/>
                  <w:gridCol w:w="1233.375"/>
                  <w:gridCol w:w="1233.375"/>
                  <w:gridCol w:w="1233.375"/>
                  <w:gridCol w:w="1233.375"/>
                  <w:tblGridChange w:id="0">
                    <w:tblGrid>
                      <w:gridCol w:w="1233.375"/>
                      <w:gridCol w:w="1233.375"/>
                      <w:gridCol w:w="1233.375"/>
                      <w:gridCol w:w="1233.375"/>
                      <w:gridCol w:w="1233.375"/>
                      <w:gridCol w:w="1233.375"/>
                      <w:gridCol w:w="1233.375"/>
                      <w:gridCol w:w="123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Valor de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Valor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Grado por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Tipo de estrategia</w:t>
                      </w:r>
                    </w:p>
                  </w:tc>
                </w:tr>
                <w:tr>
                  <w:trPr>
                    <w:cantSplit w:val="0"/>
                    <w:trHeight w:val="116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Mitigar</w:t>
                      </w:r>
                      <w:r w:rsidDel="00000000" w:rsidR="00000000" w:rsidRPr="00000000">
                        <w:rPr>
                          <w:rtl w:val="0"/>
                        </w:rPr>
                      </w:r>
                    </w:p>
                  </w:tc>
                </w:tr>
              </w:tbl>
            </w:sdtContent>
          </w:sdt>
          <w:p w:rsidR="00000000" w:rsidDel="00000000" w:rsidP="00000000" w:rsidRDefault="00000000" w:rsidRPr="00000000" w14:paraId="0000007A">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7B">
            <w:pPr>
              <w:widowControl w:val="0"/>
              <w:spacing w:before="116" w:line="362" w:lineRule="auto"/>
              <w:ind w:right="953"/>
              <w:jc w:val="both"/>
              <w:rPr>
                <w:b w:val="1"/>
                <w:sz w:val="18"/>
                <w:szCs w:val="18"/>
              </w:rPr>
            </w:pPr>
            <w:r w:rsidDel="00000000" w:rsidR="00000000" w:rsidRPr="00000000">
              <w:rPr>
                <w:rtl w:val="0"/>
              </w:rPr>
            </w:r>
          </w:p>
          <w:p w:rsidR="00000000" w:rsidDel="00000000" w:rsidP="00000000" w:rsidRDefault="00000000" w:rsidRPr="00000000" w14:paraId="0000007C">
            <w:pPr>
              <w:widowControl w:val="0"/>
              <w:spacing w:before="116" w:line="362" w:lineRule="auto"/>
              <w:ind w:right="953"/>
              <w:jc w:val="both"/>
              <w:rPr>
                <w:b w:val="1"/>
                <w:color w:val="ff0000"/>
                <w:sz w:val="18"/>
                <w:szCs w:val="18"/>
              </w:rPr>
            </w:pPr>
            <w:r w:rsidDel="00000000" w:rsidR="00000000" w:rsidRPr="00000000">
              <w:rPr>
                <w:rtl w:val="0"/>
              </w:rPr>
            </w:r>
          </w:p>
          <w:p w:rsidR="00000000" w:rsidDel="00000000" w:rsidP="00000000" w:rsidRDefault="00000000" w:rsidRPr="00000000" w14:paraId="0000007D">
            <w:pPr>
              <w:widowControl w:val="0"/>
              <w:spacing w:before="116" w:line="362" w:lineRule="auto"/>
              <w:ind w:right="953"/>
              <w:jc w:val="both"/>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Metodología Identificación de Riesgo:</w:t>
            </w:r>
          </w:p>
          <w:p w:rsidR="00000000" w:rsidDel="00000000" w:rsidP="00000000" w:rsidRDefault="00000000" w:rsidRPr="00000000" w14:paraId="0000007E">
            <w:pPr>
              <w:widowControl w:val="0"/>
              <w:spacing w:before="116" w:line="362" w:lineRule="auto"/>
              <w:ind w:right="953"/>
              <w:jc w:val="both"/>
              <w:rPr>
                <w:b w:val="1"/>
                <w:sz w:val="20"/>
                <w:szCs w:val="20"/>
              </w:rPr>
            </w:pPr>
            <w:r w:rsidDel="00000000" w:rsidR="00000000" w:rsidRPr="00000000">
              <w:rPr>
                <w:b w:val="1"/>
                <w:sz w:val="20"/>
                <w:szCs w:val="20"/>
                <w:rtl w:val="0"/>
              </w:rPr>
              <w:t xml:space="preserve">Las metodologías implementadas para este riesgo fueron:</w:t>
            </w:r>
          </w:p>
          <w:p w:rsidR="00000000" w:rsidDel="00000000" w:rsidP="00000000" w:rsidRDefault="00000000" w:rsidRPr="00000000" w14:paraId="0000007F">
            <w:pPr>
              <w:widowControl w:val="0"/>
              <w:spacing w:before="116" w:line="362" w:lineRule="auto"/>
              <w:ind w:right="953"/>
              <w:jc w:val="both"/>
              <w:rPr>
                <w:b w:val="1"/>
                <w:sz w:val="20"/>
                <w:szCs w:val="20"/>
              </w:rPr>
            </w:pPr>
            <w:r w:rsidDel="00000000" w:rsidR="00000000" w:rsidRPr="00000000">
              <w:rPr>
                <w:b w:val="1"/>
                <w:sz w:val="20"/>
                <w:szCs w:val="20"/>
                <w:rtl w:val="0"/>
              </w:rPr>
              <w:t xml:space="preserve">Lluvias de ideas: Reunion o junta para explorar los posibles riesgos asociados al proyecto, donde no se discrimina ninguna idea y en donde todas son válidas.</w:t>
            </w:r>
          </w:p>
          <w:p w:rsidR="00000000" w:rsidDel="00000000" w:rsidP="00000000" w:rsidRDefault="00000000" w:rsidRPr="00000000" w14:paraId="00000080">
            <w:pPr>
              <w:widowControl w:val="0"/>
              <w:spacing w:before="116" w:line="362" w:lineRule="auto"/>
              <w:ind w:right="953"/>
              <w:jc w:val="both"/>
              <w:rPr>
                <w:b w:val="1"/>
                <w:sz w:val="20"/>
                <w:szCs w:val="20"/>
              </w:rPr>
            </w:pPr>
            <w:r w:rsidDel="00000000" w:rsidR="00000000" w:rsidRPr="00000000">
              <w:rPr>
                <w:b w:val="1"/>
                <w:sz w:val="20"/>
                <w:szCs w:val="20"/>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81">
            <w:pPr>
              <w:widowControl w:val="0"/>
              <w:spacing w:before="116" w:line="362" w:lineRule="auto"/>
              <w:ind w:right="953"/>
              <w:jc w:val="both"/>
              <w:rPr>
                <w:b w:val="1"/>
                <w:sz w:val="20"/>
                <w:szCs w:val="20"/>
              </w:rPr>
            </w:pPr>
            <w:r w:rsidDel="00000000" w:rsidR="00000000" w:rsidRPr="00000000">
              <w:rPr>
                <w:b w:val="1"/>
                <w:sz w:val="20"/>
                <w:szCs w:val="20"/>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82">
            <w:pPr>
              <w:widowControl w:val="0"/>
              <w:spacing w:before="116" w:line="362" w:lineRule="auto"/>
              <w:ind w:right="953"/>
              <w:jc w:val="both"/>
              <w:rPr>
                <w:b w:val="1"/>
                <w:color w:val="ff0000"/>
                <w:sz w:val="20"/>
                <w:szCs w:val="20"/>
              </w:rPr>
            </w:pPr>
            <w:r w:rsidDel="00000000" w:rsidR="00000000" w:rsidRPr="00000000">
              <w:rPr>
                <w:b w:val="1"/>
                <w:sz w:val="20"/>
                <w:szCs w:val="20"/>
                <w:rtl w:val="0"/>
              </w:rPr>
              <w:t xml:space="preserve">Análisis de historias de usuarios: Relatos de clientes que ya han solicitado un proyecto similar y nos relatan cómo les ha funcionado hasta el momento sus sistemas.</w:t>
            </w:r>
            <w:r w:rsidDel="00000000" w:rsidR="00000000" w:rsidRPr="00000000">
              <w:rPr>
                <w:rtl w:val="0"/>
              </w:rPr>
            </w:r>
          </w:p>
          <w:p w:rsidR="00000000" w:rsidDel="00000000" w:rsidP="00000000" w:rsidRDefault="00000000" w:rsidRPr="00000000" w14:paraId="00000083">
            <w:pPr>
              <w:widowControl w:val="0"/>
              <w:spacing w:before="116" w:line="362" w:lineRule="auto"/>
              <w:ind w:right="953"/>
              <w:jc w:val="both"/>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Estrategia por utilizar:</w:t>
            </w:r>
          </w:p>
          <w:p w:rsidR="00000000" w:rsidDel="00000000" w:rsidP="00000000" w:rsidRDefault="00000000" w:rsidRPr="00000000" w14:paraId="00000084">
            <w:pPr>
              <w:widowControl w:val="0"/>
              <w:spacing w:before="116" w:line="362" w:lineRule="auto"/>
              <w:ind w:right="953"/>
              <w:jc w:val="both"/>
              <w:rPr>
                <w:b w:val="1"/>
                <w:sz w:val="20"/>
                <w:szCs w:val="20"/>
              </w:rPr>
            </w:pPr>
            <w:r w:rsidDel="00000000" w:rsidR="00000000" w:rsidRPr="00000000">
              <w:rPr>
                <w:b w:val="1"/>
                <w:sz w:val="20"/>
                <w:szCs w:val="20"/>
                <w:rtl w:val="0"/>
              </w:rPr>
              <w:t xml:space="preserve">Se usó la estrategia Mitigar, ya que su calificación es demasiado elevada como para dejar pasar este riesgo y dejarle la responsabilidad a otro equipo, se invertirán los recursos necesarios para mitigar este riesgo.</w:t>
            </w:r>
          </w:p>
          <w:p w:rsidR="00000000" w:rsidDel="00000000" w:rsidP="00000000" w:rsidRDefault="00000000" w:rsidRPr="00000000" w14:paraId="00000085">
            <w:pPr>
              <w:widowControl w:val="0"/>
              <w:spacing w:before="116" w:line="362" w:lineRule="auto"/>
              <w:ind w:right="953"/>
              <w:jc w:val="both"/>
              <w:rPr>
                <w:b w:val="1"/>
                <w:color w:val="ff0000"/>
                <w:sz w:val="20"/>
                <w:szCs w:val="20"/>
              </w:rPr>
            </w:pPr>
            <w:r w:rsidDel="00000000" w:rsidR="00000000" w:rsidRPr="00000000">
              <w:rPr>
                <w:b w:val="1"/>
                <w:sz w:val="20"/>
                <w:szCs w:val="20"/>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evitar es muy difícil complacer esta estrategia ya que es muy difícil poder dejar estable este sistema tan avanzado con un lenguaje muy viejo y desactualizado.</w:t>
            </w:r>
            <w:r w:rsidDel="00000000" w:rsidR="00000000" w:rsidRPr="00000000">
              <w:rPr>
                <w:rtl w:val="0"/>
              </w:rPr>
            </w:r>
          </w:p>
          <w:p w:rsidR="00000000" w:rsidDel="00000000" w:rsidP="00000000" w:rsidRDefault="00000000" w:rsidRPr="00000000" w14:paraId="00000086">
            <w:pPr>
              <w:widowControl w:val="0"/>
              <w:spacing w:before="116" w:line="362" w:lineRule="auto"/>
              <w:ind w:right="953"/>
              <w:jc w:val="both"/>
              <w:rPr>
                <w:rFonts w:ascii="Century Gothic" w:cs="Century Gothic" w:eastAsia="Century Gothic" w:hAnsi="Century Gothic"/>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Plan de Respuesta a Riesgo: </w:t>
            </w:r>
            <w:r w:rsidDel="00000000" w:rsidR="00000000" w:rsidRPr="00000000">
              <w:rPr>
                <w:rtl w:val="0"/>
              </w:rPr>
            </w:r>
          </w:p>
          <w:p w:rsidR="00000000" w:rsidDel="00000000" w:rsidP="00000000" w:rsidRDefault="00000000" w:rsidRPr="00000000" w14:paraId="00000087">
            <w:pPr>
              <w:widowControl w:val="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88">
            <w:pPr>
              <w:widowControl w:val="0"/>
              <w:spacing w:line="362" w:lineRule="auto"/>
              <w:ind w:right="953"/>
              <w:jc w:val="both"/>
              <w:rPr>
                <w:color w:val="ff0000"/>
                <w:sz w:val="20"/>
                <w:szCs w:val="20"/>
              </w:rPr>
            </w:pPr>
            <w:r w:rsidDel="00000000" w:rsidR="00000000" w:rsidRPr="00000000">
              <w:rPr>
                <w:sz w:val="20"/>
                <w:szCs w:val="20"/>
                <w:rtl w:val="0"/>
              </w:rPr>
              <w:t xml:space="preserve">El equipo desarrollador realiza diversas pruebas como por ejemplo pruebas unitarias, funcionales y de aceptación, estas pruebas son para comprobar el correcto funcionamiento de la verificación de la identidad del estudiante, como medida preventiva y alternativa tendremos un dispositivo de respaldo.</w:t>
            </w:r>
            <w:r w:rsidDel="00000000" w:rsidR="00000000" w:rsidRPr="00000000">
              <w:rPr>
                <w:rtl w:val="0"/>
              </w:rPr>
            </w:r>
          </w:p>
        </w:tc>
      </w:tr>
    </w:tbl>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F">
      <w:pPr>
        <w:widowControl w:val="0"/>
        <w:spacing w:line="240" w:lineRule="auto"/>
        <w:ind w:right="26"/>
        <w:jc w:val="both"/>
        <w:rPr>
          <w:i w:val="1"/>
          <w:color w:val="000000"/>
          <w:sz w:val="18"/>
          <w:szCs w:val="18"/>
        </w:rPr>
      </w:pPr>
      <w:r w:rsidDel="00000000" w:rsidR="00000000" w:rsidRPr="00000000">
        <w:rPr>
          <w:rtl w:val="0"/>
        </w:rPr>
      </w:r>
    </w:p>
    <w:tbl>
      <w:tblPr>
        <w:tblStyle w:val="Table7"/>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8"/>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0"/>
        <w:tblGridChange w:id="0">
          <w:tblGrid>
            <w:gridCol w:w="10050"/>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Registro y </w:t>
            </w:r>
            <w:r w:rsidDel="00000000" w:rsidR="00000000" w:rsidRPr="00000000">
              <w:rPr>
                <w:b w:val="1"/>
                <w:sz w:val="24"/>
                <w:szCs w:val="24"/>
                <w:rtl w:val="0"/>
              </w:rPr>
              <w:t xml:space="preserve">Categorización</w:t>
            </w:r>
            <w:r w:rsidDel="00000000" w:rsidR="00000000" w:rsidRPr="00000000">
              <w:rPr>
                <w:b w:val="1"/>
                <w:color w:val="000000"/>
                <w:sz w:val="24"/>
                <w:szCs w:val="24"/>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before="116" w:line="240" w:lineRule="auto"/>
              <w:jc w:val="both"/>
              <w:rPr>
                <w:b w:val="1"/>
                <w:color w:val="7f7f7f"/>
                <w:sz w:val="18"/>
                <w:szCs w:val="18"/>
              </w:rPr>
            </w:pPr>
            <w:r w:rsidDel="00000000" w:rsidR="00000000" w:rsidRPr="00000000">
              <w:rPr>
                <w:rtl w:val="0"/>
              </w:rPr>
            </w:r>
          </w:p>
          <w:sdt>
            <w:sdtPr>
              <w:lock w:val="contentLocked"/>
              <w:tag w:val="goog_rdk_2"/>
            </w:sdtPr>
            <w:sdtContent>
              <w:tbl>
                <w:tblPr>
                  <w:tblStyle w:val="Table9"/>
                  <w:tblW w:w="9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1.6666666666667"/>
                  <w:gridCol w:w="1641.6666666666667"/>
                  <w:gridCol w:w="1641.6666666666667"/>
                  <w:gridCol w:w="1641.6666666666667"/>
                  <w:gridCol w:w="1641.6666666666667"/>
                  <w:gridCol w:w="1641.6666666666667"/>
                  <w:tblGridChange w:id="0">
                    <w:tblGrid>
                      <w:gridCol w:w="1641.6666666666667"/>
                      <w:gridCol w:w="1641.6666666666667"/>
                      <w:gridCol w:w="1641.6666666666667"/>
                      <w:gridCol w:w="1641.6666666666667"/>
                      <w:gridCol w:w="1641.6666666666667"/>
                      <w:gridCol w:w="1641.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Impacto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Categoría</w:t>
                      </w:r>
                    </w:p>
                  </w:tc>
                </w:tr>
                <w:tr>
                  <w:trPr>
                    <w:cantSplit w:val="0"/>
                    <w:trHeight w:val="136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Fallo en la verificación de la identidad del estudiante durante las transacciones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Problemas técnicos con el hardware de verificación de identidad, como lectores de códigos QR defectuosos.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Posibilidad de fraudes o errores en la identificación de los estudiantes durante las transacciones, lo que podría afectar la integridad del sistema y generar desconfianza entre los usuarios.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La correcta verificación de la identidad del estudiante es esencial para garantizar la seguridad y la confiabilidad del sistema de tarjetas. Cualquier fallo en este proceso podría comprometer la integridad de las transacciones y la seguridad de los fondos.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r>
              </w:tbl>
            </w:sdtContent>
          </w:sdt>
          <w:p w:rsidR="00000000" w:rsidDel="00000000" w:rsidP="00000000" w:rsidRDefault="00000000" w:rsidRPr="00000000" w14:paraId="000000A2">
            <w:pPr>
              <w:widowControl w:val="0"/>
              <w:spacing w:before="116" w:line="240" w:lineRule="auto"/>
              <w:jc w:val="both"/>
              <w:rPr>
                <w:b w:val="1"/>
                <w:color w:val="7f7f7f"/>
                <w:sz w:val="18"/>
                <w:szCs w:val="18"/>
              </w:rPr>
            </w:pPr>
            <w:r w:rsidDel="00000000" w:rsidR="00000000" w:rsidRPr="00000000">
              <w:rPr>
                <w:rtl w:val="0"/>
              </w:rPr>
            </w:r>
          </w:p>
          <w:p w:rsidR="00000000" w:rsidDel="00000000" w:rsidP="00000000" w:rsidRDefault="00000000" w:rsidRPr="00000000" w14:paraId="000000A3">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4">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5">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6">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7">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8">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9">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A">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B">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C">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D">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E">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AF">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0">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1">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2">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3">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4">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5">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6">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7">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8">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9">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A">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B">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C">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D">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E">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BF">
            <w:pPr>
              <w:widowControl w:val="0"/>
              <w:spacing w:before="116" w:line="240" w:lineRule="auto"/>
              <w:jc w:val="both"/>
              <w:rPr>
                <w:i w:val="1"/>
                <w:color w:val="7f7f7f"/>
                <w:sz w:val="18"/>
                <w:szCs w:val="18"/>
              </w:rPr>
            </w:pPr>
            <w:r w:rsidDel="00000000" w:rsidR="00000000" w:rsidRPr="00000000">
              <w:rPr>
                <w:rtl w:val="0"/>
              </w:rPr>
            </w:r>
          </w:p>
          <w:p w:rsidR="00000000" w:rsidDel="00000000" w:rsidP="00000000" w:rsidRDefault="00000000" w:rsidRPr="00000000" w14:paraId="000000C0">
            <w:pPr>
              <w:widowControl w:val="0"/>
              <w:spacing w:before="116" w:line="240" w:lineRule="auto"/>
              <w:jc w:val="both"/>
              <w:rPr>
                <w:i w:val="1"/>
                <w:color w:val="7f7f7f"/>
                <w:sz w:val="18"/>
                <w:szCs w:val="18"/>
              </w:rPr>
            </w:pPr>
            <w:r w:rsidDel="00000000" w:rsidR="00000000" w:rsidRPr="00000000">
              <w:rPr>
                <w:rtl w:val="0"/>
              </w:rPr>
            </w:r>
          </w:p>
        </w:tc>
      </w:tr>
      <w:tr>
        <w:trPr>
          <w:cantSplit w:val="0"/>
          <w:trHeight w:val="13003.8574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b w:val="1"/>
                <w:sz w:val="18"/>
                <w:szCs w:val="18"/>
              </w:rPr>
              <w:drawing>
                <wp:inline distB="114300" distT="114300" distL="114300" distR="114300">
                  <wp:extent cx="4933950" cy="7410450"/>
                  <wp:effectExtent b="0" l="0" r="0" t="0"/>
                  <wp:docPr id="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33950"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1381125" cy="4457700"/>
                  <wp:effectExtent b="0" l="0" r="0" t="0"/>
                  <wp:docPr id="3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811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p w:rsidR="00000000" w:rsidDel="00000000" w:rsidP="00000000" w:rsidRDefault="00000000" w:rsidRPr="00000000" w14:paraId="000000C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C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5">
            <w:pPr>
              <w:widowControl w:val="0"/>
              <w:spacing w:line="240" w:lineRule="auto"/>
              <w:ind w:left="0" w:firstLine="0"/>
              <w:jc w:val="both"/>
              <w:rPr>
                <w:b w:val="1"/>
                <w:color w:val="ff0000"/>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B">
            <w:pPr>
              <w:widowControl w:val="0"/>
              <w:spacing w:line="240" w:lineRule="auto"/>
              <w:ind w:left="0" w:firstLine="0"/>
              <w:jc w:val="both"/>
              <w:rPr>
                <w:b w:val="1"/>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Recursos</w:t>
            </w:r>
          </w:p>
          <w:p w:rsidR="00000000" w:rsidDel="00000000" w:rsidP="00000000" w:rsidRDefault="00000000" w:rsidRPr="00000000" w14:paraId="00000100">
            <w:pPr>
              <w:widowControl w:val="0"/>
              <w:spacing w:line="240" w:lineRule="auto"/>
              <w:ind w:left="122" w:firstLine="0"/>
              <w:jc w:val="both"/>
              <w:rPr>
                <w:b w:val="1"/>
                <w:sz w:val="24"/>
                <w:szCs w:val="24"/>
              </w:rPr>
            </w:pPr>
            <w:r w:rsidDel="00000000" w:rsidR="00000000" w:rsidRPr="00000000">
              <w:rPr>
                <w:b w:val="1"/>
                <w:sz w:val="24"/>
                <w:szCs w:val="24"/>
                <w:rtl w:val="0"/>
              </w:rPr>
              <w:t xml:space="preserve">Los recursos necesarios para este riesgo son:</w:t>
            </w:r>
          </w:p>
          <w:p w:rsidR="00000000" w:rsidDel="00000000" w:rsidP="00000000" w:rsidRDefault="00000000" w:rsidRPr="00000000" w14:paraId="00000101">
            <w:pPr>
              <w:widowControl w:val="0"/>
              <w:spacing w:line="240" w:lineRule="auto"/>
              <w:ind w:left="122" w:firstLine="0"/>
              <w:jc w:val="both"/>
              <w:rPr>
                <w:b w:val="1"/>
                <w:sz w:val="20"/>
                <w:szCs w:val="20"/>
              </w:rPr>
            </w:pPr>
            <w:r w:rsidDel="00000000" w:rsidR="00000000" w:rsidRPr="00000000">
              <w:rPr>
                <w:rtl w:val="0"/>
              </w:rPr>
            </w:r>
          </w:p>
          <w:p w:rsidR="00000000" w:rsidDel="00000000" w:rsidP="00000000" w:rsidRDefault="00000000" w:rsidRPr="00000000" w14:paraId="00000102">
            <w:pPr>
              <w:widowControl w:val="0"/>
              <w:spacing w:line="240" w:lineRule="auto"/>
              <w:ind w:left="122" w:firstLine="0"/>
              <w:jc w:val="both"/>
              <w:rPr>
                <w:b w:val="1"/>
                <w:sz w:val="20"/>
                <w:szCs w:val="20"/>
              </w:rPr>
            </w:pPr>
            <w:r w:rsidDel="00000000" w:rsidR="00000000" w:rsidRPr="00000000">
              <w:rPr>
                <w:b w:val="1"/>
                <w:sz w:val="20"/>
                <w:szCs w:val="20"/>
                <w:rtl w:val="0"/>
              </w:rPr>
              <w:t xml:space="preserve">-Equipo desarrollador capacitado entre 3 a 6 personas capacitadas en el área de implementación de tarjetas para compras con experiencia en proyectos similares.</w:t>
            </w:r>
          </w:p>
          <w:p w:rsidR="00000000" w:rsidDel="00000000" w:rsidP="00000000" w:rsidRDefault="00000000" w:rsidRPr="00000000" w14:paraId="00000103">
            <w:pPr>
              <w:widowControl w:val="0"/>
              <w:spacing w:line="240" w:lineRule="auto"/>
              <w:ind w:left="122" w:firstLine="0"/>
              <w:jc w:val="both"/>
              <w:rPr>
                <w:b w:val="1"/>
                <w:sz w:val="20"/>
                <w:szCs w:val="20"/>
              </w:rPr>
            </w:pPr>
            <w:r w:rsidDel="00000000" w:rsidR="00000000" w:rsidRPr="00000000">
              <w:rPr>
                <w:b w:val="1"/>
                <w:sz w:val="20"/>
                <w:szCs w:val="20"/>
                <w:rtl w:val="0"/>
              </w:rPr>
              <w:t xml:space="preserve">-Dispositivo de reserva</w:t>
            </w:r>
          </w:p>
          <w:p w:rsidR="00000000" w:rsidDel="00000000" w:rsidP="00000000" w:rsidRDefault="00000000" w:rsidRPr="00000000" w14:paraId="00000104">
            <w:pPr>
              <w:widowControl w:val="0"/>
              <w:spacing w:line="240" w:lineRule="auto"/>
              <w:ind w:left="122" w:firstLine="0"/>
              <w:jc w:val="both"/>
              <w:rPr>
                <w:b w:val="1"/>
                <w:sz w:val="20"/>
                <w:szCs w:val="20"/>
              </w:rPr>
            </w:pPr>
            <w:r w:rsidDel="00000000" w:rsidR="00000000" w:rsidRPr="00000000">
              <w:rPr>
                <w:b w:val="1"/>
                <w:sz w:val="20"/>
                <w:szCs w:val="20"/>
                <w:rtl w:val="0"/>
              </w:rPr>
              <w:t xml:space="preserve">-Usuarios para realizar pruebas</w:t>
            </w:r>
          </w:p>
          <w:p w:rsidR="00000000" w:rsidDel="00000000" w:rsidP="00000000" w:rsidRDefault="00000000" w:rsidRPr="00000000" w14:paraId="00000105">
            <w:pPr>
              <w:widowControl w:val="0"/>
              <w:spacing w:line="240" w:lineRule="auto"/>
              <w:ind w:left="122" w:firstLine="0"/>
              <w:jc w:val="both"/>
              <w:rPr>
                <w:b w:val="1"/>
                <w:sz w:val="20"/>
                <w:szCs w:val="20"/>
              </w:rPr>
            </w:pPr>
            <w:r w:rsidDel="00000000" w:rsidR="00000000" w:rsidRPr="00000000">
              <w:rPr>
                <w:b w:val="1"/>
                <w:sz w:val="20"/>
                <w:szCs w:val="20"/>
                <w:rtl w:val="0"/>
              </w:rPr>
              <w:t xml:space="preserve">-Personal capacitado</w:t>
            </w:r>
          </w:p>
          <w:p w:rsidR="00000000" w:rsidDel="00000000" w:rsidP="00000000" w:rsidRDefault="00000000" w:rsidRPr="00000000" w14:paraId="00000106">
            <w:pPr>
              <w:widowControl w:val="0"/>
              <w:spacing w:before="116" w:line="240" w:lineRule="auto"/>
              <w:ind w:left="131" w:firstLine="0"/>
              <w:jc w:val="both"/>
              <w:rPr>
                <w:i w:val="1"/>
                <w:color w:val="7f7f7f"/>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ind w:left="182" w:firstLine="0"/>
              <w:jc w:val="both"/>
              <w:rPr>
                <w:sz w:val="20"/>
                <w:szCs w:val="20"/>
              </w:rPr>
            </w:pPr>
            <w:r w:rsidDel="00000000" w:rsidR="00000000" w:rsidRPr="00000000">
              <w:rPr>
                <w:sz w:val="20"/>
                <w:szCs w:val="20"/>
                <w:rtl w:val="0"/>
              </w:rPr>
              <w:t xml:space="preserve">Plan de respuesta:</w:t>
            </w:r>
          </w:p>
          <w:p w:rsidR="00000000" w:rsidDel="00000000" w:rsidP="00000000" w:rsidRDefault="00000000" w:rsidRPr="00000000" w14:paraId="00000109">
            <w:pPr>
              <w:widowControl w:val="0"/>
              <w:spacing w:line="240" w:lineRule="auto"/>
              <w:ind w:left="182" w:firstLine="0"/>
              <w:jc w:val="both"/>
              <w:rPr>
                <w:sz w:val="20"/>
                <w:szCs w:val="20"/>
              </w:rPr>
            </w:pPr>
            <w:r w:rsidDel="00000000" w:rsidR="00000000" w:rsidRPr="00000000">
              <w:rPr>
                <w:sz w:val="20"/>
                <w:szCs w:val="20"/>
                <w:rtl w:val="0"/>
              </w:rPr>
              <w:t xml:space="preserve">15UF= $563.409 Pesos chilenos</w:t>
            </w:r>
          </w:p>
          <w:p w:rsidR="00000000" w:rsidDel="00000000" w:rsidP="00000000" w:rsidRDefault="00000000" w:rsidRPr="00000000" w14:paraId="0000010A">
            <w:pPr>
              <w:widowControl w:val="0"/>
              <w:spacing w:line="240" w:lineRule="auto"/>
              <w:ind w:left="182" w:firstLine="0"/>
              <w:jc w:val="both"/>
              <w:rPr>
                <w:sz w:val="20"/>
                <w:szCs w:val="20"/>
              </w:rPr>
            </w:pPr>
            <w:r w:rsidDel="00000000" w:rsidR="00000000" w:rsidRPr="00000000">
              <w:rPr>
                <w:rtl w:val="0"/>
              </w:rPr>
            </w:r>
          </w:p>
          <w:p w:rsidR="00000000" w:rsidDel="00000000" w:rsidP="00000000" w:rsidRDefault="00000000" w:rsidRPr="00000000" w14:paraId="0000010B">
            <w:pPr>
              <w:widowControl w:val="0"/>
              <w:spacing w:line="240" w:lineRule="auto"/>
              <w:ind w:left="182" w:firstLine="0"/>
              <w:jc w:val="both"/>
              <w:rPr>
                <w:sz w:val="20"/>
                <w:szCs w:val="20"/>
              </w:rPr>
            </w:pPr>
            <w:r w:rsidDel="00000000" w:rsidR="00000000" w:rsidRPr="00000000">
              <w:rPr>
                <w:sz w:val="20"/>
                <w:szCs w:val="20"/>
                <w:rtl w:val="0"/>
              </w:rPr>
              <w:t xml:space="preserve">Plan de contingencia:</w:t>
            </w:r>
          </w:p>
          <w:p w:rsidR="00000000" w:rsidDel="00000000" w:rsidP="00000000" w:rsidRDefault="00000000" w:rsidRPr="00000000" w14:paraId="0000010C">
            <w:pPr>
              <w:widowControl w:val="0"/>
              <w:spacing w:line="240" w:lineRule="auto"/>
              <w:ind w:left="182" w:firstLine="0"/>
              <w:jc w:val="both"/>
              <w:rPr>
                <w:sz w:val="20"/>
                <w:szCs w:val="20"/>
              </w:rPr>
            </w:pPr>
            <w:r w:rsidDel="00000000" w:rsidR="00000000" w:rsidRPr="00000000">
              <w:rPr>
                <w:sz w:val="20"/>
                <w:szCs w:val="20"/>
                <w:rtl w:val="0"/>
              </w:rPr>
              <w:t xml:space="preserve">24 UF = $902.265 Pesos chilenos</w:t>
            </w:r>
          </w:p>
          <w:p w:rsidR="00000000" w:rsidDel="00000000" w:rsidP="00000000" w:rsidRDefault="00000000" w:rsidRPr="00000000" w14:paraId="0000010D">
            <w:pPr>
              <w:widowControl w:val="0"/>
              <w:spacing w:line="240" w:lineRule="auto"/>
              <w:ind w:left="182" w:firstLine="0"/>
              <w:jc w:val="both"/>
              <w:rPr>
                <w:sz w:val="20"/>
                <w:szCs w:val="20"/>
              </w:rPr>
            </w:pPr>
            <w:r w:rsidDel="00000000" w:rsidR="00000000" w:rsidRPr="00000000">
              <w:rPr>
                <w:rtl w:val="0"/>
              </w:rPr>
            </w:r>
          </w:p>
          <w:p w:rsidR="00000000" w:rsidDel="00000000" w:rsidP="00000000" w:rsidRDefault="00000000" w:rsidRPr="00000000" w14:paraId="0000010E">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10F">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110">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Seguimiento de Riesgos</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ind w:left="122" w:firstLine="0"/>
              <w:jc w:val="both"/>
              <w:rPr>
                <w:b w:val="1"/>
                <w:sz w:val="18"/>
                <w:szCs w:val="18"/>
              </w:rPr>
            </w:pPr>
            <w:r w:rsidDel="00000000" w:rsidR="00000000" w:rsidRPr="00000000">
              <w:rPr>
                <w:rtl w:val="0"/>
              </w:rPr>
            </w:r>
          </w:p>
          <w:p w:rsidR="00000000" w:rsidDel="00000000" w:rsidP="00000000" w:rsidRDefault="00000000" w:rsidRPr="00000000" w14:paraId="00000113">
            <w:pPr>
              <w:widowControl w:val="0"/>
              <w:spacing w:line="240" w:lineRule="auto"/>
              <w:ind w:left="122" w:firstLine="0"/>
              <w:jc w:val="both"/>
              <w:rPr>
                <w:b w:val="1"/>
                <w:sz w:val="20"/>
                <w:szCs w:val="20"/>
              </w:rPr>
            </w:pPr>
            <w:r w:rsidDel="00000000" w:rsidR="00000000" w:rsidRPr="00000000">
              <w:rPr>
                <w:b w:val="1"/>
                <w:sz w:val="20"/>
                <w:szCs w:val="20"/>
                <w:rtl w:val="0"/>
              </w:rPr>
              <w:t xml:space="preserve">Para el seguimiento de riesgos se realizarán reuniones en las cuales algunas incluyen a los stakeholders y otras no:</w:t>
            </w:r>
            <w:r w:rsidDel="00000000" w:rsidR="00000000" w:rsidRPr="00000000">
              <w:rPr>
                <w:rtl w:val="0"/>
              </w:rPr>
            </w:r>
          </w:p>
          <w:p w:rsidR="00000000" w:rsidDel="00000000" w:rsidP="00000000" w:rsidRDefault="00000000" w:rsidRPr="00000000" w14:paraId="00000114">
            <w:pPr>
              <w:widowControl w:val="0"/>
              <w:spacing w:line="240" w:lineRule="auto"/>
              <w:ind w:left="122" w:firstLine="0"/>
              <w:jc w:val="both"/>
              <w:rPr>
                <w:b w:val="1"/>
                <w:sz w:val="20"/>
                <w:szCs w:val="20"/>
              </w:rPr>
            </w:pPr>
            <w:r w:rsidDel="00000000" w:rsidR="00000000" w:rsidRPr="00000000">
              <w:rPr>
                <w:b w:val="1"/>
                <w:sz w:val="20"/>
                <w:szCs w:val="20"/>
                <w:rtl w:val="0"/>
              </w:rPr>
              <w:t xml:space="preserve">-Se definirá y documentará el riesgo (descripción, impacto y probabilidad de ocurrencia)</w:t>
            </w:r>
          </w:p>
          <w:p w:rsidR="00000000" w:rsidDel="00000000" w:rsidP="00000000" w:rsidRDefault="00000000" w:rsidRPr="00000000" w14:paraId="00000115">
            <w:pPr>
              <w:widowControl w:val="0"/>
              <w:spacing w:line="240" w:lineRule="auto"/>
              <w:ind w:left="122" w:firstLine="0"/>
              <w:jc w:val="both"/>
              <w:rPr>
                <w:b w:val="1"/>
                <w:sz w:val="20"/>
                <w:szCs w:val="20"/>
              </w:rPr>
            </w:pPr>
            <w:r w:rsidDel="00000000" w:rsidR="00000000" w:rsidRPr="00000000">
              <w:rPr>
                <w:b w:val="1"/>
                <w:sz w:val="20"/>
                <w:szCs w:val="20"/>
                <w:rtl w:val="0"/>
              </w:rPr>
              <w:t xml:space="preserve">-Identificarán indicadores de riesgo clave (frecuencia de fallos, tiempo de recuperación, porcentaje de transacciones interrumpidas)</w:t>
            </w:r>
          </w:p>
          <w:p w:rsidR="00000000" w:rsidDel="00000000" w:rsidP="00000000" w:rsidRDefault="00000000" w:rsidRPr="00000000" w14:paraId="00000116">
            <w:pPr>
              <w:widowControl w:val="0"/>
              <w:spacing w:line="240" w:lineRule="auto"/>
              <w:ind w:left="122" w:firstLine="0"/>
              <w:jc w:val="both"/>
              <w:rPr>
                <w:b w:val="1"/>
                <w:sz w:val="20"/>
                <w:szCs w:val="20"/>
              </w:rPr>
            </w:pPr>
            <w:r w:rsidDel="00000000" w:rsidR="00000000" w:rsidRPr="00000000">
              <w:rPr>
                <w:b w:val="1"/>
                <w:sz w:val="20"/>
                <w:szCs w:val="20"/>
                <w:rtl w:val="0"/>
              </w:rPr>
              <w:t xml:space="preserve">-Monitoreo y registro de incidentes (registro de fallos, sistema de tickets)</w:t>
            </w:r>
          </w:p>
          <w:p w:rsidR="00000000" w:rsidDel="00000000" w:rsidP="00000000" w:rsidRDefault="00000000" w:rsidRPr="00000000" w14:paraId="00000117">
            <w:pPr>
              <w:widowControl w:val="0"/>
              <w:spacing w:line="240" w:lineRule="auto"/>
              <w:ind w:left="122" w:firstLine="0"/>
              <w:jc w:val="both"/>
              <w:rPr>
                <w:b w:val="1"/>
                <w:sz w:val="20"/>
                <w:szCs w:val="20"/>
              </w:rPr>
            </w:pPr>
            <w:r w:rsidDel="00000000" w:rsidR="00000000" w:rsidRPr="00000000">
              <w:rPr>
                <w:b w:val="1"/>
                <w:sz w:val="20"/>
                <w:szCs w:val="20"/>
                <w:rtl w:val="0"/>
              </w:rPr>
              <w:t xml:space="preserve">-Análisis de causa raíz.</w:t>
            </w:r>
          </w:p>
          <w:p w:rsidR="00000000" w:rsidDel="00000000" w:rsidP="00000000" w:rsidRDefault="00000000" w:rsidRPr="00000000" w14:paraId="00000118">
            <w:pPr>
              <w:widowControl w:val="0"/>
              <w:spacing w:line="240" w:lineRule="auto"/>
              <w:ind w:left="122" w:firstLine="0"/>
              <w:jc w:val="both"/>
              <w:rPr>
                <w:b w:val="1"/>
                <w:sz w:val="20"/>
                <w:szCs w:val="20"/>
              </w:rPr>
            </w:pPr>
            <w:r w:rsidDel="00000000" w:rsidR="00000000" w:rsidRPr="00000000">
              <w:rPr>
                <w:b w:val="1"/>
                <w:sz w:val="20"/>
                <w:szCs w:val="20"/>
                <w:rtl w:val="0"/>
              </w:rPr>
              <w:t xml:space="preserve">-Mitigación y control del riesgo</w:t>
            </w:r>
          </w:p>
          <w:p w:rsidR="00000000" w:rsidDel="00000000" w:rsidP="00000000" w:rsidRDefault="00000000" w:rsidRPr="00000000" w14:paraId="00000119">
            <w:pPr>
              <w:widowControl w:val="0"/>
              <w:spacing w:line="240" w:lineRule="auto"/>
              <w:ind w:left="122" w:firstLine="0"/>
              <w:jc w:val="both"/>
              <w:rPr>
                <w:b w:val="1"/>
                <w:sz w:val="20"/>
                <w:szCs w:val="20"/>
              </w:rPr>
            </w:pPr>
            <w:r w:rsidDel="00000000" w:rsidR="00000000" w:rsidRPr="00000000">
              <w:rPr>
                <w:b w:val="1"/>
                <w:sz w:val="20"/>
                <w:szCs w:val="20"/>
                <w:rtl w:val="0"/>
              </w:rPr>
              <w:t xml:space="preserve">-Informe y comunicación</w:t>
            </w:r>
          </w:p>
          <w:p w:rsidR="00000000" w:rsidDel="00000000" w:rsidP="00000000" w:rsidRDefault="00000000" w:rsidRPr="00000000" w14:paraId="0000011A">
            <w:pPr>
              <w:widowControl w:val="0"/>
              <w:spacing w:line="240" w:lineRule="auto"/>
              <w:jc w:val="both"/>
              <w:rPr>
                <w:b w:val="1"/>
                <w:sz w:val="20"/>
                <w:szCs w:val="20"/>
              </w:rPr>
            </w:pPr>
            <w:r w:rsidDel="00000000" w:rsidR="00000000" w:rsidRPr="00000000">
              <w:rPr>
                <w:b w:val="1"/>
                <w:sz w:val="20"/>
                <w:szCs w:val="20"/>
                <w:rtl w:val="0"/>
              </w:rPr>
              <w:t xml:space="preserve"> Los stakeholders estarán presente en la primera y última reunión, también estos serán informados con un resumen de cada reunión cuando el proyecto vaya avanzando, es importante esta comunicación ya que necesitamos que conozcan el estado del proyecto en todo momento y nos den su opinión.</w:t>
            </w:r>
          </w:p>
          <w:p w:rsidR="00000000" w:rsidDel="00000000" w:rsidP="00000000" w:rsidRDefault="00000000" w:rsidRPr="00000000" w14:paraId="0000011B">
            <w:pPr>
              <w:widowControl w:val="0"/>
              <w:spacing w:line="240" w:lineRule="auto"/>
              <w:ind w:left="122" w:firstLine="0"/>
              <w:jc w:val="both"/>
              <w:rPr>
                <w:b w:val="1"/>
                <w:color w:val="ff0000"/>
                <w:sz w:val="18"/>
                <w:szCs w:val="18"/>
              </w:rPr>
            </w:pPr>
            <w:r w:rsidDel="00000000" w:rsidR="00000000" w:rsidRPr="00000000">
              <w:rPr>
                <w:rtl w:val="0"/>
              </w:rPr>
            </w:r>
          </w:p>
          <w:p w:rsidR="00000000" w:rsidDel="00000000" w:rsidP="00000000" w:rsidRDefault="00000000" w:rsidRPr="00000000" w14:paraId="0000011C">
            <w:pPr>
              <w:spacing w:line="360" w:lineRule="auto"/>
              <w:jc w:val="both"/>
              <w:rPr>
                <w:b w:val="1"/>
                <w:color w:val="ff0000"/>
                <w:sz w:val="18"/>
                <w:szCs w:val="18"/>
              </w:rPr>
            </w:pPr>
            <w:r w:rsidDel="00000000" w:rsidR="00000000" w:rsidRPr="00000000">
              <w:rPr>
                <w:rtl w:val="0"/>
              </w:rPr>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spacing w:line="360" w:lineRule="auto"/>
              <w:jc w:val="both"/>
              <w:rPr>
                <w:i w:val="1"/>
                <w:sz w:val="16"/>
                <w:szCs w:val="16"/>
              </w:rPr>
            </w:pPr>
            <w:r w:rsidDel="00000000" w:rsidR="00000000" w:rsidRPr="00000000">
              <w:rPr>
                <w:rtl w:val="0"/>
              </w:rPr>
            </w:r>
          </w:p>
        </w:tc>
      </w:tr>
    </w:tbl>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0">
      <w:pPr>
        <w:widowControl w:val="0"/>
        <w:spacing w:line="240" w:lineRule="auto"/>
        <w:ind w:right="26"/>
        <w:jc w:val="both"/>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512.475585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28">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29">
            <w:pPr>
              <w:widowControl w:val="0"/>
              <w:spacing w:line="240" w:lineRule="auto"/>
              <w:jc w:val="both"/>
              <w:rPr>
                <w:b w:val="1"/>
                <w:color w:val="ff0000"/>
                <w:sz w:val="20"/>
                <w:szCs w:val="20"/>
              </w:rPr>
            </w:pPr>
            <w:r w:rsidDel="00000000" w:rsidR="00000000" w:rsidRPr="00000000">
              <w:rPr>
                <w:b w:val="1"/>
                <w:sz w:val="20"/>
                <w:szCs w:val="20"/>
                <w:rtl w:val="0"/>
              </w:rPr>
              <w:t xml:space="preserve">El plan de contingencia consiste en una funcionalidad del sistema que al fallar la identificación durante la transacción sea posible realizarla de forma manual mediante el RUT y contraseña del estudiante. Para esto es importante que cada estudiante no olvide su contraseña. Como medida preventiva y alternativa tendremos un dispositivo de respaldo, como mitigación en el sistema se  podrá verificar la identidad del estudiante con su RUT y una contraseña de 4 dígitos indicada por el apoderado.</w:t>
            </w:r>
            <w:r w:rsidDel="00000000" w:rsidR="00000000" w:rsidRPr="00000000">
              <w:rPr>
                <w:rtl w:val="0"/>
              </w:rPr>
            </w:r>
          </w:p>
          <w:p w:rsidR="00000000" w:rsidDel="00000000" w:rsidP="00000000" w:rsidRDefault="00000000" w:rsidRPr="00000000" w14:paraId="0000012A">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2B">
            <w:pPr>
              <w:widowControl w:val="0"/>
              <w:spacing w:line="240" w:lineRule="auto"/>
              <w:jc w:val="both"/>
              <w:rPr>
                <w:b w:val="1"/>
                <w:sz w:val="20"/>
                <w:szCs w:val="20"/>
              </w:rPr>
            </w:pPr>
            <w:r w:rsidDel="00000000" w:rsidR="00000000" w:rsidRPr="00000000">
              <w:rPr>
                <w:b w:val="1"/>
                <w:sz w:val="20"/>
                <w:szCs w:val="20"/>
                <w:rtl w:val="0"/>
              </w:rPr>
              <w:t xml:space="preserve">Como plan de contingencia utilizaremos el sistema de RUT como verificador único, este funcionará mediante el RUT y una contraseña de 4 dígitos la cual será escogida por el apoderado. </w:t>
            </w:r>
          </w:p>
          <w:p w:rsidR="00000000" w:rsidDel="00000000" w:rsidP="00000000" w:rsidRDefault="00000000" w:rsidRPr="00000000" w14:paraId="0000012C">
            <w:pPr>
              <w:widowControl w:val="0"/>
              <w:spacing w:line="240" w:lineRule="auto"/>
              <w:jc w:val="both"/>
              <w:rPr>
                <w:b w:val="1"/>
                <w:sz w:val="20"/>
                <w:szCs w:val="20"/>
              </w:rPr>
            </w:pPr>
            <w:r w:rsidDel="00000000" w:rsidR="00000000" w:rsidRPr="00000000">
              <w:rPr>
                <w:b w:val="1"/>
                <w:sz w:val="20"/>
                <w:szCs w:val="20"/>
                <w:rtl w:val="0"/>
              </w:rPr>
              <w:t xml:space="preserve">Para esto implementaremos un sistema de verificación basado en el RUT como identificador único y una contraseña de 4 dígitos elegida por el apoderado. En caso de que no se reconozca  correctamente al usuario, el usuario podrá acceder al sistema con su RUT y contraseña para verificar el estado de la transacción y realizarla manualmente. Este sistema garantizará la precisión en la identificación y permitirá a los apoderados corregir cualquier error rápidamente, asegurando la disponibilidad continua para los estudiantes.</w:t>
            </w:r>
          </w:p>
          <w:p w:rsidR="00000000" w:rsidDel="00000000" w:rsidP="00000000" w:rsidRDefault="00000000" w:rsidRPr="00000000" w14:paraId="0000012D">
            <w:pPr>
              <w:widowControl w:val="0"/>
              <w:spacing w:line="240" w:lineRule="auto"/>
              <w:jc w:val="both"/>
              <w:rPr>
                <w:b w:val="1"/>
                <w:sz w:val="20"/>
                <w:szCs w:val="20"/>
              </w:rPr>
            </w:pPr>
            <w:r w:rsidDel="00000000" w:rsidR="00000000" w:rsidRPr="00000000">
              <w:rPr>
                <w:rtl w:val="0"/>
              </w:rPr>
            </w:r>
          </w:p>
          <w:p w:rsidR="00000000" w:rsidDel="00000000" w:rsidP="00000000" w:rsidRDefault="00000000" w:rsidRPr="00000000" w14:paraId="0000012E">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El sistema manual consiste en un sistema web y se realizará de la siguiente manera:</w:t>
            </w:r>
          </w:p>
          <w:p w:rsidR="00000000" w:rsidDel="00000000" w:rsidP="00000000" w:rsidRDefault="00000000" w:rsidRPr="00000000" w14:paraId="0000012F">
            <w:pPr>
              <w:widowControl w:val="0"/>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30">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1 Diseño del sistema</w:t>
            </w:r>
          </w:p>
          <w:p w:rsidR="00000000" w:rsidDel="00000000" w:rsidP="00000000" w:rsidRDefault="00000000" w:rsidRPr="00000000" w14:paraId="00000131">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1.1 Interfaz</w:t>
            </w:r>
          </w:p>
          <w:p w:rsidR="00000000" w:rsidDel="00000000" w:rsidP="00000000" w:rsidRDefault="00000000" w:rsidRPr="00000000" w14:paraId="00000132">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1.2 Formulario de registro</w:t>
            </w:r>
          </w:p>
          <w:p w:rsidR="00000000" w:rsidDel="00000000" w:rsidP="00000000" w:rsidRDefault="00000000" w:rsidRPr="00000000" w14:paraId="00000133">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1.3 Escalabilidad</w:t>
            </w:r>
          </w:p>
          <w:p w:rsidR="00000000" w:rsidDel="00000000" w:rsidP="00000000" w:rsidRDefault="00000000" w:rsidRPr="00000000" w14:paraId="00000134">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1.4 Seguridad</w:t>
            </w:r>
          </w:p>
          <w:p w:rsidR="00000000" w:rsidDel="00000000" w:rsidP="00000000" w:rsidRDefault="00000000" w:rsidRPr="00000000" w14:paraId="00000135">
            <w:pPr>
              <w:widowControl w:val="0"/>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36">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2 Funcionalidades claves</w:t>
            </w:r>
          </w:p>
          <w:p w:rsidR="00000000" w:rsidDel="00000000" w:rsidP="00000000" w:rsidRDefault="00000000" w:rsidRPr="00000000" w14:paraId="00000137">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2.1 Inicio sesión (los usuarios deben ingresar usuario y contraseña)</w:t>
            </w:r>
          </w:p>
          <w:p w:rsidR="00000000" w:rsidDel="00000000" w:rsidP="00000000" w:rsidRDefault="00000000" w:rsidRPr="00000000" w14:paraId="00000138">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2.2 Pagina de transacción (una vez identificados los usuarios podrán ingresar el monto y confirmar la transacción)</w:t>
            </w:r>
          </w:p>
          <w:p w:rsidR="00000000" w:rsidDel="00000000" w:rsidP="00000000" w:rsidRDefault="00000000" w:rsidRPr="00000000" w14:paraId="00000139">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2.3 Confirmación del pago (Genera un recibo digital que se puede descargar o enviar por correo electrónico)</w:t>
            </w:r>
          </w:p>
          <w:p w:rsidR="00000000" w:rsidDel="00000000" w:rsidP="00000000" w:rsidRDefault="00000000" w:rsidRPr="00000000" w14:paraId="0000013A">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2.4 Historial de transacciones</w:t>
            </w:r>
          </w:p>
          <w:p w:rsidR="00000000" w:rsidDel="00000000" w:rsidP="00000000" w:rsidRDefault="00000000" w:rsidRPr="00000000" w14:paraId="0000013B">
            <w:pPr>
              <w:widowControl w:val="0"/>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3C">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3 Integración</w:t>
            </w:r>
          </w:p>
          <w:p w:rsidR="00000000" w:rsidDel="00000000" w:rsidP="00000000" w:rsidRDefault="00000000" w:rsidRPr="00000000" w14:paraId="0000013D">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3.1 Base de datos</w:t>
            </w:r>
          </w:p>
          <w:p w:rsidR="00000000" w:rsidDel="00000000" w:rsidP="00000000" w:rsidRDefault="00000000" w:rsidRPr="00000000" w14:paraId="0000013E">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3.2 Notificaciones</w:t>
            </w:r>
          </w:p>
          <w:p w:rsidR="00000000" w:rsidDel="00000000" w:rsidP="00000000" w:rsidRDefault="00000000" w:rsidRPr="00000000" w14:paraId="0000013F">
            <w:pPr>
              <w:widowControl w:val="0"/>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40">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Procedimiento: </w:t>
            </w:r>
          </w:p>
          <w:p w:rsidR="00000000" w:rsidDel="00000000" w:rsidP="00000000" w:rsidRDefault="00000000" w:rsidRPr="00000000" w14:paraId="00000141">
            <w:pPr>
              <w:widowControl w:val="0"/>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42">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1 Acceso al sistema web:</w:t>
            </w:r>
          </w:p>
          <w:p w:rsidR="00000000" w:rsidDel="00000000" w:rsidP="00000000" w:rsidRDefault="00000000" w:rsidRPr="00000000" w14:paraId="00000143">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1.1 Los usuarios acceden al sistema web mediante una URL proporcionada por el colegio</w:t>
            </w:r>
          </w:p>
          <w:p w:rsidR="00000000" w:rsidDel="00000000" w:rsidP="00000000" w:rsidRDefault="00000000" w:rsidRPr="00000000" w14:paraId="00000144">
            <w:pPr>
              <w:widowControl w:val="0"/>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45">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2 Proceso de autenticación:</w:t>
            </w:r>
          </w:p>
          <w:p w:rsidR="00000000" w:rsidDel="00000000" w:rsidP="00000000" w:rsidRDefault="00000000" w:rsidRPr="00000000" w14:paraId="00000146">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2.1 Ingreso de credenciales (Rut y contraseña)</w:t>
            </w:r>
          </w:p>
          <w:p w:rsidR="00000000" w:rsidDel="00000000" w:rsidP="00000000" w:rsidRDefault="00000000" w:rsidRPr="00000000" w14:paraId="00000147">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2.2 Verificación</w:t>
            </w:r>
          </w:p>
          <w:p w:rsidR="00000000" w:rsidDel="00000000" w:rsidP="00000000" w:rsidRDefault="00000000" w:rsidRPr="00000000" w14:paraId="00000148">
            <w:pPr>
              <w:widowControl w:val="0"/>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149">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3 Realización de la transacción:</w:t>
            </w:r>
          </w:p>
          <w:p w:rsidR="00000000" w:rsidDel="00000000" w:rsidP="00000000" w:rsidRDefault="00000000" w:rsidRPr="00000000" w14:paraId="0000014A">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3.1 Ingreso del monto</w:t>
            </w:r>
          </w:p>
          <w:p w:rsidR="00000000" w:rsidDel="00000000" w:rsidP="00000000" w:rsidRDefault="00000000" w:rsidRPr="00000000" w14:paraId="0000014B">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3.2 Confirmación</w:t>
            </w:r>
          </w:p>
          <w:p w:rsidR="00000000" w:rsidDel="00000000" w:rsidP="00000000" w:rsidRDefault="00000000" w:rsidRPr="00000000" w14:paraId="0000014C">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3.3 Recibo digital</w:t>
            </w:r>
          </w:p>
          <w:p w:rsidR="00000000" w:rsidDel="00000000" w:rsidP="00000000" w:rsidRDefault="00000000" w:rsidRPr="00000000" w14:paraId="0000014D">
            <w:pPr>
              <w:widowControl w:val="0"/>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4E">
            <w:pPr>
              <w:widowControl w:val="0"/>
              <w:spacing w:line="240" w:lineRule="auto"/>
              <w:jc w:val="both"/>
              <w:rPr>
                <w:b w:val="1"/>
                <w:sz w:val="24"/>
                <w:szCs w:val="24"/>
                <w:highlight w:val="white"/>
              </w:rPr>
            </w:pPr>
            <w:r w:rsidDel="00000000" w:rsidR="00000000" w:rsidRPr="00000000">
              <w:rPr>
                <w:b w:val="1"/>
                <w:sz w:val="24"/>
                <w:szCs w:val="24"/>
                <w:highlight w:val="white"/>
                <w:rtl w:val="0"/>
              </w:rPr>
              <w:t xml:space="preserve">4 Actualización del sistema principal:</w:t>
            </w:r>
          </w:p>
          <w:p w:rsidR="00000000" w:rsidDel="00000000" w:rsidP="00000000" w:rsidRDefault="00000000" w:rsidRPr="00000000" w14:paraId="0000014F">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4.1Sincronización (La transacción se registra en la base de datos y se actualiza el saldo correspondiente en tiempo real)</w:t>
            </w:r>
          </w:p>
          <w:p w:rsidR="00000000" w:rsidDel="00000000" w:rsidP="00000000" w:rsidRDefault="00000000" w:rsidRPr="00000000" w14:paraId="00000150">
            <w:pPr>
              <w:widowControl w:val="0"/>
              <w:spacing w:line="240" w:lineRule="auto"/>
              <w:jc w:val="both"/>
              <w:rPr>
                <w:b w:val="1"/>
                <w:sz w:val="20"/>
                <w:szCs w:val="20"/>
                <w:highlight w:val="white"/>
              </w:rPr>
            </w:pPr>
            <w:r w:rsidDel="00000000" w:rsidR="00000000" w:rsidRPr="00000000">
              <w:rPr>
                <w:b w:val="1"/>
                <w:sz w:val="20"/>
                <w:szCs w:val="20"/>
                <w:highlight w:val="white"/>
                <w:rtl w:val="0"/>
              </w:rPr>
              <w:t xml:space="preserve"> 4.2 Auditoría (Registro detallado de todas las transacciones realizadas a través del sistema web)</w:t>
            </w:r>
          </w:p>
          <w:p w:rsidR="00000000" w:rsidDel="00000000" w:rsidP="00000000" w:rsidRDefault="00000000" w:rsidRPr="00000000" w14:paraId="00000151">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152">
            <w:pPr>
              <w:widowControl w:val="0"/>
              <w:spacing w:line="240" w:lineRule="auto"/>
              <w:jc w:val="both"/>
              <w:rPr>
                <w:b w:val="1"/>
                <w:color w:val="ff0000"/>
                <w:sz w:val="18"/>
                <w:szCs w:val="18"/>
              </w:rPr>
            </w:pPr>
            <w:r w:rsidDel="00000000" w:rsidR="00000000" w:rsidRPr="00000000">
              <w:rPr>
                <w:rtl w:val="0"/>
              </w:rPr>
            </w:r>
          </w:p>
          <w:p w:rsidR="00000000" w:rsidDel="00000000" w:rsidP="00000000" w:rsidRDefault="00000000" w:rsidRPr="00000000" w14:paraId="00000153">
            <w:pPr>
              <w:widowControl w:val="0"/>
              <w:spacing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w+/m91arezcBhOpII3ymGGclg==">CgMxLjAaHwoBMBIaChgICVIUChJ0YWJsZS45dHpzNnhmc3piN20aHwoBMRIaChgICVIUChJ0YWJsZS5yaXk2cHNsMDU3NDYaHwoBMhIaChgICVIUChJ0YWJsZS5ieW80eTdrNHFrYmc4AHIhMXVkbU1EMHVGb3ZUb3FnQk4xZUM0SEJyWlNNUnhVT290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