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jc w:val="both"/>
              <w:rPr>
                <w:color w:val="000000"/>
              </w:rPr>
            </w:pPr>
            <w:r w:rsidDel="00000000" w:rsidR="00000000" w:rsidRPr="00000000">
              <w:rPr>
                <w:color w:val="000000"/>
              </w:rPr>
              <w:drawing>
                <wp:inline distB="19050" distT="19050" distL="19050" distR="19050">
                  <wp:extent cx="1967865" cy="488950"/>
                  <wp:effectExtent b="0" l="0" r="0" t="0"/>
                  <wp:docPr id="4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jc w:val="both"/>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TC_26:Problemas en el suministro de internet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b w:val="1"/>
                <w:color w:val="000000"/>
                <w:sz w:val="18"/>
                <w:szCs w:val="18"/>
              </w:rPr>
            </w:pPr>
            <w:r w:rsidDel="00000000" w:rsidR="00000000" w:rsidRPr="00000000">
              <w:rPr>
                <w:b w:val="1"/>
                <w:sz w:val="18"/>
                <w:szCs w:val="18"/>
                <w:rtl w:val="0"/>
              </w:rPr>
              <w:t xml:space="preserve">xx-xx-xxxx</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Tarjeta de comida</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jc w:val="both"/>
              <w:rPr>
                <w:b w:val="1"/>
                <w:color w:val="000000"/>
                <w:sz w:val="20"/>
                <w:szCs w:val="20"/>
              </w:rPr>
            </w:pPr>
            <w:r w:rsidDel="00000000" w:rsidR="00000000" w:rsidRPr="00000000">
              <w:rPr>
                <w:b w:val="1"/>
                <w:sz w:val="20"/>
                <w:szCs w:val="20"/>
                <w:rtl w:val="0"/>
              </w:rPr>
              <w:t xml:space="preserve">Diego Vera</w:t>
            </w:r>
            <w:r w:rsidDel="00000000" w:rsidR="00000000" w:rsidRPr="00000000">
              <w:rPr>
                <w:rtl w:val="0"/>
              </w:rPr>
            </w:r>
          </w:p>
        </w:tc>
      </w:tr>
      <w:tr>
        <w:trPr>
          <w:cantSplit w:val="0"/>
          <w:trHeight w:val="1018.43261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jc w:val="both"/>
              <w:rPr>
                <w:b w:val="1"/>
                <w:sz w:val="20"/>
                <w:szCs w:val="20"/>
              </w:rPr>
            </w:pPr>
            <w:r w:rsidDel="00000000" w:rsidR="00000000" w:rsidRPr="00000000">
              <w:rPr>
                <w:b w:val="1"/>
                <w:sz w:val="20"/>
                <w:szCs w:val="20"/>
                <w:rtl w:val="0"/>
              </w:rPr>
              <w:t xml:space="preserve">Felipe Naranjo</w:t>
              <w:br w:type="textWrapping"/>
              <w:t xml:space="preserve">Cristobal Flores</w:t>
            </w:r>
          </w:p>
          <w:p w:rsidR="00000000" w:rsidDel="00000000" w:rsidP="00000000" w:rsidRDefault="00000000" w:rsidRPr="00000000" w14:paraId="00000019">
            <w:pPr>
              <w:widowControl w:val="0"/>
              <w:jc w:val="both"/>
              <w:rPr>
                <w:b w:val="1"/>
                <w:sz w:val="20"/>
                <w:szCs w:val="20"/>
              </w:rPr>
            </w:pPr>
            <w:r w:rsidDel="00000000" w:rsidR="00000000" w:rsidRPr="00000000">
              <w:rPr>
                <w:b w:val="1"/>
                <w:sz w:val="20"/>
                <w:szCs w:val="20"/>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jc w:val="both"/>
              <w:rPr>
                <w:b w:val="1"/>
                <w:sz w:val="20"/>
                <w:szCs w:val="20"/>
              </w:rPr>
            </w:pPr>
            <w:r w:rsidDel="00000000" w:rsidR="00000000" w:rsidRPr="00000000">
              <w:rPr>
                <w:b w:val="1"/>
                <w:sz w:val="20"/>
                <w:szCs w:val="20"/>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jc w:val="both"/>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jc w:val="both"/>
              <w:rPr>
                <w:b w:val="1"/>
                <w:color w:val="000000"/>
                <w:sz w:val="24"/>
                <w:szCs w:val="24"/>
              </w:rPr>
            </w:pPr>
            <w:r w:rsidDel="00000000" w:rsidR="00000000" w:rsidRPr="00000000">
              <w:rPr>
                <w:b w:val="1"/>
                <w:color w:val="000000"/>
                <w:sz w:val="24"/>
                <w:szCs w:val="24"/>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jc w:val="both"/>
              <w:rPr>
                <w:b w:val="1"/>
                <w:color w:val="000000"/>
                <w:sz w:val="24"/>
                <w:szCs w:val="24"/>
              </w:rPr>
            </w:pPr>
            <w:r w:rsidDel="00000000" w:rsidR="00000000" w:rsidRPr="00000000">
              <w:rPr>
                <w:b w:val="1"/>
                <w:color w:val="000000"/>
                <w:sz w:val="24"/>
                <w:szCs w:val="24"/>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jc w:val="both"/>
              <w:rPr>
                <w:b w:val="1"/>
                <w:color w:val="000000"/>
                <w:sz w:val="24"/>
                <w:szCs w:val="24"/>
              </w:rPr>
            </w:pPr>
            <w:r w:rsidDel="00000000" w:rsidR="00000000" w:rsidRPr="00000000">
              <w:rPr>
                <w:b w:val="1"/>
                <w:color w:val="000000"/>
                <w:sz w:val="24"/>
                <w:szCs w:val="24"/>
                <w:rtl w:val="0"/>
              </w:rPr>
              <w:t xml:space="preserve">Responsabilidades</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5" w:line="240" w:lineRule="auto"/>
              <w:ind w:left="129" w:firstLine="0"/>
              <w:jc w:val="both"/>
              <w:rPr>
                <w:b w:val="1"/>
                <w:color w:val="000000"/>
                <w:sz w:val="24"/>
                <w:szCs w:val="24"/>
              </w:rPr>
            </w:pPr>
            <w:r w:rsidDel="00000000" w:rsidR="00000000" w:rsidRPr="00000000">
              <w:rPr>
                <w:b w:val="1"/>
                <w:sz w:val="24"/>
                <w:szCs w:val="24"/>
                <w:rtl w:val="0"/>
              </w:rPr>
              <w:t xml:space="preserve">Aprobador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both"/>
              <w:rPr>
                <w:b w:val="1"/>
                <w:sz w:val="20"/>
                <w:szCs w:val="20"/>
              </w:rPr>
            </w:pPr>
            <w:r w:rsidDel="00000000" w:rsidR="00000000" w:rsidRPr="00000000">
              <w:rPr>
                <w:b w:val="1"/>
                <w:sz w:val="20"/>
                <w:szCs w:val="20"/>
                <w:rtl w:val="0"/>
              </w:rPr>
              <w:t xml:space="preserve">Felipe Naranjo</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both"/>
              <w:rPr>
                <w:b w:val="1"/>
                <w:sz w:val="20"/>
                <w:szCs w:val="20"/>
              </w:rPr>
            </w:pPr>
            <w:r w:rsidDel="00000000" w:rsidR="00000000" w:rsidRPr="00000000">
              <w:rPr>
                <w:b w:val="1"/>
                <w:sz w:val="20"/>
                <w:szCs w:val="20"/>
                <w:rtl w:val="0"/>
              </w:rPr>
              <w:t xml:space="preserve">Es el encargado de aprobar (firmar), el trabajo realizado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jc w:val="both"/>
              <w:rPr>
                <w:b w:val="1"/>
                <w:sz w:val="24"/>
                <w:szCs w:val="24"/>
              </w:rPr>
            </w:pPr>
            <w:r w:rsidDel="00000000" w:rsidR="00000000" w:rsidRPr="00000000">
              <w:rPr>
                <w:b w:val="1"/>
                <w:sz w:val="24"/>
                <w:szCs w:val="24"/>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both"/>
              <w:rPr>
                <w:b w:val="1"/>
                <w:sz w:val="20"/>
                <w:szCs w:val="20"/>
              </w:rPr>
            </w:pPr>
            <w:r w:rsidDel="00000000" w:rsidR="00000000" w:rsidRPr="00000000">
              <w:rPr>
                <w:b w:val="1"/>
                <w:sz w:val="20"/>
                <w:szCs w:val="20"/>
                <w:rtl w:val="0"/>
              </w:rPr>
              <w:t xml:space="preserve">Cristobal Flores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both"/>
              <w:rPr>
                <w:b w:val="1"/>
                <w:sz w:val="20"/>
                <w:szCs w:val="20"/>
              </w:rPr>
            </w:pPr>
            <w:r w:rsidDel="00000000" w:rsidR="00000000" w:rsidRPr="00000000">
              <w:rPr>
                <w:b w:val="1"/>
                <w:sz w:val="20"/>
                <w:szCs w:val="20"/>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jc w:val="both"/>
              <w:rPr>
                <w:b w:val="1"/>
                <w:sz w:val="24"/>
                <w:szCs w:val="24"/>
              </w:rPr>
            </w:pPr>
            <w:r w:rsidDel="00000000" w:rsidR="00000000" w:rsidRPr="00000000">
              <w:rPr>
                <w:b w:val="1"/>
                <w:sz w:val="24"/>
                <w:szCs w:val="24"/>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b w:val="1"/>
                <w:sz w:val="20"/>
                <w:szCs w:val="20"/>
              </w:rPr>
            </w:pPr>
            <w:r w:rsidDel="00000000" w:rsidR="00000000" w:rsidRPr="00000000">
              <w:rPr>
                <w:b w:val="1"/>
                <w:sz w:val="20"/>
                <w:szCs w:val="20"/>
                <w:rtl w:val="0"/>
              </w:rPr>
              <w:t xml:space="preserve">Diego Vera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both"/>
              <w:rPr>
                <w:b w:val="1"/>
                <w:sz w:val="20"/>
                <w:szCs w:val="20"/>
              </w:rPr>
            </w:pPr>
            <w:r w:rsidDel="00000000" w:rsidR="00000000" w:rsidRPr="00000000">
              <w:rPr>
                <w:b w:val="1"/>
                <w:sz w:val="20"/>
                <w:szCs w:val="20"/>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jc w:val="both"/>
              <w:rPr>
                <w:b w:val="1"/>
                <w:sz w:val="24"/>
                <w:szCs w:val="24"/>
              </w:rPr>
            </w:pPr>
            <w:r w:rsidDel="00000000" w:rsidR="00000000" w:rsidRPr="00000000">
              <w:rPr>
                <w:b w:val="1"/>
                <w:sz w:val="24"/>
                <w:szCs w:val="24"/>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b w:val="1"/>
                <w:sz w:val="20"/>
                <w:szCs w:val="20"/>
              </w:rPr>
            </w:pPr>
            <w:r w:rsidDel="00000000" w:rsidR="00000000" w:rsidRPr="00000000">
              <w:rPr>
                <w:b w:val="1"/>
                <w:sz w:val="20"/>
                <w:szCs w:val="20"/>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b w:val="1"/>
                <w:sz w:val="20"/>
                <w:szCs w:val="20"/>
              </w:rPr>
            </w:pPr>
            <w:r w:rsidDel="00000000" w:rsidR="00000000" w:rsidRPr="00000000">
              <w:rPr>
                <w:b w:val="1"/>
                <w:sz w:val="20"/>
                <w:szCs w:val="20"/>
                <w:rtl w:val="0"/>
              </w:rPr>
              <w:t xml:space="preserve">Este rol es el que realiza (ejecuta) el trabajo asociado con la actividad</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before="5" w:line="240" w:lineRule="auto"/>
              <w:ind w:left="129" w:firstLine="0"/>
              <w:jc w:val="both"/>
              <w:rPr>
                <w:b w:val="1"/>
                <w:sz w:val="24"/>
                <w:szCs w:val="24"/>
              </w:rPr>
            </w:pPr>
            <w:r w:rsidDel="00000000" w:rsidR="00000000" w:rsidRPr="00000000">
              <w:rPr>
                <w:b w:val="1"/>
                <w:sz w:val="24"/>
                <w:szCs w:val="24"/>
                <w:rtl w:val="0"/>
              </w:rPr>
              <w:t xml:space="preserve">Informado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both"/>
              <w:rPr>
                <w:b w:val="1"/>
                <w:sz w:val="20"/>
                <w:szCs w:val="20"/>
              </w:rPr>
            </w:pPr>
            <w:r w:rsidDel="00000000" w:rsidR="00000000" w:rsidRPr="00000000">
              <w:rPr>
                <w:b w:val="1"/>
                <w:sz w:val="20"/>
                <w:szCs w:val="20"/>
                <w:rtl w:val="0"/>
              </w:rPr>
              <w:t xml:space="preserve">Gerente calidad</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jc w:val="both"/>
              <w:rPr>
                <w:b w:val="1"/>
                <w:sz w:val="20"/>
                <w:szCs w:val="20"/>
              </w:rPr>
            </w:pPr>
            <w:r w:rsidDel="00000000" w:rsidR="00000000" w:rsidRPr="00000000">
              <w:rPr>
                <w:b w:val="1"/>
                <w:sz w:val="20"/>
                <w:szCs w:val="20"/>
                <w:rtl w:val="0"/>
              </w:rPr>
              <w:t xml:space="preserve">Rol que debe ser informado sobre el progreso y los resultados del trabajo</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widowControl w:val="0"/>
        <w:spacing w:line="240" w:lineRule="auto"/>
        <w:ind w:right="26"/>
        <w:jc w:val="both"/>
        <w:rPr>
          <w:color w:val="000000"/>
        </w:rPr>
      </w:pPr>
      <w:r w:rsidDel="00000000" w:rsidR="00000000" w:rsidRPr="00000000">
        <w:rPr>
          <w:rtl w:val="0"/>
        </w:rPr>
      </w:r>
    </w:p>
    <w:tbl>
      <w:tblPr>
        <w:tblStyle w:val="Table4"/>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000000"/>
                <w:sz w:val="25"/>
                <w:szCs w:val="25"/>
                <w:rtl w:val="0"/>
              </w:rPr>
              <w:t xml:space="preserve">Aspectos Relevantes</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Contexto del Proyecto:</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42">
            <w:pPr>
              <w:spacing w:after="160" w:line="259" w:lineRule="auto"/>
              <w:jc w:val="both"/>
              <w:rPr>
                <w:color w:val="262626"/>
                <w:sz w:val="20"/>
                <w:szCs w:val="20"/>
              </w:rPr>
            </w:pPr>
            <w:r w:rsidDel="00000000" w:rsidR="00000000" w:rsidRPr="00000000">
              <w:rPr>
                <w:color w:val="262626"/>
                <w:sz w:val="20"/>
                <w:szCs w:val="20"/>
                <w:rtl w:val="0"/>
              </w:rPr>
              <w:t xml:space="preserve">El colegio “Genios traviesos” tiene como objetivos promover la creatividad en los estudiantes, el desarrollo del pensamiento crítico, la curiosidad intelectual y el amor por la educación. Junto con estimular el respeto por la diversidad, servicio a los demás, conciencia ecológica y sensibilidad hacia los temas de relevancia mundial.</w:t>
            </w:r>
          </w:p>
          <w:p w:rsidR="00000000" w:rsidDel="00000000" w:rsidP="00000000" w:rsidRDefault="00000000" w:rsidRPr="00000000" w14:paraId="00000043">
            <w:pPr>
              <w:spacing w:after="160" w:line="259" w:lineRule="auto"/>
              <w:jc w:val="both"/>
              <w:rPr>
                <w:b w:val="1"/>
                <w:color w:val="262626"/>
                <w:sz w:val="24"/>
                <w:szCs w:val="24"/>
              </w:rPr>
            </w:pPr>
            <w:r w:rsidDel="00000000" w:rsidR="00000000" w:rsidRPr="00000000">
              <w:rPr>
                <w:rtl w:val="0"/>
              </w:rPr>
            </w:r>
          </w:p>
          <w:p w:rsidR="00000000" w:rsidDel="00000000" w:rsidP="00000000" w:rsidRDefault="00000000" w:rsidRPr="00000000" w14:paraId="00000044">
            <w:pPr>
              <w:spacing w:after="160" w:line="259" w:lineRule="auto"/>
              <w:jc w:val="both"/>
              <w:rPr>
                <w:b w:val="1"/>
                <w:color w:val="262626"/>
                <w:sz w:val="24"/>
                <w:szCs w:val="24"/>
              </w:rPr>
            </w:pPr>
            <w:r w:rsidDel="00000000" w:rsidR="00000000" w:rsidRPr="00000000">
              <w:rPr>
                <w:b w:val="1"/>
                <w:color w:val="262626"/>
                <w:sz w:val="24"/>
                <w:szCs w:val="24"/>
                <w:rtl w:val="0"/>
              </w:rPr>
              <w:t xml:space="preserve">Dolencia o problemática</w:t>
            </w:r>
          </w:p>
          <w:p w:rsidR="00000000" w:rsidDel="00000000" w:rsidP="00000000" w:rsidRDefault="00000000" w:rsidRPr="00000000" w14:paraId="00000045">
            <w:pPr>
              <w:spacing w:after="160" w:line="259" w:lineRule="auto"/>
              <w:jc w:val="both"/>
              <w:rPr>
                <w:color w:val="262626"/>
                <w:sz w:val="20"/>
                <w:szCs w:val="20"/>
              </w:rPr>
            </w:pPr>
            <w:r w:rsidDel="00000000" w:rsidR="00000000" w:rsidRPr="00000000">
              <w:rPr>
                <w:color w:val="262626"/>
                <w:sz w:val="20"/>
                <w:szCs w:val="20"/>
                <w:rtl w:val="0"/>
              </w:rPr>
              <w:t xml:space="preserve">Debido a que su matrícula ha crecido en forma considerable, el staff de profesores y empleados, junto a la cantidad de alumnos y apoderados han aumentado. Pese a poseer herramientas TI como hardware y software, actualmente presentan problemas que están directamente relacionados con el aumento de la matrícula (aumento de alumnos de manera exponencial).</w:t>
            </w:r>
          </w:p>
          <w:p w:rsidR="00000000" w:rsidDel="00000000" w:rsidP="00000000" w:rsidRDefault="00000000" w:rsidRPr="00000000" w14:paraId="00000046">
            <w:pPr>
              <w:spacing w:after="160" w:line="259" w:lineRule="auto"/>
              <w:jc w:val="both"/>
              <w:rPr>
                <w:color w:val="262626"/>
                <w:sz w:val="24"/>
                <w:szCs w:val="24"/>
              </w:rPr>
            </w:pPr>
            <w:r w:rsidDel="00000000" w:rsidR="00000000" w:rsidRPr="00000000">
              <w:rPr>
                <w:rtl w:val="0"/>
              </w:rPr>
            </w:r>
          </w:p>
          <w:p w:rsidR="00000000" w:rsidDel="00000000" w:rsidP="00000000" w:rsidRDefault="00000000" w:rsidRPr="00000000" w14:paraId="00000047">
            <w:pPr>
              <w:spacing w:after="160" w:line="259" w:lineRule="auto"/>
              <w:jc w:val="both"/>
              <w:rPr>
                <w:b w:val="1"/>
                <w:color w:val="262626"/>
                <w:sz w:val="24"/>
                <w:szCs w:val="24"/>
              </w:rPr>
            </w:pPr>
            <w:r w:rsidDel="00000000" w:rsidR="00000000" w:rsidRPr="00000000">
              <w:rPr>
                <w:b w:val="1"/>
                <w:color w:val="262626"/>
                <w:sz w:val="24"/>
                <w:szCs w:val="24"/>
                <w:rtl w:val="0"/>
              </w:rPr>
              <w:t xml:space="preserve">Propuesta/Solución</w:t>
            </w:r>
          </w:p>
          <w:p w:rsidR="00000000" w:rsidDel="00000000" w:rsidP="00000000" w:rsidRDefault="00000000" w:rsidRPr="00000000" w14:paraId="00000048">
            <w:pPr>
              <w:spacing w:after="160" w:line="259" w:lineRule="auto"/>
              <w:jc w:val="both"/>
              <w:rPr>
                <w:color w:val="262626"/>
                <w:sz w:val="20"/>
                <w:szCs w:val="20"/>
              </w:rPr>
            </w:pPr>
            <w:r w:rsidDel="00000000" w:rsidR="00000000" w:rsidRPr="00000000">
              <w:rPr>
                <w:color w:val="262626"/>
                <w:sz w:val="20"/>
                <w:szCs w:val="20"/>
                <w:rtl w:val="0"/>
              </w:rPr>
              <w:t xml:space="preserve">Se han propuesto tres procesos de vital importancia para mejorar la gestión administrativa del colegio y promover la sana convivencia entre los miembros de la comunidad.</w:t>
            </w:r>
          </w:p>
          <w:p w:rsidR="00000000" w:rsidDel="00000000" w:rsidP="00000000" w:rsidRDefault="00000000" w:rsidRPr="00000000" w14:paraId="00000049">
            <w:pPr>
              <w:spacing w:after="160" w:line="259" w:lineRule="auto"/>
              <w:jc w:val="both"/>
              <w:rPr>
                <w:b w:val="1"/>
                <w:sz w:val="20"/>
                <w:szCs w:val="20"/>
              </w:rPr>
            </w:pPr>
            <w:r w:rsidDel="00000000" w:rsidR="00000000" w:rsidRPr="00000000">
              <w:rPr>
                <w:color w:val="262626"/>
                <w:sz w:val="20"/>
                <w:szCs w:val="20"/>
                <w:rtl w:val="0"/>
              </w:rPr>
              <w:t xml:space="preserve">Objetivo del riesgo: Mitigar </w:t>
            </w:r>
            <w:r w:rsidDel="00000000" w:rsidR="00000000" w:rsidRPr="00000000">
              <w:rPr>
                <w:b w:val="1"/>
                <w:sz w:val="20"/>
                <w:szCs w:val="20"/>
                <w:rtl w:val="0"/>
              </w:rPr>
              <w:t xml:space="preserve">Problemas en el suministro de internet</w:t>
            </w:r>
          </w:p>
          <w:p w:rsidR="00000000" w:rsidDel="00000000" w:rsidP="00000000" w:rsidRDefault="00000000" w:rsidRPr="00000000" w14:paraId="0000004A">
            <w:pPr>
              <w:spacing w:after="160" w:line="259" w:lineRule="auto"/>
              <w:jc w:val="both"/>
              <w:rPr>
                <w:color w:val="262626"/>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Proceso de Gestión de Riesgos: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En base al contexto descrito en este documento se realizaron las siguientes acciones:</w:t>
            </w:r>
          </w:p>
          <w:p w:rsidR="00000000" w:rsidDel="00000000" w:rsidP="00000000" w:rsidRDefault="00000000" w:rsidRPr="00000000" w14:paraId="0000004E">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realizó un brainstorming para obtener la mayor cantidad de riesgos asociados al caso de control de acceso.</w:t>
            </w:r>
            <w:r w:rsidDel="00000000" w:rsidR="00000000" w:rsidRPr="00000000">
              <w:rPr>
                <w:rtl w:val="0"/>
              </w:rPr>
            </w:r>
          </w:p>
          <w:p w:rsidR="00000000" w:rsidDel="00000000" w:rsidP="00000000" w:rsidRDefault="00000000" w:rsidRPr="00000000" w14:paraId="0000004F">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realizó un análisis cualitativo del riesgo a los riesgos registrados.</w:t>
            </w:r>
            <w:r w:rsidDel="00000000" w:rsidR="00000000" w:rsidRPr="00000000">
              <w:rPr>
                <w:rtl w:val="0"/>
              </w:rPr>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asignó un valor en impacto y probabilidad a los riesgos registrados.</w:t>
            </w:r>
            <w:r w:rsidDel="00000000" w:rsidR="00000000" w:rsidRPr="00000000">
              <w:rPr>
                <w:rtl w:val="0"/>
              </w:rPr>
            </w:r>
          </w:p>
          <w:p w:rsidR="00000000" w:rsidDel="00000000" w:rsidP="00000000" w:rsidRDefault="00000000" w:rsidRPr="00000000" w14:paraId="00000051">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le asignó la estrategia más adecuada al riesgo (Mitigar, Transferir, evitar, aceptar).</w:t>
            </w:r>
            <w:r w:rsidDel="00000000" w:rsidR="00000000" w:rsidRPr="00000000">
              <w:rPr>
                <w:rtl w:val="0"/>
              </w:rPr>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realizaron planes de mitigación para cada uno de los riesgos, independientemente de su calificación.</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Análisis Cualitativo de Riesgos: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Para el análisis cualitativo, usamos los parámetros de alto, medio y bajo, se detallaran su significado:</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Alto: Tanto para el impacto como para la probabilidad, se le asignó el valor de alto debido a su alto porcentaje de que el riesgo se manifieste dentro del proyecto, ya sea al principio, durante o en los puntos finales del ciclo de vida del proyecto.</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Medio: Tanto para el impacto como para la probabilidad, se le asignó el valor de Medio debido a su porcentaje moderado de que el riesgo se manifieste dentro del proyecto, ya sea al principio, durante o en los puntos finales del ciclo de vida del proyecto.</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Bajo: Tanto para el impacto como para la probabilidad, se le asignó el valor de Bajo debido a su bajo porcentaje de que el riesgo se manifieste dentro del proyecto, ya sea al principio, durante o en los puntos finales del ciclo de vida del proyecto.</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Decidimos estos parámetros ya que son sencillos de entender y de analizar, logrando así un análisis efectivo y eficaz al momento de asignar estos valores a los riesgos detectados, además, de estar fundamentada por juicios de expertos, documentación sobre proyectos similares, análisis por parte del equipo desarrollador y opiniones de Ia.</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tc>
      </w:tr>
      <w:tr>
        <w:trPr>
          <w:cantSplit w:val="0"/>
          <w:trHeight w:val="10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before="116" w:line="362" w:lineRule="auto"/>
              <w:ind w:right="953"/>
              <w:jc w:val="both"/>
              <w:rPr>
                <w:b w:val="1"/>
                <w:sz w:val="18"/>
                <w:szCs w:val="18"/>
              </w:rPr>
            </w:pPr>
            <w:r w:rsidDel="00000000" w:rsidR="00000000" w:rsidRPr="00000000">
              <w:rPr>
                <w:rtl w:val="0"/>
              </w:rPr>
            </w:r>
          </w:p>
          <w:sdt>
            <w:sdtPr>
              <w:lock w:val="contentLocked"/>
              <w:tag w:val="goog_rdk_0"/>
            </w:sdtPr>
            <w:sdtContent>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635"/>
                  <w:gridCol w:w="1665"/>
                  <w:gridCol w:w="1545"/>
                  <w:gridCol w:w="1605"/>
                  <w:gridCol w:w="1125"/>
                  <w:gridCol w:w="1575"/>
                  <w:tblGridChange w:id="0">
                    <w:tblGrid>
                      <w:gridCol w:w="615"/>
                      <w:gridCol w:w="1635"/>
                      <w:gridCol w:w="1665"/>
                      <w:gridCol w:w="1545"/>
                      <w:gridCol w:w="1605"/>
                      <w:gridCol w:w="112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Fuente/Causa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Impacto-Riesgo</w:t>
                      </w:r>
                    </w:p>
                  </w:tc>
                </w:tr>
                <w:tr>
                  <w:trPr>
                    <w:cantSplit w:val="0"/>
                    <w:trHeight w:val="107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both"/>
                        <w:rPr>
                          <w:b w:val="1"/>
                          <w:sz w:val="18"/>
                          <w:szCs w:val="18"/>
                        </w:rPr>
                      </w:pPr>
                      <w:r w:rsidDel="00000000" w:rsidR="00000000" w:rsidRPr="00000000">
                        <w:rPr>
                          <w:b w:val="1"/>
                          <w:sz w:val="20"/>
                          <w:szCs w:val="20"/>
                          <w:rtl w:val="0"/>
                        </w:rPr>
                        <w:t xml:space="preserve">Problemas en el suministro de internet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Modificaciones en la infraestructura del colegio.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Posible impacto en el tiempo del proyecto provocando un retraso significativo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Problemas en el suministro de internet por las remodelaciones en la infraestructura, esto provoca una reinstalación de ciertos componentes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Riesgos técnicos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Calidad</w:t>
                      </w:r>
                    </w:p>
                  </w:tc>
                </w:tr>
              </w:tbl>
            </w:sdtContent>
          </w:sdt>
          <w:p w:rsidR="00000000" w:rsidDel="00000000" w:rsidP="00000000" w:rsidRDefault="00000000" w:rsidRPr="00000000" w14:paraId="0000006A">
            <w:pPr>
              <w:widowControl w:val="0"/>
              <w:spacing w:before="116" w:line="362" w:lineRule="auto"/>
              <w:ind w:right="953"/>
              <w:jc w:val="both"/>
              <w:rPr>
                <w:b w:val="1"/>
                <w:sz w:val="18"/>
                <w:szCs w:val="18"/>
              </w:rPr>
            </w:pPr>
            <w:r w:rsidDel="00000000" w:rsidR="00000000" w:rsidRPr="00000000">
              <w:rPr>
                <w:rtl w:val="0"/>
              </w:rPr>
            </w:r>
          </w:p>
          <w:sdt>
            <w:sdtPr>
              <w:lock w:val="contentLocked"/>
              <w:tag w:val="goog_rdk_1"/>
            </w:sdtPr>
            <w:sdtContent>
              <w:tbl>
                <w:tblPr>
                  <w:tblStyle w:val="Table6"/>
                  <w:tblW w:w="98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3.375"/>
                  <w:gridCol w:w="1233.375"/>
                  <w:gridCol w:w="1233.375"/>
                  <w:gridCol w:w="1233.375"/>
                  <w:gridCol w:w="1233.375"/>
                  <w:gridCol w:w="1233.375"/>
                  <w:gridCol w:w="1233.375"/>
                  <w:gridCol w:w="1233.375"/>
                  <w:tblGridChange w:id="0">
                    <w:tblGrid>
                      <w:gridCol w:w="1233.375"/>
                      <w:gridCol w:w="1233.375"/>
                      <w:gridCol w:w="1233.375"/>
                      <w:gridCol w:w="1233.375"/>
                      <w:gridCol w:w="1233.375"/>
                      <w:gridCol w:w="1233.375"/>
                      <w:gridCol w:w="1233.375"/>
                      <w:gridCol w:w="123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Valor de 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Valor de 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Grado por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Tipo de estrategia</w:t>
                      </w:r>
                    </w:p>
                  </w:tc>
                </w:tr>
                <w:tr>
                  <w:trPr>
                    <w:cantSplit w:val="0"/>
                    <w:trHeight w:val="116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Mitigar</w:t>
                      </w:r>
                      <w:r w:rsidDel="00000000" w:rsidR="00000000" w:rsidRPr="00000000">
                        <w:rPr>
                          <w:rtl w:val="0"/>
                        </w:rPr>
                      </w:r>
                    </w:p>
                  </w:tc>
                </w:tr>
              </w:tbl>
            </w:sdtContent>
          </w:sdt>
          <w:p w:rsidR="00000000" w:rsidDel="00000000" w:rsidP="00000000" w:rsidRDefault="00000000" w:rsidRPr="00000000" w14:paraId="0000007B">
            <w:pPr>
              <w:widowControl w:val="0"/>
              <w:spacing w:before="116" w:line="362" w:lineRule="auto"/>
              <w:ind w:right="953"/>
              <w:jc w:val="both"/>
              <w:rPr>
                <w:b w:val="1"/>
                <w:sz w:val="18"/>
                <w:szCs w:val="18"/>
              </w:rPr>
            </w:pPr>
            <w:r w:rsidDel="00000000" w:rsidR="00000000" w:rsidRPr="00000000">
              <w:rPr>
                <w:rtl w:val="0"/>
              </w:rPr>
            </w:r>
          </w:p>
          <w:p w:rsidR="00000000" w:rsidDel="00000000" w:rsidP="00000000" w:rsidRDefault="00000000" w:rsidRPr="00000000" w14:paraId="0000007C">
            <w:pPr>
              <w:widowControl w:val="0"/>
              <w:spacing w:before="116" w:line="362" w:lineRule="auto"/>
              <w:ind w:right="953"/>
              <w:jc w:val="both"/>
              <w:rPr>
                <w:b w:val="1"/>
                <w:color w:val="ff0000"/>
                <w:sz w:val="18"/>
                <w:szCs w:val="18"/>
              </w:rPr>
            </w:pPr>
            <w:r w:rsidDel="00000000" w:rsidR="00000000" w:rsidRPr="00000000">
              <w:rPr>
                <w:rtl w:val="0"/>
              </w:rPr>
            </w:r>
          </w:p>
          <w:p w:rsidR="00000000" w:rsidDel="00000000" w:rsidP="00000000" w:rsidRDefault="00000000" w:rsidRPr="00000000" w14:paraId="0000007D">
            <w:pPr>
              <w:widowControl w:val="0"/>
              <w:spacing w:before="116" w:line="362" w:lineRule="auto"/>
              <w:ind w:right="953"/>
              <w:jc w:val="both"/>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Metodología Identificación de Riesgo:</w:t>
            </w:r>
          </w:p>
          <w:p w:rsidR="00000000" w:rsidDel="00000000" w:rsidP="00000000" w:rsidRDefault="00000000" w:rsidRPr="00000000" w14:paraId="0000007E">
            <w:pPr>
              <w:widowControl w:val="0"/>
              <w:spacing w:before="116" w:line="362" w:lineRule="auto"/>
              <w:ind w:right="953"/>
              <w:jc w:val="both"/>
              <w:rPr>
                <w:b w:val="1"/>
                <w:sz w:val="20"/>
                <w:szCs w:val="20"/>
              </w:rPr>
            </w:pPr>
            <w:r w:rsidDel="00000000" w:rsidR="00000000" w:rsidRPr="00000000">
              <w:rPr>
                <w:b w:val="1"/>
                <w:sz w:val="20"/>
                <w:szCs w:val="20"/>
                <w:rtl w:val="0"/>
              </w:rPr>
              <w:t xml:space="preserve">Las metodologías implementadas para este riesgo fueron:</w:t>
            </w:r>
          </w:p>
          <w:p w:rsidR="00000000" w:rsidDel="00000000" w:rsidP="00000000" w:rsidRDefault="00000000" w:rsidRPr="00000000" w14:paraId="0000007F">
            <w:pPr>
              <w:widowControl w:val="0"/>
              <w:spacing w:before="116" w:line="362" w:lineRule="auto"/>
              <w:ind w:right="953"/>
              <w:jc w:val="both"/>
              <w:rPr>
                <w:b w:val="1"/>
                <w:sz w:val="20"/>
                <w:szCs w:val="20"/>
              </w:rPr>
            </w:pPr>
            <w:r w:rsidDel="00000000" w:rsidR="00000000" w:rsidRPr="00000000">
              <w:rPr>
                <w:b w:val="1"/>
                <w:sz w:val="20"/>
                <w:szCs w:val="20"/>
                <w:rtl w:val="0"/>
              </w:rPr>
              <w:t xml:space="preserve">Lluvias de ideas: Reunion o junta para explorar los posibles riesgos asociados al proyecto, donde no se discrimina ninguna idea y en donde todas son válidas.</w:t>
            </w:r>
          </w:p>
          <w:p w:rsidR="00000000" w:rsidDel="00000000" w:rsidP="00000000" w:rsidRDefault="00000000" w:rsidRPr="00000000" w14:paraId="00000080">
            <w:pPr>
              <w:widowControl w:val="0"/>
              <w:spacing w:before="116" w:line="362" w:lineRule="auto"/>
              <w:ind w:right="953"/>
              <w:jc w:val="both"/>
              <w:rPr>
                <w:b w:val="1"/>
                <w:sz w:val="20"/>
                <w:szCs w:val="20"/>
              </w:rPr>
            </w:pPr>
            <w:r w:rsidDel="00000000" w:rsidR="00000000" w:rsidRPr="00000000">
              <w:rPr>
                <w:b w:val="1"/>
                <w:sz w:val="20"/>
                <w:szCs w:val="20"/>
                <w:rtl w:val="0"/>
              </w:rPr>
              <w:t xml:space="preserve">Juicios de expertos: Opiniones de expertos en el área, enfocada en Ia o en programación de control de acceso con hardware similar o el mismo.</w:t>
            </w:r>
          </w:p>
          <w:p w:rsidR="00000000" w:rsidDel="00000000" w:rsidP="00000000" w:rsidRDefault="00000000" w:rsidRPr="00000000" w14:paraId="00000081">
            <w:pPr>
              <w:widowControl w:val="0"/>
              <w:spacing w:before="116" w:line="362" w:lineRule="auto"/>
              <w:ind w:right="953"/>
              <w:jc w:val="both"/>
              <w:rPr>
                <w:b w:val="1"/>
                <w:sz w:val="20"/>
                <w:szCs w:val="20"/>
              </w:rPr>
            </w:pPr>
            <w:r w:rsidDel="00000000" w:rsidR="00000000" w:rsidRPr="00000000">
              <w:rPr>
                <w:b w:val="1"/>
                <w:sz w:val="20"/>
                <w:szCs w:val="20"/>
                <w:rtl w:val="0"/>
              </w:rPr>
              <w:t xml:space="preserve">Matriz de probabilidad e impacto: Matriz donde el director de proyecto califica la probabilidad y el impacto de un riesgo y se declara que tan posible o imposible es que ocurra</w:t>
            </w:r>
          </w:p>
          <w:p w:rsidR="00000000" w:rsidDel="00000000" w:rsidP="00000000" w:rsidRDefault="00000000" w:rsidRPr="00000000" w14:paraId="00000082">
            <w:pPr>
              <w:widowControl w:val="0"/>
              <w:spacing w:before="116" w:line="362" w:lineRule="auto"/>
              <w:ind w:right="953"/>
              <w:jc w:val="both"/>
              <w:rPr>
                <w:b w:val="1"/>
                <w:color w:val="ff0000"/>
                <w:sz w:val="20"/>
                <w:szCs w:val="20"/>
              </w:rPr>
            </w:pPr>
            <w:r w:rsidDel="00000000" w:rsidR="00000000" w:rsidRPr="00000000">
              <w:rPr>
                <w:b w:val="1"/>
                <w:sz w:val="20"/>
                <w:szCs w:val="20"/>
                <w:rtl w:val="0"/>
              </w:rPr>
              <w:t xml:space="preserve">Análisis de historias de usuarios: Relatos de clientes que ya han solicitado un proyecto similar y nos relatan el cómo les ha funcionado hasta el momento sus sistemas.</w:t>
            </w:r>
            <w:r w:rsidDel="00000000" w:rsidR="00000000" w:rsidRPr="00000000">
              <w:rPr>
                <w:rtl w:val="0"/>
              </w:rPr>
            </w:r>
          </w:p>
          <w:p w:rsidR="00000000" w:rsidDel="00000000" w:rsidP="00000000" w:rsidRDefault="00000000" w:rsidRPr="00000000" w14:paraId="00000083">
            <w:pPr>
              <w:widowControl w:val="0"/>
              <w:spacing w:before="116" w:line="362" w:lineRule="auto"/>
              <w:ind w:right="953"/>
              <w:jc w:val="both"/>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Estrategia por utilizar:</w:t>
            </w:r>
          </w:p>
          <w:p w:rsidR="00000000" w:rsidDel="00000000" w:rsidP="00000000" w:rsidRDefault="00000000" w:rsidRPr="00000000" w14:paraId="00000084">
            <w:pPr>
              <w:widowControl w:val="0"/>
              <w:spacing w:before="116" w:line="362" w:lineRule="auto"/>
              <w:ind w:right="953"/>
              <w:jc w:val="both"/>
              <w:rPr>
                <w:b w:val="1"/>
                <w:sz w:val="20"/>
                <w:szCs w:val="20"/>
              </w:rPr>
            </w:pPr>
            <w:r w:rsidDel="00000000" w:rsidR="00000000" w:rsidRPr="00000000">
              <w:rPr>
                <w:b w:val="1"/>
                <w:sz w:val="20"/>
                <w:szCs w:val="20"/>
                <w:rtl w:val="0"/>
              </w:rPr>
              <w:t xml:space="preserve">Se usó la estrategia Mitigar, ya que su calificación es demasiado elevada como para dejar pasar este riesgo y dejarle la responsabilidad a otro equipo, se invertirán los recursos necesarios para mitigar este riesgo.</w:t>
            </w:r>
          </w:p>
          <w:p w:rsidR="00000000" w:rsidDel="00000000" w:rsidP="00000000" w:rsidRDefault="00000000" w:rsidRPr="00000000" w14:paraId="00000085">
            <w:pPr>
              <w:widowControl w:val="0"/>
              <w:spacing w:before="116" w:line="362" w:lineRule="auto"/>
              <w:ind w:right="953"/>
              <w:jc w:val="both"/>
              <w:rPr>
                <w:b w:val="1"/>
                <w:color w:val="ff0000"/>
                <w:sz w:val="20"/>
                <w:szCs w:val="20"/>
              </w:rPr>
            </w:pPr>
            <w:r w:rsidDel="00000000" w:rsidR="00000000" w:rsidRPr="00000000">
              <w:rPr>
                <w:b w:val="1"/>
                <w:sz w:val="20"/>
                <w:szCs w:val="20"/>
                <w:rtl w:val="0"/>
              </w:rPr>
              <w:t xml:space="preserve">Consideramos que esta estrategia es la indicada, ya que transferir hará el desarrollo del proyecto demasiado lento, además de que exista la posibilidad de que aun así, la ayuda de otro equipo desarrollador salga con problemas, aceptar, es ilógico ya que en la matriz de probabilidad e impacto, está indicado que este riesgo sucederá si o si. Finalmente, evitar es muy difícil complacer esta estrategia ya que es muy difícil poder dejar estable este sistema tan avanzado con un lenguaje muy viejo y desactualizado.</w:t>
            </w:r>
            <w:r w:rsidDel="00000000" w:rsidR="00000000" w:rsidRPr="00000000">
              <w:rPr>
                <w:rtl w:val="0"/>
              </w:rPr>
            </w:r>
          </w:p>
          <w:p w:rsidR="00000000" w:rsidDel="00000000" w:rsidP="00000000" w:rsidRDefault="00000000" w:rsidRPr="00000000" w14:paraId="00000086">
            <w:pPr>
              <w:widowControl w:val="0"/>
              <w:spacing w:before="116" w:line="362" w:lineRule="auto"/>
              <w:ind w:right="953"/>
              <w:jc w:val="both"/>
              <w:rPr>
                <w:b w:val="1"/>
                <w:sz w:val="20"/>
                <w:szCs w:val="20"/>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Plan de Respuesta a Riesgo: </w:t>
            </w:r>
            <w:r w:rsidDel="00000000" w:rsidR="00000000" w:rsidRPr="00000000">
              <w:rPr>
                <w:rtl w:val="0"/>
              </w:rPr>
            </w:r>
          </w:p>
          <w:p w:rsidR="00000000" w:rsidDel="00000000" w:rsidP="00000000" w:rsidRDefault="00000000" w:rsidRPr="00000000" w14:paraId="00000087">
            <w:pPr>
              <w:widowControl w:val="0"/>
              <w:jc w:val="both"/>
              <w:rPr>
                <w:b w:val="1"/>
                <w:sz w:val="20"/>
                <w:szCs w:val="20"/>
              </w:rPr>
            </w:pPr>
            <w:r w:rsidDel="00000000" w:rsidR="00000000" w:rsidRPr="00000000">
              <w:rPr>
                <w:b w:val="1"/>
                <w:sz w:val="20"/>
                <w:szCs w:val="20"/>
                <w:rtl w:val="0"/>
              </w:rPr>
              <w:t xml:space="preserve">El plan de respuesta para este riesgo será contratar dos proveedores de internet para garantizar redundancia en caso de fallo de uno de ellos; se evaluará exhaustivamente la estabilidad y velocidad de cada proveedor para asegurar que puedan soportar toda la carga si uno falla. Además, se implementarán conexiones físicas alternas que utilicen diferentes tecnologías (como fibra óptica y cable coaxial) para minimizar el riesgo de fallos simultáneos. El sistema contará con balanceadores de carga que distribuyen el tráfico equitativamente entre los proveedores y un failover automático que cambiará de proveedor en caso de interrupción. También se instalarán herramientas de monitoreo en tiempo real para supervisar la conectividad y el rendimiento, con alertas configuradas para detectar cualquier anomalía. Se mantendrán routers y switches de respaldo listos para ser implementados en caso de fallos del equipo principal, y se realizarán mantenimientos y pruebas periódicas para asegurar el óptimo funcionamiento de todo el sistema.</w:t>
            </w:r>
          </w:p>
          <w:p w:rsidR="00000000" w:rsidDel="00000000" w:rsidP="00000000" w:rsidRDefault="00000000" w:rsidRPr="00000000" w14:paraId="00000088">
            <w:pPr>
              <w:widowControl w:val="0"/>
              <w:jc w:val="both"/>
              <w:rPr>
                <w:b w:val="1"/>
                <w:sz w:val="20"/>
                <w:szCs w:val="20"/>
              </w:rPr>
            </w:pPr>
            <w:r w:rsidDel="00000000" w:rsidR="00000000" w:rsidRPr="00000000">
              <w:rPr>
                <w:rtl w:val="0"/>
              </w:rPr>
            </w:r>
          </w:p>
          <w:p w:rsidR="00000000" w:rsidDel="00000000" w:rsidP="00000000" w:rsidRDefault="00000000" w:rsidRPr="00000000" w14:paraId="00000089">
            <w:pPr>
              <w:widowControl w:val="0"/>
              <w:jc w:val="both"/>
              <w:rPr>
                <w:sz w:val="20"/>
                <w:szCs w:val="20"/>
              </w:rPr>
            </w:pPr>
            <w:r w:rsidDel="00000000" w:rsidR="00000000" w:rsidRPr="00000000">
              <w:rPr>
                <w:b w:val="1"/>
                <w:sz w:val="20"/>
                <w:szCs w:val="20"/>
                <w:rtl w:val="0"/>
              </w:rPr>
              <w:t xml:space="preserve">Balanceador de Carga:</w:t>
            </w:r>
            <w:r w:rsidDel="00000000" w:rsidR="00000000" w:rsidRPr="00000000">
              <w:rPr>
                <w:sz w:val="20"/>
                <w:szCs w:val="20"/>
                <w:rtl w:val="0"/>
              </w:rPr>
              <w:t xml:space="preserve"> Distribuye el tráfico de internet entre los dos proveedores contratados. Si un proveedor comienza a tener problemas de rendimiento, el balanceador puede reducir la carga asignada a ese proveedor y aumentar la carga del otro, manteniendo el rendimiento del servicio.</w:t>
            </w:r>
          </w:p>
          <w:p w:rsidR="00000000" w:rsidDel="00000000" w:rsidP="00000000" w:rsidRDefault="00000000" w:rsidRPr="00000000" w14:paraId="0000008A">
            <w:pPr>
              <w:widowControl w:val="0"/>
              <w:jc w:val="both"/>
              <w:rPr>
                <w:b w:val="1"/>
                <w:sz w:val="20"/>
                <w:szCs w:val="20"/>
              </w:rPr>
            </w:pPr>
            <w:r w:rsidDel="00000000" w:rsidR="00000000" w:rsidRPr="00000000">
              <w:rPr>
                <w:rtl w:val="0"/>
              </w:rPr>
            </w:r>
          </w:p>
          <w:p w:rsidR="00000000" w:rsidDel="00000000" w:rsidP="00000000" w:rsidRDefault="00000000" w:rsidRPr="00000000" w14:paraId="0000008B">
            <w:pPr>
              <w:widowControl w:val="0"/>
              <w:jc w:val="both"/>
              <w:rPr>
                <w:sz w:val="20"/>
                <w:szCs w:val="20"/>
              </w:rPr>
            </w:pPr>
            <w:r w:rsidDel="00000000" w:rsidR="00000000" w:rsidRPr="00000000">
              <w:rPr>
                <w:b w:val="1"/>
                <w:sz w:val="20"/>
                <w:szCs w:val="20"/>
                <w:rtl w:val="0"/>
              </w:rPr>
              <w:t xml:space="preserve">Failover Automático: </w:t>
            </w:r>
            <w:r w:rsidDel="00000000" w:rsidR="00000000" w:rsidRPr="00000000">
              <w:rPr>
                <w:sz w:val="20"/>
                <w:szCs w:val="20"/>
                <w:rtl w:val="0"/>
              </w:rPr>
              <w:t xml:space="preserve">Si uno de los proveedores de internet falla por completo, el sistema de failover automático detectará este fallo y redirigirá todo el tráfico de internet al proveedor secundario sin interrupción perceptible para los usuarios. Esto garantiza que las operaciones del colegio continúen sin problemas.</w:t>
            </w:r>
          </w:p>
          <w:p w:rsidR="00000000" w:rsidDel="00000000" w:rsidP="00000000" w:rsidRDefault="00000000" w:rsidRPr="00000000" w14:paraId="0000008C">
            <w:pPr>
              <w:widowControl w:val="0"/>
              <w:jc w:val="both"/>
              <w:rPr>
                <w:b w:val="1"/>
                <w:sz w:val="20"/>
                <w:szCs w:val="20"/>
              </w:rPr>
            </w:pPr>
            <w:r w:rsidDel="00000000" w:rsidR="00000000" w:rsidRPr="00000000">
              <w:rPr>
                <w:rtl w:val="0"/>
              </w:rPr>
            </w:r>
          </w:p>
          <w:p w:rsidR="00000000" w:rsidDel="00000000" w:rsidP="00000000" w:rsidRDefault="00000000" w:rsidRPr="00000000" w14:paraId="0000008D">
            <w:pPr>
              <w:widowControl w:val="0"/>
              <w:jc w:val="both"/>
              <w:rPr>
                <w:b w:val="1"/>
                <w:sz w:val="20"/>
                <w:szCs w:val="20"/>
              </w:rPr>
            </w:pPr>
            <w:r w:rsidDel="00000000" w:rsidR="00000000" w:rsidRPr="00000000">
              <w:rPr>
                <w:b w:val="1"/>
                <w:sz w:val="20"/>
                <w:szCs w:val="20"/>
                <w:rtl w:val="0"/>
              </w:rPr>
              <w:t xml:space="preserve">Balanceador de carga AWS cobra (Versión pago):</w:t>
            </w:r>
          </w:p>
          <w:p w:rsidR="00000000" w:rsidDel="00000000" w:rsidP="00000000" w:rsidRDefault="00000000" w:rsidRPr="00000000" w14:paraId="0000008E">
            <w:pPr>
              <w:widowControl w:val="0"/>
              <w:jc w:val="both"/>
              <w:rPr>
                <w:color w:val="16191f"/>
                <w:sz w:val="20"/>
                <w:szCs w:val="20"/>
              </w:rPr>
            </w:pPr>
            <w:r w:rsidDel="00000000" w:rsidR="00000000" w:rsidRPr="00000000">
              <w:rPr>
                <w:rFonts w:ascii="Helvetica Neue" w:cs="Helvetica Neue" w:eastAsia="Helvetica Neue" w:hAnsi="Helvetica Neue"/>
                <w:b w:val="1"/>
                <w:color w:val="16191f"/>
                <w:sz w:val="21"/>
                <w:szCs w:val="21"/>
                <w:rtl w:val="0"/>
              </w:rPr>
              <w:t xml:space="preserve"> </w:t>
            </w:r>
            <w:r w:rsidDel="00000000" w:rsidR="00000000" w:rsidRPr="00000000">
              <w:rPr>
                <w:color w:val="16191f"/>
                <w:sz w:val="20"/>
                <w:szCs w:val="20"/>
                <w:rtl w:val="0"/>
              </w:rPr>
              <w:t xml:space="preserve">-0,034 USD por hora de balanceador de carga de red (u hora parcial)</w:t>
            </w:r>
          </w:p>
          <w:p w:rsidR="00000000" w:rsidDel="00000000" w:rsidP="00000000" w:rsidRDefault="00000000" w:rsidRPr="00000000" w14:paraId="0000008F">
            <w:pPr>
              <w:widowControl w:val="0"/>
              <w:spacing w:after="60" w:before="60" w:lineRule="auto"/>
              <w:ind w:left="0" w:firstLine="0"/>
              <w:rPr>
                <w:color w:val="16191f"/>
                <w:sz w:val="20"/>
                <w:szCs w:val="20"/>
              </w:rPr>
            </w:pPr>
            <w:r w:rsidDel="00000000" w:rsidR="00000000" w:rsidRPr="00000000">
              <w:rPr>
                <w:color w:val="16191f"/>
                <w:sz w:val="20"/>
                <w:szCs w:val="20"/>
                <w:rtl w:val="0"/>
              </w:rPr>
              <w:t xml:space="preserve"> -0,00825 USD por hora de NLCU (u hora parcial)</w:t>
            </w:r>
          </w:p>
          <w:p w:rsidR="00000000" w:rsidDel="00000000" w:rsidP="00000000" w:rsidRDefault="00000000" w:rsidRPr="00000000" w14:paraId="00000090">
            <w:pPr>
              <w:widowControl w:val="0"/>
              <w:spacing w:after="60" w:before="60" w:lineRule="auto"/>
              <w:ind w:left="0" w:firstLine="0"/>
              <w:rPr>
                <w:b w:val="1"/>
                <w:color w:val="16191f"/>
                <w:sz w:val="20"/>
                <w:szCs w:val="20"/>
              </w:rPr>
            </w:pPr>
            <w:r w:rsidDel="00000000" w:rsidR="00000000" w:rsidRPr="00000000">
              <w:rPr>
                <w:b w:val="1"/>
                <w:color w:val="16191f"/>
                <w:sz w:val="20"/>
                <w:szCs w:val="20"/>
                <w:rtl w:val="0"/>
              </w:rPr>
              <w:t xml:space="preserve">Failover: Puede ser: AWS (Route 53 / Elastic Load Balancer)</w:t>
            </w:r>
          </w:p>
          <w:p w:rsidR="00000000" w:rsidDel="00000000" w:rsidP="00000000" w:rsidRDefault="00000000" w:rsidRPr="00000000" w14:paraId="00000091">
            <w:pPr>
              <w:widowControl w:val="0"/>
              <w:spacing w:after="60" w:before="60" w:lineRule="auto"/>
              <w:ind w:left="0" w:firstLine="0"/>
              <w:rPr>
                <w:color w:val="16191f"/>
                <w:sz w:val="20"/>
                <w:szCs w:val="20"/>
              </w:rPr>
            </w:pPr>
            <w:r w:rsidDel="00000000" w:rsidR="00000000" w:rsidRPr="00000000">
              <w:rPr>
                <w:b w:val="1"/>
                <w:color w:val="16191f"/>
                <w:sz w:val="20"/>
                <w:szCs w:val="20"/>
                <w:rtl w:val="0"/>
              </w:rPr>
              <w:t xml:space="preserve">Route 53: </w:t>
            </w:r>
            <w:r w:rsidDel="00000000" w:rsidR="00000000" w:rsidRPr="00000000">
              <w:rPr>
                <w:color w:val="16191f"/>
                <w:sz w:val="20"/>
                <w:szCs w:val="20"/>
                <w:rtl w:val="0"/>
              </w:rPr>
              <w:t xml:space="preserve">AWS Route 53 es un servicio de DNS escalable que ofrece características de failover para redirigir el tráfico a un sitio o recurso de respaldo en caso de que el principal no esté disponible.</w:t>
            </w:r>
          </w:p>
          <w:p w:rsidR="00000000" w:rsidDel="00000000" w:rsidP="00000000" w:rsidRDefault="00000000" w:rsidRPr="00000000" w14:paraId="00000092">
            <w:pPr>
              <w:widowControl w:val="0"/>
              <w:spacing w:after="60" w:before="60" w:lineRule="auto"/>
              <w:ind w:left="0" w:firstLine="0"/>
              <w:rPr>
                <w:color w:val="16191f"/>
                <w:sz w:val="20"/>
                <w:szCs w:val="20"/>
              </w:rPr>
            </w:pPr>
            <w:r w:rsidDel="00000000" w:rsidR="00000000" w:rsidRPr="00000000">
              <w:rPr>
                <w:b w:val="1"/>
                <w:color w:val="16191f"/>
                <w:sz w:val="20"/>
                <w:szCs w:val="20"/>
                <w:rtl w:val="0"/>
              </w:rPr>
              <w:t xml:space="preserve">Elastic Load Balancer (ELB): </w:t>
            </w:r>
            <w:r w:rsidDel="00000000" w:rsidR="00000000" w:rsidRPr="00000000">
              <w:rPr>
                <w:color w:val="16191f"/>
                <w:sz w:val="20"/>
                <w:szCs w:val="20"/>
                <w:rtl w:val="0"/>
              </w:rPr>
              <w:t xml:space="preserve">AWS ELB ofrece características de failover al distribuir el tráfico entre múltiples instancias de EC2 o recursos en diferentes zonas de disponibilidad.</w:t>
            </w:r>
          </w:p>
          <w:p w:rsidR="00000000" w:rsidDel="00000000" w:rsidP="00000000" w:rsidRDefault="00000000" w:rsidRPr="00000000" w14:paraId="00000093">
            <w:pPr>
              <w:widowControl w:val="0"/>
              <w:spacing w:after="60" w:before="60" w:lineRule="auto"/>
              <w:ind w:left="0" w:firstLine="0"/>
              <w:rPr>
                <w:color w:val="16191f"/>
                <w:sz w:val="20"/>
                <w:szCs w:val="20"/>
              </w:rPr>
            </w:pPr>
            <w:r w:rsidDel="00000000" w:rsidR="00000000" w:rsidRPr="00000000">
              <w:rPr>
                <w:rtl w:val="0"/>
              </w:rPr>
            </w:r>
          </w:p>
          <w:p w:rsidR="00000000" w:rsidDel="00000000" w:rsidP="00000000" w:rsidRDefault="00000000" w:rsidRPr="00000000" w14:paraId="00000094">
            <w:pPr>
              <w:widowControl w:val="0"/>
              <w:spacing w:after="60" w:before="60" w:lineRule="auto"/>
              <w:ind w:left="0" w:firstLine="0"/>
              <w:rPr>
                <w:b w:val="1"/>
                <w:color w:val="16191f"/>
                <w:sz w:val="20"/>
                <w:szCs w:val="20"/>
              </w:rPr>
            </w:pPr>
            <w:r w:rsidDel="00000000" w:rsidR="00000000" w:rsidRPr="00000000">
              <w:rPr>
                <w:b w:val="1"/>
                <w:color w:val="16191f"/>
                <w:sz w:val="20"/>
                <w:szCs w:val="20"/>
                <w:rtl w:val="0"/>
              </w:rPr>
              <w:t xml:space="preserve">A pesar de mostrar el valor del balanceador más arriba, utilizaremos la versión gratuita será suficiente para cubrir las necesidades de este proyecto.</w:t>
            </w:r>
            <w:r w:rsidDel="00000000" w:rsidR="00000000" w:rsidRPr="00000000">
              <w:rPr>
                <w:rtl w:val="0"/>
              </w:rPr>
            </w:r>
          </w:p>
        </w:tc>
      </w:tr>
    </w:tbl>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B">
      <w:pPr>
        <w:widowControl w:val="0"/>
        <w:spacing w:line="240" w:lineRule="auto"/>
        <w:ind w:right="26"/>
        <w:jc w:val="both"/>
        <w:rPr>
          <w:i w:val="1"/>
          <w:color w:val="000000"/>
          <w:sz w:val="18"/>
          <w:szCs w:val="18"/>
        </w:rPr>
      </w:pPr>
      <w:r w:rsidDel="00000000" w:rsidR="00000000" w:rsidRPr="00000000">
        <w:rPr>
          <w:rtl w:val="0"/>
        </w:rPr>
      </w:r>
    </w:p>
    <w:tbl>
      <w:tblPr>
        <w:tblStyle w:val="Table7"/>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8"/>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0"/>
        <w:tblGridChange w:id="0">
          <w:tblGrid>
            <w:gridCol w:w="10050"/>
          </w:tblGrid>
        </w:tblGridChange>
      </w:tblGrid>
      <w:tr>
        <w:trPr>
          <w:cantSplit w:val="0"/>
          <w:trHeight w:val="452.475585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Registro y </w:t>
            </w:r>
            <w:r w:rsidDel="00000000" w:rsidR="00000000" w:rsidRPr="00000000">
              <w:rPr>
                <w:b w:val="1"/>
                <w:sz w:val="24"/>
                <w:szCs w:val="24"/>
                <w:rtl w:val="0"/>
              </w:rPr>
              <w:t xml:space="preserve">Categorización</w:t>
            </w:r>
            <w:r w:rsidDel="00000000" w:rsidR="00000000" w:rsidRPr="00000000">
              <w:rPr>
                <w:b w:val="1"/>
                <w:color w:val="000000"/>
                <w:sz w:val="24"/>
                <w:szCs w:val="24"/>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before="116" w:line="240" w:lineRule="auto"/>
              <w:jc w:val="both"/>
              <w:rPr>
                <w:b w:val="1"/>
                <w:color w:val="7f7f7f"/>
                <w:sz w:val="18"/>
                <w:szCs w:val="18"/>
              </w:rPr>
            </w:pPr>
            <w:r w:rsidDel="00000000" w:rsidR="00000000" w:rsidRPr="00000000">
              <w:rPr>
                <w:rtl w:val="0"/>
              </w:rPr>
            </w:r>
          </w:p>
          <w:sdt>
            <w:sdtPr>
              <w:lock w:val="contentLocked"/>
              <w:tag w:val="goog_rdk_2"/>
            </w:sdtPr>
            <w:sdtContent>
              <w:tbl>
                <w:tblPr>
                  <w:tblStyle w:val="Table9"/>
                  <w:tblW w:w="985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666666666667"/>
                  <w:gridCol w:w="1641.666666666667"/>
                  <w:gridCol w:w="1641.666666666667"/>
                  <w:gridCol w:w="1641.666666666667"/>
                  <w:gridCol w:w="1641.666666666667"/>
                  <w:gridCol w:w="1641.666666666667"/>
                  <w:tblGridChange w:id="0">
                    <w:tblGrid>
                      <w:gridCol w:w="1641.666666666667"/>
                      <w:gridCol w:w="1641.666666666667"/>
                      <w:gridCol w:w="1641.666666666667"/>
                      <w:gridCol w:w="1641.666666666667"/>
                      <w:gridCol w:w="1641.666666666667"/>
                      <w:gridCol w:w="164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Fuente/Causa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Impacto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Categoría</w:t>
                      </w:r>
                    </w:p>
                  </w:tc>
                </w:tr>
                <w:tr>
                  <w:trPr>
                    <w:cantSplit w:val="0"/>
                    <w:trHeight w:val="136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both"/>
                        <w:rPr>
                          <w:b w:val="1"/>
                          <w:sz w:val="18"/>
                          <w:szCs w:val="18"/>
                        </w:rPr>
                      </w:pPr>
                      <w:r w:rsidDel="00000000" w:rsidR="00000000" w:rsidRPr="00000000">
                        <w:rPr>
                          <w:b w:val="1"/>
                          <w:sz w:val="20"/>
                          <w:szCs w:val="20"/>
                          <w:rtl w:val="0"/>
                        </w:rPr>
                        <w:t xml:space="preserve"> Problemas en el suministro de internet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b w:val="1"/>
                          <w:sz w:val="18"/>
                          <w:szCs w:val="18"/>
                        </w:rPr>
                      </w:pPr>
                      <w:r w:rsidDel="00000000" w:rsidR="00000000" w:rsidRPr="00000000">
                        <w:rPr>
                          <w:rFonts w:ascii="Century Gothic" w:cs="Century Gothic" w:eastAsia="Century Gothic" w:hAnsi="Century Gothic"/>
                          <w:b w:val="1"/>
                          <w:sz w:val="20"/>
                          <w:szCs w:val="20"/>
                          <w:rtl w:val="0"/>
                        </w:rPr>
                        <w:t xml:space="preserve">Modificaciones en la infraestructura del colegio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b w:val="1"/>
                          <w:sz w:val="18"/>
                          <w:szCs w:val="18"/>
                        </w:rPr>
                      </w:pPr>
                      <w:r w:rsidDel="00000000" w:rsidR="00000000" w:rsidRPr="00000000">
                        <w:rPr>
                          <w:rFonts w:ascii="Century Gothic" w:cs="Century Gothic" w:eastAsia="Century Gothic" w:hAnsi="Century Gothic"/>
                          <w:b w:val="1"/>
                          <w:sz w:val="20"/>
                          <w:szCs w:val="20"/>
                          <w:rtl w:val="0"/>
                        </w:rPr>
                        <w:t xml:space="preserve">Posible impacto en el tiempo del proyecto provocando un retraso significativo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Problemas en el suministro de internet por las remodelaciones en la infraestructura, esto provoca una reinstalación de ciertos componentes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Riesgos técnicos</w:t>
                      </w:r>
                      <w:r w:rsidDel="00000000" w:rsidR="00000000" w:rsidRPr="00000000">
                        <w:rPr>
                          <w:rtl w:val="0"/>
                        </w:rPr>
                      </w:r>
                    </w:p>
                  </w:tc>
                </w:tr>
              </w:tbl>
            </w:sdtContent>
          </w:sdt>
          <w:p w:rsidR="00000000" w:rsidDel="00000000" w:rsidP="00000000" w:rsidRDefault="00000000" w:rsidRPr="00000000" w14:paraId="000000AE">
            <w:pPr>
              <w:widowControl w:val="0"/>
              <w:spacing w:before="116" w:line="240" w:lineRule="auto"/>
              <w:jc w:val="both"/>
              <w:rPr>
                <w:b w:val="1"/>
                <w:color w:val="7f7f7f"/>
                <w:sz w:val="18"/>
                <w:szCs w:val="18"/>
              </w:rPr>
            </w:pPr>
            <w:r w:rsidDel="00000000" w:rsidR="00000000" w:rsidRPr="00000000">
              <w:rPr>
                <w:rtl w:val="0"/>
              </w:rPr>
            </w:r>
          </w:p>
          <w:p w:rsidR="00000000" w:rsidDel="00000000" w:rsidP="00000000" w:rsidRDefault="00000000" w:rsidRPr="00000000" w14:paraId="000000AF">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0">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1">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2">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3">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4">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5">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6">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7">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8">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9">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A">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B">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C">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D">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E">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F">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0">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1">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2">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3">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4">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5">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6">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7">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8">
            <w:pPr>
              <w:widowControl w:val="0"/>
              <w:spacing w:before="116" w:line="240" w:lineRule="auto"/>
              <w:jc w:val="both"/>
              <w:rPr>
                <w:i w:val="1"/>
                <w:color w:val="7f7f7f"/>
                <w:sz w:val="18"/>
                <w:szCs w:val="18"/>
              </w:rPr>
            </w:pPr>
            <w:r w:rsidDel="00000000" w:rsidR="00000000" w:rsidRPr="00000000">
              <w:rPr>
                <w:rtl w:val="0"/>
              </w:rPr>
            </w:r>
          </w:p>
        </w:tc>
      </w:tr>
      <w:tr>
        <w:trPr>
          <w:cantSplit w:val="0"/>
          <w:trHeight w:val="13003.85742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b w:val="1"/>
                <w:sz w:val="18"/>
                <w:szCs w:val="18"/>
              </w:rPr>
              <w:drawing>
                <wp:inline distB="114300" distT="114300" distL="114300" distR="114300">
                  <wp:extent cx="5848350" cy="8210550"/>
                  <wp:effectExtent b="0" l="0" r="0" t="0"/>
                  <wp:docPr id="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8350" cy="82105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b w:val="1"/>
                <w:sz w:val="18"/>
                <w:szCs w:val="18"/>
                <w:rtl w:val="0"/>
              </w:rPr>
              <w:t xml:space="preserve">                                         </w:t>
            </w:r>
            <w:r w:rsidDel="00000000" w:rsidR="00000000" w:rsidRPr="00000000">
              <w:rPr>
                <w:b w:val="1"/>
                <w:sz w:val="18"/>
                <w:szCs w:val="18"/>
              </w:rPr>
              <w:drawing>
                <wp:inline distB="114300" distT="114300" distL="114300" distR="114300">
                  <wp:extent cx="2914650" cy="6724650"/>
                  <wp:effectExtent b="0" l="0" r="0" t="0"/>
                  <wp:docPr id="4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14650"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E">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CF">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0">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1">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2">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3">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4">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5">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6">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7">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8">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9">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A">
            <w:pPr>
              <w:widowControl w:val="0"/>
              <w:spacing w:line="240" w:lineRule="auto"/>
              <w:ind w:left="0" w:firstLine="0"/>
              <w:jc w:val="both"/>
              <w:rPr>
                <w:b w:val="1"/>
                <w:color w:val="ff0000"/>
                <w:sz w:val="18"/>
                <w:szCs w:val="18"/>
              </w:rPr>
            </w:pPr>
            <w:r w:rsidDel="00000000" w:rsidR="00000000" w:rsidRPr="00000000">
              <w:rPr>
                <w:rtl w:val="0"/>
              </w:rPr>
            </w:r>
          </w:p>
          <w:p w:rsidR="00000000" w:rsidDel="00000000" w:rsidP="00000000" w:rsidRDefault="00000000" w:rsidRPr="00000000" w14:paraId="000000DB">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C">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D">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E">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F">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0">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1">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2">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3">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4">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5">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6">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7">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8">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9">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A">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B">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C">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D">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E">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F">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0">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1">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2">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3">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4">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5">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6">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7">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8">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9">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A">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B">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C">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D">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E">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F">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100">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101">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102">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103">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104">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105">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tc>
      </w:tr>
      <w:tr>
        <w:trPr>
          <w:cantSplit w:val="0"/>
          <w:trHeight w:val="3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Recursos</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ind w:left="122" w:firstLine="0"/>
              <w:jc w:val="both"/>
              <w:rPr>
                <w:b w:val="1"/>
                <w:sz w:val="28"/>
                <w:szCs w:val="28"/>
              </w:rPr>
            </w:pPr>
            <w:r w:rsidDel="00000000" w:rsidR="00000000" w:rsidRPr="00000000">
              <w:rPr>
                <w:rtl w:val="0"/>
              </w:rPr>
            </w:r>
          </w:p>
          <w:p w:rsidR="00000000" w:rsidDel="00000000" w:rsidP="00000000" w:rsidRDefault="00000000" w:rsidRPr="00000000" w14:paraId="0000010A">
            <w:pPr>
              <w:widowControl w:val="0"/>
              <w:spacing w:line="240" w:lineRule="auto"/>
              <w:ind w:left="122" w:firstLine="0"/>
              <w:jc w:val="both"/>
              <w:rPr>
                <w:b w:val="1"/>
                <w:sz w:val="24"/>
                <w:szCs w:val="24"/>
              </w:rPr>
            </w:pPr>
            <w:r w:rsidDel="00000000" w:rsidR="00000000" w:rsidRPr="00000000">
              <w:rPr>
                <w:b w:val="1"/>
                <w:sz w:val="24"/>
                <w:szCs w:val="24"/>
                <w:rtl w:val="0"/>
              </w:rPr>
              <w:t xml:space="preserve">Los recursos necesarios para este riesgo son:</w:t>
            </w:r>
          </w:p>
          <w:p w:rsidR="00000000" w:rsidDel="00000000" w:rsidP="00000000" w:rsidRDefault="00000000" w:rsidRPr="00000000" w14:paraId="0000010B">
            <w:pPr>
              <w:widowControl w:val="0"/>
              <w:spacing w:line="240" w:lineRule="auto"/>
              <w:ind w:left="122" w:firstLine="0"/>
              <w:jc w:val="both"/>
              <w:rPr>
                <w:b w:val="1"/>
                <w:sz w:val="20"/>
                <w:szCs w:val="20"/>
              </w:rPr>
            </w:pPr>
            <w:r w:rsidDel="00000000" w:rsidR="00000000" w:rsidRPr="00000000">
              <w:rPr>
                <w:rtl w:val="0"/>
              </w:rPr>
            </w:r>
          </w:p>
          <w:p w:rsidR="00000000" w:rsidDel="00000000" w:rsidP="00000000" w:rsidRDefault="00000000" w:rsidRPr="00000000" w14:paraId="0000010C">
            <w:pPr>
              <w:widowControl w:val="0"/>
              <w:spacing w:line="240" w:lineRule="auto"/>
              <w:ind w:left="122" w:firstLine="0"/>
              <w:jc w:val="both"/>
              <w:rPr>
                <w:b w:val="1"/>
                <w:sz w:val="20"/>
                <w:szCs w:val="20"/>
              </w:rPr>
            </w:pPr>
            <w:r w:rsidDel="00000000" w:rsidR="00000000" w:rsidRPr="00000000">
              <w:rPr>
                <w:b w:val="1"/>
                <w:sz w:val="20"/>
                <w:szCs w:val="20"/>
                <w:rtl w:val="0"/>
              </w:rPr>
              <w:t xml:space="preserve">-Equipo desarrollador capacitado entre 3 a 6 personas capacitadas en el área de implementación de tarjetas para compras con experiencia en proyectos similares.</w:t>
            </w:r>
          </w:p>
          <w:p w:rsidR="00000000" w:rsidDel="00000000" w:rsidP="00000000" w:rsidRDefault="00000000" w:rsidRPr="00000000" w14:paraId="0000010D">
            <w:pPr>
              <w:widowControl w:val="0"/>
              <w:spacing w:line="240" w:lineRule="auto"/>
              <w:ind w:left="122" w:firstLine="0"/>
              <w:jc w:val="both"/>
              <w:rPr>
                <w:b w:val="1"/>
                <w:sz w:val="20"/>
                <w:szCs w:val="20"/>
              </w:rPr>
            </w:pPr>
            <w:r w:rsidDel="00000000" w:rsidR="00000000" w:rsidRPr="00000000">
              <w:rPr>
                <w:b w:val="1"/>
                <w:sz w:val="20"/>
                <w:szCs w:val="20"/>
                <w:rtl w:val="0"/>
              </w:rPr>
              <w:t xml:space="preserve">-Usuarios para realizar pruebas</w:t>
            </w:r>
          </w:p>
          <w:p w:rsidR="00000000" w:rsidDel="00000000" w:rsidP="00000000" w:rsidRDefault="00000000" w:rsidRPr="00000000" w14:paraId="0000010E">
            <w:pPr>
              <w:widowControl w:val="0"/>
              <w:spacing w:line="240" w:lineRule="auto"/>
              <w:ind w:left="122" w:firstLine="0"/>
              <w:jc w:val="both"/>
              <w:rPr>
                <w:b w:val="1"/>
                <w:sz w:val="20"/>
                <w:szCs w:val="20"/>
              </w:rPr>
            </w:pPr>
            <w:r w:rsidDel="00000000" w:rsidR="00000000" w:rsidRPr="00000000">
              <w:rPr>
                <w:b w:val="1"/>
                <w:sz w:val="20"/>
                <w:szCs w:val="20"/>
                <w:rtl w:val="0"/>
              </w:rPr>
              <w:t xml:space="preserve">-Personal capacitado</w:t>
            </w:r>
          </w:p>
          <w:p w:rsidR="00000000" w:rsidDel="00000000" w:rsidP="00000000" w:rsidRDefault="00000000" w:rsidRPr="00000000" w14:paraId="0000010F">
            <w:pPr>
              <w:widowControl w:val="0"/>
              <w:spacing w:line="240" w:lineRule="auto"/>
              <w:ind w:left="122" w:firstLine="0"/>
              <w:jc w:val="both"/>
              <w:rPr>
                <w:b w:val="1"/>
                <w:sz w:val="20"/>
                <w:szCs w:val="20"/>
              </w:rPr>
            </w:pPr>
            <w:r w:rsidDel="00000000" w:rsidR="00000000" w:rsidRPr="00000000">
              <w:rPr>
                <w:b w:val="1"/>
                <w:sz w:val="20"/>
                <w:szCs w:val="20"/>
                <w:rtl w:val="0"/>
              </w:rPr>
              <w:t xml:space="preserve">-Equipo de instalación</w:t>
            </w:r>
          </w:p>
          <w:p w:rsidR="00000000" w:rsidDel="00000000" w:rsidP="00000000" w:rsidRDefault="00000000" w:rsidRPr="00000000" w14:paraId="00000110">
            <w:pPr>
              <w:widowControl w:val="0"/>
              <w:spacing w:line="240" w:lineRule="auto"/>
              <w:ind w:left="122" w:firstLine="0"/>
              <w:jc w:val="both"/>
              <w:rPr>
                <w:b w:val="1"/>
                <w:sz w:val="20"/>
                <w:szCs w:val="20"/>
              </w:rPr>
            </w:pPr>
            <w:r w:rsidDel="00000000" w:rsidR="00000000" w:rsidRPr="00000000">
              <w:rPr>
                <w:b w:val="1"/>
                <w:sz w:val="20"/>
                <w:szCs w:val="20"/>
                <w:rtl w:val="0"/>
              </w:rPr>
              <w:t xml:space="preserve">-Herramientas (de instalación: cables, conectores, switch, routers)</w:t>
            </w:r>
          </w:p>
          <w:p w:rsidR="00000000" w:rsidDel="00000000" w:rsidP="00000000" w:rsidRDefault="00000000" w:rsidRPr="00000000" w14:paraId="00000111">
            <w:pPr>
              <w:widowControl w:val="0"/>
              <w:spacing w:line="240" w:lineRule="auto"/>
              <w:ind w:left="122" w:firstLine="0"/>
              <w:jc w:val="both"/>
              <w:rPr>
                <w:b w:val="1"/>
                <w:sz w:val="20"/>
                <w:szCs w:val="20"/>
              </w:rPr>
            </w:pPr>
            <w:r w:rsidDel="00000000" w:rsidR="00000000" w:rsidRPr="00000000">
              <w:rPr>
                <w:rtl w:val="0"/>
              </w:rPr>
            </w:r>
          </w:p>
          <w:p w:rsidR="00000000" w:rsidDel="00000000" w:rsidP="00000000" w:rsidRDefault="00000000" w:rsidRPr="00000000" w14:paraId="00000112">
            <w:pPr>
              <w:widowControl w:val="0"/>
              <w:spacing w:before="116" w:line="240" w:lineRule="auto"/>
              <w:ind w:left="131" w:firstLine="0"/>
              <w:jc w:val="both"/>
              <w:rPr>
                <w:i w:val="1"/>
                <w:color w:val="7f7f7f"/>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ind w:left="182" w:firstLine="0"/>
              <w:jc w:val="both"/>
              <w:rPr>
                <w:b w:val="1"/>
                <w:sz w:val="20"/>
                <w:szCs w:val="20"/>
              </w:rPr>
            </w:pPr>
            <w:r w:rsidDel="00000000" w:rsidR="00000000" w:rsidRPr="00000000">
              <w:rPr>
                <w:rtl w:val="0"/>
              </w:rPr>
            </w:r>
          </w:p>
          <w:p w:rsidR="00000000" w:rsidDel="00000000" w:rsidP="00000000" w:rsidRDefault="00000000" w:rsidRPr="00000000" w14:paraId="00000115">
            <w:pPr>
              <w:widowControl w:val="0"/>
              <w:spacing w:line="240" w:lineRule="auto"/>
              <w:ind w:left="182" w:firstLine="0"/>
              <w:jc w:val="both"/>
              <w:rPr>
                <w:b w:val="1"/>
                <w:sz w:val="20"/>
                <w:szCs w:val="20"/>
              </w:rPr>
            </w:pPr>
            <w:r w:rsidDel="00000000" w:rsidR="00000000" w:rsidRPr="00000000">
              <w:rPr>
                <w:b w:val="1"/>
                <w:sz w:val="20"/>
                <w:szCs w:val="20"/>
                <w:rtl w:val="0"/>
              </w:rPr>
              <w:t xml:space="preserve">Costo Plan Respuesta riesgo</w:t>
            </w:r>
          </w:p>
          <w:p w:rsidR="00000000" w:rsidDel="00000000" w:rsidP="00000000" w:rsidRDefault="00000000" w:rsidRPr="00000000" w14:paraId="00000116">
            <w:pPr>
              <w:widowControl w:val="0"/>
              <w:spacing w:line="240" w:lineRule="auto"/>
              <w:ind w:left="182" w:firstLine="0"/>
              <w:jc w:val="both"/>
              <w:rPr>
                <w:b w:val="1"/>
                <w:sz w:val="20"/>
                <w:szCs w:val="20"/>
              </w:rPr>
            </w:pPr>
            <w:r w:rsidDel="00000000" w:rsidR="00000000" w:rsidRPr="00000000">
              <w:rPr>
                <w:b w:val="1"/>
                <w:sz w:val="20"/>
                <w:szCs w:val="20"/>
                <w:rtl w:val="0"/>
              </w:rPr>
              <w:t xml:space="preserve">Empresas de internet a contratar: 2</w:t>
            </w:r>
          </w:p>
          <w:p w:rsidR="00000000" w:rsidDel="00000000" w:rsidP="00000000" w:rsidRDefault="00000000" w:rsidRPr="00000000" w14:paraId="00000117">
            <w:pPr>
              <w:widowControl w:val="0"/>
              <w:spacing w:line="240" w:lineRule="auto"/>
              <w:ind w:left="182" w:firstLine="0"/>
              <w:jc w:val="both"/>
              <w:rPr>
                <w:b w:val="1"/>
                <w:sz w:val="20"/>
                <w:szCs w:val="20"/>
              </w:rPr>
            </w:pPr>
            <w:r w:rsidDel="00000000" w:rsidR="00000000" w:rsidRPr="00000000">
              <w:rPr>
                <w:b w:val="1"/>
                <w:sz w:val="20"/>
                <w:szCs w:val="20"/>
                <w:rtl w:val="0"/>
              </w:rPr>
              <w:t xml:space="preserve">-Vtr= 20.990</w:t>
            </w:r>
          </w:p>
          <w:p w:rsidR="00000000" w:rsidDel="00000000" w:rsidP="00000000" w:rsidRDefault="00000000" w:rsidRPr="00000000" w14:paraId="00000118">
            <w:pPr>
              <w:widowControl w:val="0"/>
              <w:spacing w:line="240" w:lineRule="auto"/>
              <w:ind w:left="182" w:firstLine="0"/>
              <w:jc w:val="both"/>
              <w:rPr>
                <w:b w:val="1"/>
                <w:sz w:val="20"/>
                <w:szCs w:val="20"/>
              </w:rPr>
            </w:pPr>
            <w:r w:rsidDel="00000000" w:rsidR="00000000" w:rsidRPr="00000000">
              <w:rPr>
                <w:b w:val="1"/>
                <w:sz w:val="20"/>
                <w:szCs w:val="20"/>
                <w:rtl w:val="0"/>
              </w:rPr>
              <w:t xml:space="preserve">-Claro= 17.990</w:t>
            </w:r>
          </w:p>
          <w:p w:rsidR="00000000" w:rsidDel="00000000" w:rsidP="00000000" w:rsidRDefault="00000000" w:rsidRPr="00000000" w14:paraId="00000119">
            <w:pPr>
              <w:widowControl w:val="0"/>
              <w:spacing w:line="240" w:lineRule="auto"/>
              <w:ind w:left="0" w:firstLine="0"/>
              <w:jc w:val="both"/>
              <w:rPr>
                <w:b w:val="1"/>
                <w:sz w:val="20"/>
                <w:szCs w:val="20"/>
              </w:rPr>
            </w:pPr>
            <w:r w:rsidDel="00000000" w:rsidR="00000000" w:rsidRPr="00000000">
              <w:rPr>
                <w:b w:val="1"/>
                <w:sz w:val="20"/>
                <w:szCs w:val="20"/>
                <w:rtl w:val="0"/>
              </w:rPr>
              <w:t xml:space="preserve">   -Instalación + profesionales $700.000</w:t>
            </w:r>
          </w:p>
          <w:p w:rsidR="00000000" w:rsidDel="00000000" w:rsidP="00000000" w:rsidRDefault="00000000" w:rsidRPr="00000000" w14:paraId="0000011A">
            <w:pPr>
              <w:widowControl w:val="0"/>
              <w:spacing w:line="240" w:lineRule="auto"/>
              <w:ind w:left="0" w:firstLine="0"/>
              <w:jc w:val="both"/>
              <w:rPr>
                <w:b w:val="1"/>
                <w:sz w:val="20"/>
                <w:szCs w:val="20"/>
              </w:rPr>
            </w:pPr>
            <w:r w:rsidDel="00000000" w:rsidR="00000000" w:rsidRPr="00000000">
              <w:rPr>
                <w:b w:val="1"/>
                <w:sz w:val="20"/>
                <w:szCs w:val="20"/>
                <w:rtl w:val="0"/>
              </w:rPr>
              <w:t xml:space="preserve">    19,89 UF= 746.940 Pesos Chilenos</w:t>
            </w:r>
          </w:p>
          <w:p w:rsidR="00000000" w:rsidDel="00000000" w:rsidP="00000000" w:rsidRDefault="00000000" w:rsidRPr="00000000" w14:paraId="0000011B">
            <w:pPr>
              <w:widowControl w:val="0"/>
              <w:spacing w:line="240" w:lineRule="auto"/>
              <w:ind w:left="182" w:firstLine="0"/>
              <w:jc w:val="both"/>
              <w:rPr>
                <w:b w:val="1"/>
                <w:sz w:val="20"/>
                <w:szCs w:val="20"/>
              </w:rPr>
            </w:pPr>
            <w:r w:rsidDel="00000000" w:rsidR="00000000" w:rsidRPr="00000000">
              <w:rPr>
                <w:rtl w:val="0"/>
              </w:rPr>
            </w:r>
          </w:p>
          <w:p w:rsidR="00000000" w:rsidDel="00000000" w:rsidP="00000000" w:rsidRDefault="00000000" w:rsidRPr="00000000" w14:paraId="0000011C">
            <w:pPr>
              <w:widowControl w:val="0"/>
              <w:spacing w:line="240" w:lineRule="auto"/>
              <w:ind w:left="182" w:firstLine="0"/>
              <w:jc w:val="both"/>
              <w:rPr>
                <w:b w:val="1"/>
                <w:sz w:val="20"/>
                <w:szCs w:val="20"/>
              </w:rPr>
            </w:pPr>
            <w:r w:rsidDel="00000000" w:rsidR="00000000" w:rsidRPr="00000000">
              <w:rPr>
                <w:rtl w:val="0"/>
              </w:rPr>
            </w:r>
          </w:p>
          <w:p w:rsidR="00000000" w:rsidDel="00000000" w:rsidP="00000000" w:rsidRDefault="00000000" w:rsidRPr="00000000" w14:paraId="0000011D">
            <w:pPr>
              <w:widowControl w:val="0"/>
              <w:spacing w:line="240" w:lineRule="auto"/>
              <w:ind w:left="182" w:firstLine="0"/>
              <w:jc w:val="both"/>
              <w:rPr>
                <w:b w:val="1"/>
                <w:sz w:val="20"/>
                <w:szCs w:val="20"/>
              </w:rPr>
            </w:pPr>
            <w:r w:rsidDel="00000000" w:rsidR="00000000" w:rsidRPr="00000000">
              <w:rPr>
                <w:b w:val="1"/>
                <w:sz w:val="20"/>
                <w:szCs w:val="20"/>
                <w:rtl w:val="0"/>
              </w:rPr>
              <w:t xml:space="preserve">-Costo Plan Contingencia</w:t>
            </w:r>
          </w:p>
          <w:p w:rsidR="00000000" w:rsidDel="00000000" w:rsidP="00000000" w:rsidRDefault="00000000" w:rsidRPr="00000000" w14:paraId="0000011E">
            <w:pPr>
              <w:widowControl w:val="0"/>
              <w:spacing w:line="240" w:lineRule="auto"/>
              <w:ind w:left="182" w:firstLine="0"/>
              <w:jc w:val="both"/>
              <w:rPr>
                <w:b w:val="1"/>
                <w:sz w:val="20"/>
                <w:szCs w:val="20"/>
              </w:rPr>
            </w:pPr>
            <w:r w:rsidDel="00000000" w:rsidR="00000000" w:rsidRPr="00000000">
              <w:rPr>
                <w:b w:val="1"/>
                <w:sz w:val="20"/>
                <w:szCs w:val="20"/>
                <w:rtl w:val="0"/>
              </w:rPr>
              <w:t xml:space="preserve">-Creacion y aplicacion del metodo manual:</w:t>
            </w:r>
          </w:p>
          <w:p w:rsidR="00000000" w:rsidDel="00000000" w:rsidP="00000000" w:rsidRDefault="00000000" w:rsidRPr="00000000" w14:paraId="0000011F">
            <w:pPr>
              <w:widowControl w:val="0"/>
              <w:spacing w:line="240" w:lineRule="auto"/>
              <w:ind w:left="182" w:firstLine="0"/>
              <w:jc w:val="both"/>
              <w:rPr>
                <w:b w:val="1"/>
                <w:sz w:val="20"/>
                <w:szCs w:val="20"/>
              </w:rPr>
            </w:pPr>
            <w:r w:rsidDel="00000000" w:rsidR="00000000" w:rsidRPr="00000000">
              <w:rPr>
                <w:b w:val="1"/>
                <w:sz w:val="20"/>
                <w:szCs w:val="20"/>
                <w:rtl w:val="0"/>
              </w:rPr>
              <w:t xml:space="preserve"> 28 UF= $1.052.643 pesos chilenos</w:t>
            </w:r>
          </w:p>
          <w:p w:rsidR="00000000" w:rsidDel="00000000" w:rsidP="00000000" w:rsidRDefault="00000000" w:rsidRPr="00000000" w14:paraId="00000120">
            <w:pPr>
              <w:widowControl w:val="0"/>
              <w:spacing w:line="240" w:lineRule="auto"/>
              <w:ind w:left="182" w:firstLine="0"/>
              <w:jc w:val="both"/>
              <w:rPr>
                <w:b w:val="1"/>
                <w:sz w:val="20"/>
                <w:szCs w:val="20"/>
              </w:rPr>
            </w:pPr>
            <w:r w:rsidDel="00000000" w:rsidR="00000000" w:rsidRPr="00000000">
              <w:rPr>
                <w:rtl w:val="0"/>
              </w:rPr>
            </w:r>
          </w:p>
          <w:p w:rsidR="00000000" w:rsidDel="00000000" w:rsidP="00000000" w:rsidRDefault="00000000" w:rsidRPr="00000000" w14:paraId="00000121">
            <w:pPr>
              <w:widowControl w:val="0"/>
              <w:spacing w:line="240" w:lineRule="auto"/>
              <w:ind w:left="182" w:firstLine="0"/>
              <w:jc w:val="both"/>
              <w:rPr>
                <w:b w:val="1"/>
                <w:sz w:val="20"/>
                <w:szCs w:val="20"/>
              </w:rPr>
            </w:pPr>
            <w:r w:rsidDel="00000000" w:rsidR="00000000" w:rsidRPr="00000000">
              <w:rPr>
                <w:rtl w:val="0"/>
              </w:rPr>
            </w:r>
          </w:p>
          <w:p w:rsidR="00000000" w:rsidDel="00000000" w:rsidP="00000000" w:rsidRDefault="00000000" w:rsidRPr="00000000" w14:paraId="00000122">
            <w:pPr>
              <w:widowControl w:val="0"/>
              <w:spacing w:line="240" w:lineRule="auto"/>
              <w:ind w:left="182" w:firstLine="0"/>
              <w:jc w:val="both"/>
              <w:rPr>
                <w:b w:val="1"/>
                <w:sz w:val="20"/>
                <w:szCs w:val="20"/>
              </w:rPr>
            </w:pPr>
            <w:r w:rsidDel="00000000" w:rsidR="00000000" w:rsidRPr="00000000">
              <w:rPr>
                <w:rtl w:val="0"/>
              </w:rPr>
            </w:r>
          </w:p>
          <w:p w:rsidR="00000000" w:rsidDel="00000000" w:rsidP="00000000" w:rsidRDefault="00000000" w:rsidRPr="00000000" w14:paraId="00000123">
            <w:pPr>
              <w:widowControl w:val="0"/>
              <w:spacing w:line="240" w:lineRule="auto"/>
              <w:ind w:left="182" w:firstLine="0"/>
              <w:jc w:val="both"/>
              <w:rPr>
                <w:b w:val="1"/>
                <w:sz w:val="20"/>
                <w:szCs w:val="20"/>
              </w:rPr>
            </w:pPr>
            <w:r w:rsidDel="00000000" w:rsidR="00000000" w:rsidRPr="00000000">
              <w:rPr>
                <w:rtl w:val="0"/>
              </w:rPr>
            </w:r>
          </w:p>
          <w:p w:rsidR="00000000" w:rsidDel="00000000" w:rsidP="00000000" w:rsidRDefault="00000000" w:rsidRPr="00000000" w14:paraId="00000124">
            <w:pPr>
              <w:widowControl w:val="0"/>
              <w:spacing w:line="240" w:lineRule="auto"/>
              <w:ind w:left="182" w:firstLine="0"/>
              <w:jc w:val="both"/>
              <w:rPr>
                <w:sz w:val="20"/>
                <w:szCs w:val="20"/>
              </w:rPr>
            </w:pPr>
            <w:r w:rsidDel="00000000" w:rsidR="00000000" w:rsidRPr="00000000">
              <w:rPr>
                <w:rtl w:val="0"/>
              </w:rPr>
            </w:r>
          </w:p>
          <w:p w:rsidR="00000000" w:rsidDel="00000000" w:rsidP="00000000" w:rsidRDefault="00000000" w:rsidRPr="00000000" w14:paraId="00000125">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126">
            <w:pPr>
              <w:widowControl w:val="0"/>
              <w:spacing w:line="240" w:lineRule="auto"/>
              <w:ind w:left="182" w:firstLine="0"/>
              <w:jc w:val="both"/>
              <w:rPr>
                <w:i w:val="1"/>
                <w:color w:val="808080"/>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ind w:left="122" w:firstLine="0"/>
              <w:jc w:val="both"/>
              <w:rPr>
                <w:b w:val="1"/>
                <w:color w:val="ff0000"/>
                <w:sz w:val="18"/>
                <w:szCs w:val="18"/>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Seguimiento de Riesgos</w:t>
            </w:r>
            <w:r w:rsidDel="00000000" w:rsidR="00000000" w:rsidRPr="00000000">
              <w:rPr>
                <w:rtl w:val="0"/>
              </w:rPr>
            </w:r>
          </w:p>
          <w:p w:rsidR="00000000" w:rsidDel="00000000" w:rsidP="00000000" w:rsidRDefault="00000000" w:rsidRPr="00000000" w14:paraId="00000128">
            <w:pPr>
              <w:widowControl w:val="0"/>
              <w:spacing w:after="240" w:before="240" w:line="240" w:lineRule="auto"/>
              <w:jc w:val="both"/>
              <w:rPr>
                <w:sz w:val="20"/>
                <w:szCs w:val="20"/>
              </w:rPr>
            </w:pPr>
            <w:r w:rsidDel="00000000" w:rsidR="00000000" w:rsidRPr="00000000">
              <w:rPr>
                <w:sz w:val="20"/>
                <w:szCs w:val="20"/>
                <w:rtl w:val="0"/>
              </w:rPr>
              <w:t xml:space="preserve">Para el seguimiento de riesgos se implementará un proceso estructurado que incluirá reuniones regulares y detalladas, algunas de las cuales contarán con la participación de los stakeholders, mientras que otras estarán limitadas al equipo de gestión de riesgos. Las actividades clave del seguimiento de riesgos son las siguientes:</w:t>
            </w:r>
          </w:p>
          <w:p w:rsidR="00000000" w:rsidDel="00000000" w:rsidP="00000000" w:rsidRDefault="00000000" w:rsidRPr="00000000" w14:paraId="00000129">
            <w:pPr>
              <w:widowControl w:val="0"/>
              <w:numPr>
                <w:ilvl w:val="0"/>
                <w:numId w:val="1"/>
              </w:numPr>
              <w:spacing w:after="0" w:afterAutospacing="0" w:before="240" w:line="240" w:lineRule="auto"/>
              <w:ind w:left="720" w:hanging="360"/>
              <w:rPr>
                <w:sz w:val="20"/>
                <w:szCs w:val="20"/>
              </w:rPr>
            </w:pPr>
            <w:r w:rsidDel="00000000" w:rsidR="00000000" w:rsidRPr="00000000">
              <w:rPr>
                <w:b w:val="1"/>
                <w:sz w:val="24"/>
                <w:szCs w:val="24"/>
                <w:rtl w:val="0"/>
              </w:rPr>
              <w:t xml:space="preserve">Definición y Documentación del Riesgo:</w:t>
            </w:r>
            <w:r w:rsidDel="00000000" w:rsidR="00000000" w:rsidRPr="00000000">
              <w:rPr>
                <w:sz w:val="20"/>
                <w:szCs w:val="20"/>
                <w:rtl w:val="0"/>
              </w:rPr>
              <w:t xml:space="preserve"> Cada riesgo será claramente definido y documentado, incluyendo una descripción detallada, su impacto potencial, y la probabilidad de ocurrencia. Este documento será revisado y actualizado periódicamente para reflejar cualquier cambio en el contexto del proyecto.</w:t>
            </w:r>
          </w:p>
          <w:p w:rsidR="00000000" w:rsidDel="00000000" w:rsidP="00000000" w:rsidRDefault="00000000" w:rsidRPr="00000000" w14:paraId="0000012A">
            <w:pPr>
              <w:widowControl w:val="0"/>
              <w:numPr>
                <w:ilvl w:val="0"/>
                <w:numId w:val="1"/>
              </w:numPr>
              <w:spacing w:after="0" w:afterAutospacing="0" w:before="0" w:beforeAutospacing="0" w:line="240" w:lineRule="auto"/>
              <w:ind w:left="720" w:hanging="360"/>
              <w:rPr>
                <w:sz w:val="20"/>
                <w:szCs w:val="20"/>
              </w:rPr>
            </w:pPr>
            <w:r w:rsidDel="00000000" w:rsidR="00000000" w:rsidRPr="00000000">
              <w:rPr>
                <w:b w:val="1"/>
                <w:sz w:val="24"/>
                <w:szCs w:val="24"/>
                <w:rtl w:val="0"/>
              </w:rPr>
              <w:t xml:space="preserve">Identificación de Indicadores Clave de Riesgo:</w:t>
            </w:r>
            <w:r w:rsidDel="00000000" w:rsidR="00000000" w:rsidRPr="00000000">
              <w:rPr>
                <w:sz w:val="20"/>
                <w:szCs w:val="20"/>
                <w:rtl w:val="0"/>
              </w:rPr>
              <w:t xml:space="preserve"> Se identificarán y monitorearán indicadores clave de riesgo, tales como la frecuencia de fallos, el tiempo de recuperación y el porcentaje de transacciones interrumpidas. Estos indicadores permitirán una detección temprana de problemas potenciales.</w:t>
            </w:r>
          </w:p>
          <w:p w:rsidR="00000000" w:rsidDel="00000000" w:rsidP="00000000" w:rsidRDefault="00000000" w:rsidRPr="00000000" w14:paraId="0000012B">
            <w:pPr>
              <w:widowControl w:val="0"/>
              <w:numPr>
                <w:ilvl w:val="0"/>
                <w:numId w:val="1"/>
              </w:numPr>
              <w:spacing w:after="0" w:afterAutospacing="0" w:before="0" w:beforeAutospacing="0" w:line="240" w:lineRule="auto"/>
              <w:ind w:left="720" w:hanging="360"/>
              <w:rPr>
                <w:sz w:val="20"/>
                <w:szCs w:val="20"/>
              </w:rPr>
            </w:pPr>
            <w:r w:rsidDel="00000000" w:rsidR="00000000" w:rsidRPr="00000000">
              <w:rPr>
                <w:b w:val="1"/>
                <w:sz w:val="24"/>
                <w:szCs w:val="24"/>
                <w:rtl w:val="0"/>
              </w:rPr>
              <w:t xml:space="preserve">Monitoreo y Registro de Incidentes:</w:t>
            </w:r>
            <w:r w:rsidDel="00000000" w:rsidR="00000000" w:rsidRPr="00000000">
              <w:rPr>
                <w:sz w:val="20"/>
                <w:szCs w:val="20"/>
                <w:rtl w:val="0"/>
              </w:rPr>
              <w:t xml:space="preserve"> Se establecerá un sistema de monitoreo continuo y registro de incidentes mediante un sistema de tickets, donde se documentarán todos los fallos y problemas encontrados. Este registro será accesible para todos los miembros del equipo y revisado regularmente.</w:t>
            </w:r>
          </w:p>
          <w:p w:rsidR="00000000" w:rsidDel="00000000" w:rsidP="00000000" w:rsidRDefault="00000000" w:rsidRPr="00000000" w14:paraId="0000012C">
            <w:pPr>
              <w:widowControl w:val="0"/>
              <w:numPr>
                <w:ilvl w:val="0"/>
                <w:numId w:val="1"/>
              </w:numPr>
              <w:spacing w:after="0" w:afterAutospacing="0" w:before="0" w:beforeAutospacing="0" w:line="240" w:lineRule="auto"/>
              <w:ind w:left="720" w:hanging="360"/>
              <w:rPr>
                <w:sz w:val="20"/>
                <w:szCs w:val="20"/>
              </w:rPr>
            </w:pPr>
            <w:r w:rsidDel="00000000" w:rsidR="00000000" w:rsidRPr="00000000">
              <w:rPr>
                <w:b w:val="1"/>
                <w:sz w:val="24"/>
                <w:szCs w:val="24"/>
                <w:rtl w:val="0"/>
              </w:rPr>
              <w:t xml:space="preserve">Análisis de Causa Raíz:</w:t>
            </w:r>
            <w:r w:rsidDel="00000000" w:rsidR="00000000" w:rsidRPr="00000000">
              <w:rPr>
                <w:sz w:val="20"/>
                <w:szCs w:val="20"/>
                <w:rtl w:val="0"/>
              </w:rPr>
              <w:t xml:space="preserve"> Para cada incidente registrado, se realizará un análisis de causa raíz para identificar las causas subyacentes y prevenir recurrencias. Este análisis será documentado y las lecciones aprendidas se compartirán con todo el equipo.</w:t>
            </w:r>
          </w:p>
          <w:p w:rsidR="00000000" w:rsidDel="00000000" w:rsidP="00000000" w:rsidRDefault="00000000" w:rsidRPr="00000000" w14:paraId="0000012D">
            <w:pPr>
              <w:widowControl w:val="0"/>
              <w:numPr>
                <w:ilvl w:val="0"/>
                <w:numId w:val="1"/>
              </w:numPr>
              <w:spacing w:after="0" w:afterAutospacing="0" w:before="0" w:beforeAutospacing="0" w:line="240" w:lineRule="auto"/>
              <w:ind w:left="720" w:hanging="360"/>
              <w:rPr>
                <w:sz w:val="20"/>
                <w:szCs w:val="20"/>
              </w:rPr>
            </w:pPr>
            <w:r w:rsidDel="00000000" w:rsidR="00000000" w:rsidRPr="00000000">
              <w:rPr>
                <w:b w:val="1"/>
                <w:sz w:val="24"/>
                <w:szCs w:val="24"/>
                <w:rtl w:val="0"/>
              </w:rPr>
              <w:t xml:space="preserve">Mitigación y Control del Riesgo</w:t>
            </w:r>
            <w:r w:rsidDel="00000000" w:rsidR="00000000" w:rsidRPr="00000000">
              <w:rPr>
                <w:sz w:val="20"/>
                <w:szCs w:val="20"/>
                <w:rtl w:val="0"/>
              </w:rPr>
              <w:t xml:space="preserve">: Se desarrollarán e implementarán estrategias de mitigación para cada riesgo identificado. Estas estrategias incluirán acciones preventivas y correctivas, y su efectividad será evaluada continuamente.</w:t>
            </w:r>
          </w:p>
          <w:p w:rsidR="00000000" w:rsidDel="00000000" w:rsidP="00000000" w:rsidRDefault="00000000" w:rsidRPr="00000000" w14:paraId="0000012E">
            <w:pPr>
              <w:widowControl w:val="0"/>
              <w:numPr>
                <w:ilvl w:val="0"/>
                <w:numId w:val="1"/>
              </w:numPr>
              <w:spacing w:after="240" w:before="0" w:beforeAutospacing="0" w:line="240" w:lineRule="auto"/>
              <w:ind w:left="720" w:hanging="360"/>
              <w:rPr>
                <w:sz w:val="20"/>
                <w:szCs w:val="20"/>
              </w:rPr>
            </w:pPr>
            <w:r w:rsidDel="00000000" w:rsidR="00000000" w:rsidRPr="00000000">
              <w:rPr>
                <w:b w:val="1"/>
                <w:sz w:val="24"/>
                <w:szCs w:val="24"/>
                <w:rtl w:val="0"/>
              </w:rPr>
              <w:t xml:space="preserve">Informe y Comunicación</w:t>
            </w:r>
            <w:r w:rsidDel="00000000" w:rsidR="00000000" w:rsidRPr="00000000">
              <w:rPr>
                <w:sz w:val="20"/>
                <w:szCs w:val="20"/>
                <w:rtl w:val="0"/>
              </w:rPr>
              <w:t xml:space="preserve">: Se generarán informes detallados sobre el estado de los riesgos y las acciones tomadas. Estos informes serán comunicados de manera regular a todos los stakeholders para asegurar que estén informados sobre el progreso y puedan proporcionar retroalimentación valiosa.</w:t>
            </w:r>
          </w:p>
          <w:p w:rsidR="00000000" w:rsidDel="00000000" w:rsidP="00000000" w:rsidRDefault="00000000" w:rsidRPr="00000000" w14:paraId="0000012F">
            <w:pPr>
              <w:widowControl w:val="0"/>
              <w:spacing w:after="240" w:before="240" w:line="240" w:lineRule="auto"/>
              <w:jc w:val="both"/>
              <w:rPr>
                <w:sz w:val="20"/>
                <w:szCs w:val="20"/>
              </w:rPr>
            </w:pPr>
            <w:r w:rsidDel="00000000" w:rsidR="00000000" w:rsidRPr="00000000">
              <w:rPr>
                <w:b w:val="1"/>
                <w:sz w:val="24"/>
                <w:szCs w:val="24"/>
                <w:rtl w:val="0"/>
              </w:rPr>
              <w:t xml:space="preserve">Participación de los Stakeholders:</w:t>
            </w:r>
            <w:r w:rsidDel="00000000" w:rsidR="00000000" w:rsidRPr="00000000">
              <w:rPr>
                <w:sz w:val="20"/>
                <w:szCs w:val="20"/>
                <w:rtl w:val="0"/>
              </w:rPr>
              <w:t xml:space="preserve"> Los stakeholders estarán presentes en la primera y última reunión del ciclo de seguimiento de riesgos para proporcionar sus aportes iniciales y revisar los resultados finales. Además, recibirán resúmenes ejecutivos de cada reunión intermedia para mantenerlos informados del progreso y del estado del proyecto en todo momento. Esta comunicación constante es crucial para asegurar la transparencia y obtener su opinión, lo que contribuirá a una mejor gestión del proyecto.</w:t>
            </w:r>
          </w:p>
          <w:p w:rsidR="00000000" w:rsidDel="00000000" w:rsidP="00000000" w:rsidRDefault="00000000" w:rsidRPr="00000000" w14:paraId="00000130">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131">
            <w:pPr>
              <w:spacing w:line="360" w:lineRule="auto"/>
              <w:jc w:val="both"/>
              <w:rPr>
                <w:b w:val="1"/>
                <w:color w:val="ff0000"/>
                <w:sz w:val="18"/>
                <w:szCs w:val="18"/>
              </w:rPr>
            </w:pPr>
            <w:r w:rsidDel="00000000" w:rsidR="00000000" w:rsidRPr="00000000">
              <w:rPr>
                <w:rtl w:val="0"/>
              </w:rPr>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spacing w:line="360" w:lineRule="auto"/>
              <w:jc w:val="both"/>
              <w:rPr>
                <w:i w:val="1"/>
                <w:sz w:val="16"/>
                <w:szCs w:val="16"/>
              </w:rPr>
            </w:pPr>
            <w:r w:rsidDel="00000000" w:rsidR="00000000" w:rsidRPr="00000000">
              <w:rPr>
                <w:rtl w:val="0"/>
              </w:rPr>
            </w:r>
          </w:p>
        </w:tc>
      </w:tr>
    </w:tbl>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35">
      <w:pPr>
        <w:widowControl w:val="0"/>
        <w:spacing w:line="240" w:lineRule="auto"/>
        <w:ind w:right="26"/>
        <w:jc w:val="both"/>
        <w:rPr>
          <w:color w:val="000000"/>
        </w:rPr>
      </w:pPr>
      <w:r w:rsidDel="00000000" w:rsidR="00000000" w:rsidRPr="00000000">
        <w:rPr>
          <w:i w:val="1"/>
          <w:sz w:val="18"/>
          <w:szCs w:val="18"/>
          <w:rtl w:val="0"/>
        </w:rPr>
        <w:t xml:space="preserve">Página 3 de 3</w:t>
      </w: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tbl>
      <w:tblPr>
        <w:tblStyle w:val="Table10"/>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11"/>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512.475585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ind w:left="133" w:firstLine="0"/>
              <w:jc w:val="both"/>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D">
            <w:pPr>
              <w:widowControl w:val="0"/>
              <w:spacing w:line="240" w:lineRule="auto"/>
              <w:jc w:val="both"/>
              <w:rPr>
                <w:b w:val="1"/>
                <w:color w:val="980000"/>
                <w:sz w:val="20"/>
                <w:szCs w:val="20"/>
              </w:rPr>
            </w:pPr>
            <w:r w:rsidDel="00000000" w:rsidR="00000000" w:rsidRPr="00000000">
              <w:rPr>
                <w:sz w:val="20"/>
                <w:szCs w:val="20"/>
                <w:rtl w:val="0"/>
              </w:rPr>
              <w:t xml:space="preserve">Para asegurar la continuidad de las transacciones incluso en caso de fallos en los sistemas automatizados, hemos desarrollado un plan de contingencia detallado que incluye un procedimiento de pago manual. Este plan garantiza que las transacciones se completen de manera segura y eficiente mediante el uso de un sistema manual que incorpora la identificación mediante RUT y contraseña, manteniendo la integridad y la seguridad de los datos.</w:t>
            </w:r>
            <w:r w:rsidDel="00000000" w:rsidR="00000000" w:rsidRPr="00000000">
              <w:rPr>
                <w:rtl w:val="0"/>
              </w:rPr>
            </w:r>
          </w:p>
          <w:p w:rsidR="00000000" w:rsidDel="00000000" w:rsidP="00000000" w:rsidRDefault="00000000" w:rsidRPr="00000000" w14:paraId="0000013E">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3F">
            <w:pPr>
              <w:widowControl w:val="0"/>
              <w:spacing w:line="240" w:lineRule="auto"/>
              <w:jc w:val="both"/>
              <w:rPr>
                <w:b w:val="1"/>
                <w:sz w:val="24"/>
                <w:szCs w:val="24"/>
              </w:rPr>
            </w:pPr>
            <w:r w:rsidDel="00000000" w:rsidR="00000000" w:rsidRPr="00000000">
              <w:rPr>
                <w:b w:val="1"/>
                <w:sz w:val="24"/>
                <w:szCs w:val="24"/>
                <w:rtl w:val="0"/>
              </w:rPr>
              <w:t xml:space="preserve">Procedimiento de Pago Manual con RUT y Contraseña:</w:t>
            </w:r>
          </w:p>
          <w:p w:rsidR="00000000" w:rsidDel="00000000" w:rsidP="00000000" w:rsidRDefault="00000000" w:rsidRPr="00000000" w14:paraId="00000140">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41">
            <w:pPr>
              <w:widowControl w:val="0"/>
              <w:spacing w:line="240" w:lineRule="auto"/>
              <w:jc w:val="both"/>
              <w:rPr>
                <w:b w:val="1"/>
                <w:sz w:val="24"/>
                <w:szCs w:val="24"/>
              </w:rPr>
            </w:pPr>
            <w:r w:rsidDel="00000000" w:rsidR="00000000" w:rsidRPr="00000000">
              <w:rPr>
                <w:b w:val="1"/>
                <w:sz w:val="24"/>
                <w:szCs w:val="24"/>
                <w:rtl w:val="0"/>
              </w:rPr>
              <w:t xml:space="preserve">1. Preparación del Sistema Manual</w:t>
            </w:r>
          </w:p>
          <w:p w:rsidR="00000000" w:rsidDel="00000000" w:rsidP="00000000" w:rsidRDefault="00000000" w:rsidRPr="00000000" w14:paraId="00000142">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43">
            <w:pPr>
              <w:widowControl w:val="0"/>
              <w:spacing w:line="240" w:lineRule="auto"/>
              <w:jc w:val="both"/>
              <w:rPr>
                <w:b w:val="1"/>
                <w:sz w:val="20"/>
                <w:szCs w:val="20"/>
              </w:rPr>
            </w:pPr>
            <w:r w:rsidDel="00000000" w:rsidR="00000000" w:rsidRPr="00000000">
              <w:rPr>
                <w:b w:val="1"/>
                <w:sz w:val="20"/>
                <w:szCs w:val="20"/>
                <w:rtl w:val="0"/>
              </w:rPr>
              <w:t xml:space="preserve">-Formulario de Registro Manual: Crear formulario físico donde se puedan registrar todas las transacciones manuales.</w:t>
            </w:r>
          </w:p>
          <w:p w:rsidR="00000000" w:rsidDel="00000000" w:rsidP="00000000" w:rsidRDefault="00000000" w:rsidRPr="00000000" w14:paraId="00000144">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45">
            <w:pPr>
              <w:widowControl w:val="0"/>
              <w:spacing w:line="240" w:lineRule="auto"/>
              <w:jc w:val="both"/>
              <w:rPr>
                <w:b w:val="1"/>
                <w:sz w:val="20"/>
                <w:szCs w:val="20"/>
              </w:rPr>
            </w:pPr>
            <w:r w:rsidDel="00000000" w:rsidR="00000000" w:rsidRPr="00000000">
              <w:rPr>
                <w:b w:val="1"/>
                <w:sz w:val="20"/>
                <w:szCs w:val="20"/>
                <w:rtl w:val="0"/>
              </w:rPr>
              <w:t xml:space="preserve">-Entrenamiento del Personal: Capacitar al personal del casino y a los apoderados en el uso del sistema manual.</w:t>
            </w:r>
          </w:p>
          <w:p w:rsidR="00000000" w:rsidDel="00000000" w:rsidP="00000000" w:rsidRDefault="00000000" w:rsidRPr="00000000" w14:paraId="00000146">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47">
            <w:pPr>
              <w:widowControl w:val="0"/>
              <w:spacing w:line="240" w:lineRule="auto"/>
              <w:jc w:val="both"/>
              <w:rPr>
                <w:b w:val="1"/>
                <w:sz w:val="20"/>
                <w:szCs w:val="20"/>
              </w:rPr>
            </w:pPr>
            <w:r w:rsidDel="00000000" w:rsidR="00000000" w:rsidRPr="00000000">
              <w:rPr>
                <w:b w:val="1"/>
                <w:sz w:val="20"/>
                <w:szCs w:val="20"/>
                <w:rtl w:val="0"/>
              </w:rPr>
              <w:t xml:space="preserve">-Seguridad de los Datos: Asegurar que los datos personales se manejen de manera segura y confidencial, cumpliendo con las normativas de protección de datos.</w:t>
            </w:r>
          </w:p>
          <w:p w:rsidR="00000000" w:rsidDel="00000000" w:rsidP="00000000" w:rsidRDefault="00000000" w:rsidRPr="00000000" w14:paraId="00000148">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49">
            <w:pPr>
              <w:widowControl w:val="0"/>
              <w:spacing w:line="240" w:lineRule="auto"/>
              <w:jc w:val="both"/>
              <w:rPr>
                <w:b w:val="1"/>
                <w:sz w:val="24"/>
                <w:szCs w:val="24"/>
              </w:rPr>
            </w:pPr>
            <w:r w:rsidDel="00000000" w:rsidR="00000000" w:rsidRPr="00000000">
              <w:rPr>
                <w:b w:val="1"/>
                <w:sz w:val="24"/>
                <w:szCs w:val="24"/>
                <w:rtl w:val="0"/>
              </w:rPr>
              <w:t xml:space="preserve">2. Proceso de Verificación y Pago</w:t>
            </w:r>
          </w:p>
          <w:p w:rsidR="00000000" w:rsidDel="00000000" w:rsidP="00000000" w:rsidRDefault="00000000" w:rsidRPr="00000000" w14:paraId="0000014A">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4B">
            <w:pPr>
              <w:widowControl w:val="0"/>
              <w:spacing w:line="240" w:lineRule="auto"/>
              <w:jc w:val="both"/>
              <w:rPr>
                <w:b w:val="1"/>
                <w:sz w:val="20"/>
                <w:szCs w:val="20"/>
              </w:rPr>
            </w:pPr>
            <w:r w:rsidDel="00000000" w:rsidR="00000000" w:rsidRPr="00000000">
              <w:rPr>
                <w:b w:val="1"/>
                <w:sz w:val="20"/>
                <w:szCs w:val="20"/>
                <w:rtl w:val="0"/>
              </w:rPr>
              <w:t xml:space="preserve">2.1 Identificación del Estudiante o Apoderado:</w:t>
            </w:r>
          </w:p>
          <w:p w:rsidR="00000000" w:rsidDel="00000000" w:rsidP="00000000" w:rsidRDefault="00000000" w:rsidRPr="00000000" w14:paraId="0000014C">
            <w:pPr>
              <w:widowControl w:val="0"/>
              <w:spacing w:line="240" w:lineRule="auto"/>
              <w:jc w:val="both"/>
              <w:rPr>
                <w:b w:val="1"/>
                <w:sz w:val="20"/>
                <w:szCs w:val="20"/>
              </w:rPr>
            </w:pPr>
            <w:r w:rsidDel="00000000" w:rsidR="00000000" w:rsidRPr="00000000">
              <w:rPr>
                <w:b w:val="1"/>
                <w:sz w:val="20"/>
                <w:szCs w:val="20"/>
                <w:rtl w:val="0"/>
              </w:rPr>
              <w:t xml:space="preserve">-Solicitar el RUT del estudiante o apoderado.</w:t>
            </w:r>
          </w:p>
          <w:p w:rsidR="00000000" w:rsidDel="00000000" w:rsidP="00000000" w:rsidRDefault="00000000" w:rsidRPr="00000000" w14:paraId="0000014D">
            <w:pPr>
              <w:widowControl w:val="0"/>
              <w:spacing w:line="240" w:lineRule="auto"/>
              <w:jc w:val="both"/>
              <w:rPr>
                <w:b w:val="1"/>
                <w:sz w:val="20"/>
                <w:szCs w:val="20"/>
              </w:rPr>
            </w:pPr>
            <w:r w:rsidDel="00000000" w:rsidR="00000000" w:rsidRPr="00000000">
              <w:rPr>
                <w:b w:val="1"/>
                <w:sz w:val="20"/>
                <w:szCs w:val="20"/>
                <w:rtl w:val="0"/>
              </w:rPr>
              <w:t xml:space="preserve">-Pedir la contraseña de 4 dígitos para autenticar la identidad.</w:t>
            </w:r>
          </w:p>
          <w:p w:rsidR="00000000" w:rsidDel="00000000" w:rsidP="00000000" w:rsidRDefault="00000000" w:rsidRPr="00000000" w14:paraId="0000014E">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4F">
            <w:pPr>
              <w:widowControl w:val="0"/>
              <w:spacing w:line="240" w:lineRule="auto"/>
              <w:jc w:val="both"/>
              <w:rPr>
                <w:b w:val="1"/>
                <w:sz w:val="20"/>
                <w:szCs w:val="20"/>
              </w:rPr>
            </w:pPr>
            <w:r w:rsidDel="00000000" w:rsidR="00000000" w:rsidRPr="00000000">
              <w:rPr>
                <w:b w:val="1"/>
                <w:sz w:val="20"/>
                <w:szCs w:val="20"/>
                <w:rtl w:val="0"/>
              </w:rPr>
              <w:t xml:space="preserve">2.2 Verificación de Credenciales:</w:t>
            </w:r>
          </w:p>
          <w:p w:rsidR="00000000" w:rsidDel="00000000" w:rsidP="00000000" w:rsidRDefault="00000000" w:rsidRPr="00000000" w14:paraId="00000150">
            <w:pPr>
              <w:widowControl w:val="0"/>
              <w:spacing w:line="240" w:lineRule="auto"/>
              <w:jc w:val="both"/>
              <w:rPr>
                <w:b w:val="1"/>
                <w:sz w:val="20"/>
                <w:szCs w:val="20"/>
              </w:rPr>
            </w:pPr>
            <w:r w:rsidDel="00000000" w:rsidR="00000000" w:rsidRPr="00000000">
              <w:rPr>
                <w:b w:val="1"/>
                <w:sz w:val="20"/>
                <w:szCs w:val="20"/>
                <w:rtl w:val="0"/>
              </w:rPr>
              <w:t xml:space="preserve"> Verificar que el RUT y la contraseña coincidan con los registros preexistentes en el sistema (puede ser una lista impresa o digital de RUT y contraseñas).</w:t>
            </w:r>
          </w:p>
          <w:p w:rsidR="00000000" w:rsidDel="00000000" w:rsidP="00000000" w:rsidRDefault="00000000" w:rsidRPr="00000000" w14:paraId="00000151">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52">
            <w:pPr>
              <w:widowControl w:val="0"/>
              <w:spacing w:line="240" w:lineRule="auto"/>
              <w:jc w:val="both"/>
              <w:rPr>
                <w:b w:val="1"/>
                <w:sz w:val="24"/>
                <w:szCs w:val="24"/>
              </w:rPr>
            </w:pPr>
            <w:r w:rsidDel="00000000" w:rsidR="00000000" w:rsidRPr="00000000">
              <w:rPr>
                <w:b w:val="1"/>
                <w:sz w:val="24"/>
                <w:szCs w:val="24"/>
                <w:rtl w:val="0"/>
              </w:rPr>
              <w:t xml:space="preserve">3 Registro de la Transacción:</w:t>
            </w:r>
          </w:p>
          <w:p w:rsidR="00000000" w:rsidDel="00000000" w:rsidP="00000000" w:rsidRDefault="00000000" w:rsidRPr="00000000" w14:paraId="00000153">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54">
            <w:pPr>
              <w:widowControl w:val="0"/>
              <w:spacing w:line="240" w:lineRule="auto"/>
              <w:jc w:val="both"/>
              <w:rPr>
                <w:b w:val="1"/>
                <w:sz w:val="20"/>
                <w:szCs w:val="20"/>
              </w:rPr>
            </w:pPr>
            <w:r w:rsidDel="00000000" w:rsidR="00000000" w:rsidRPr="00000000">
              <w:rPr>
                <w:b w:val="1"/>
                <w:sz w:val="20"/>
                <w:szCs w:val="20"/>
                <w:rtl w:val="0"/>
              </w:rPr>
              <w:t xml:space="preserve"> Ingresar los siguientes detalles en el formulario manual:</w:t>
            </w:r>
          </w:p>
          <w:p w:rsidR="00000000" w:rsidDel="00000000" w:rsidP="00000000" w:rsidRDefault="00000000" w:rsidRPr="00000000" w14:paraId="00000155">
            <w:pPr>
              <w:widowControl w:val="0"/>
              <w:spacing w:line="240" w:lineRule="auto"/>
              <w:jc w:val="both"/>
              <w:rPr>
                <w:b w:val="1"/>
                <w:sz w:val="20"/>
                <w:szCs w:val="20"/>
              </w:rPr>
            </w:pPr>
            <w:r w:rsidDel="00000000" w:rsidR="00000000" w:rsidRPr="00000000">
              <w:rPr>
                <w:b w:val="1"/>
                <w:sz w:val="20"/>
                <w:szCs w:val="20"/>
                <w:rtl w:val="0"/>
              </w:rPr>
              <w:t xml:space="preserve"> RUT del estudiante o apoderado.</w:t>
            </w:r>
          </w:p>
          <w:p w:rsidR="00000000" w:rsidDel="00000000" w:rsidP="00000000" w:rsidRDefault="00000000" w:rsidRPr="00000000" w14:paraId="00000156">
            <w:pPr>
              <w:widowControl w:val="0"/>
              <w:spacing w:line="240" w:lineRule="auto"/>
              <w:jc w:val="both"/>
              <w:rPr>
                <w:b w:val="1"/>
                <w:sz w:val="20"/>
                <w:szCs w:val="20"/>
              </w:rPr>
            </w:pPr>
            <w:r w:rsidDel="00000000" w:rsidR="00000000" w:rsidRPr="00000000">
              <w:rPr>
                <w:b w:val="1"/>
                <w:sz w:val="20"/>
                <w:szCs w:val="20"/>
                <w:rtl w:val="0"/>
              </w:rPr>
              <w:t xml:space="preserve"> Monto de la transacción.</w:t>
            </w:r>
          </w:p>
          <w:p w:rsidR="00000000" w:rsidDel="00000000" w:rsidP="00000000" w:rsidRDefault="00000000" w:rsidRPr="00000000" w14:paraId="00000157">
            <w:pPr>
              <w:widowControl w:val="0"/>
              <w:spacing w:line="240" w:lineRule="auto"/>
              <w:jc w:val="both"/>
              <w:rPr>
                <w:b w:val="1"/>
                <w:sz w:val="20"/>
                <w:szCs w:val="20"/>
              </w:rPr>
            </w:pPr>
            <w:r w:rsidDel="00000000" w:rsidR="00000000" w:rsidRPr="00000000">
              <w:rPr>
                <w:b w:val="1"/>
                <w:sz w:val="20"/>
                <w:szCs w:val="20"/>
                <w:rtl w:val="0"/>
              </w:rPr>
              <w:t xml:space="preserve"> Fecha y hora de la transacción.</w:t>
            </w:r>
          </w:p>
          <w:p w:rsidR="00000000" w:rsidDel="00000000" w:rsidP="00000000" w:rsidRDefault="00000000" w:rsidRPr="00000000" w14:paraId="00000158">
            <w:pPr>
              <w:widowControl w:val="0"/>
              <w:spacing w:line="240" w:lineRule="auto"/>
              <w:jc w:val="both"/>
              <w:rPr>
                <w:b w:val="1"/>
                <w:sz w:val="20"/>
                <w:szCs w:val="20"/>
              </w:rPr>
            </w:pPr>
            <w:r w:rsidDel="00000000" w:rsidR="00000000" w:rsidRPr="00000000">
              <w:rPr>
                <w:b w:val="1"/>
                <w:sz w:val="20"/>
                <w:szCs w:val="20"/>
                <w:rtl w:val="0"/>
              </w:rPr>
              <w:t xml:space="preserve"> Nombre del operador que procesa la transacción.</w:t>
            </w:r>
          </w:p>
          <w:p w:rsidR="00000000" w:rsidDel="00000000" w:rsidP="00000000" w:rsidRDefault="00000000" w:rsidRPr="00000000" w14:paraId="00000159">
            <w:pPr>
              <w:widowControl w:val="0"/>
              <w:spacing w:line="240" w:lineRule="auto"/>
              <w:jc w:val="both"/>
              <w:rPr>
                <w:b w:val="1"/>
                <w:sz w:val="20"/>
                <w:szCs w:val="20"/>
              </w:rPr>
            </w:pPr>
            <w:r w:rsidDel="00000000" w:rsidR="00000000" w:rsidRPr="00000000">
              <w:rPr>
                <w:b w:val="1"/>
                <w:sz w:val="20"/>
                <w:szCs w:val="20"/>
                <w:rtl w:val="0"/>
              </w:rPr>
              <w:t xml:space="preserve"> Firma del apoderado o estudiante como confirmación de la transacción.</w:t>
            </w:r>
          </w:p>
          <w:p w:rsidR="00000000" w:rsidDel="00000000" w:rsidP="00000000" w:rsidRDefault="00000000" w:rsidRPr="00000000" w14:paraId="0000015A">
            <w:pPr>
              <w:widowControl w:val="0"/>
              <w:spacing w:line="240" w:lineRule="auto"/>
              <w:jc w:val="both"/>
              <w:rPr>
                <w:b w:val="1"/>
                <w:sz w:val="20"/>
                <w:szCs w:val="20"/>
              </w:rPr>
            </w:pPr>
            <w:r w:rsidDel="00000000" w:rsidR="00000000" w:rsidRPr="00000000">
              <w:rPr>
                <w:b w:val="1"/>
                <w:sz w:val="20"/>
                <w:szCs w:val="20"/>
                <w:rtl w:val="0"/>
              </w:rPr>
              <w:t xml:space="preserve"> Confirmación del Pago:</w:t>
            </w:r>
          </w:p>
          <w:p w:rsidR="00000000" w:rsidDel="00000000" w:rsidP="00000000" w:rsidRDefault="00000000" w:rsidRPr="00000000" w14:paraId="0000015B">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5C">
            <w:pPr>
              <w:widowControl w:val="0"/>
              <w:spacing w:line="240" w:lineRule="auto"/>
              <w:jc w:val="both"/>
              <w:rPr>
                <w:b w:val="1"/>
                <w:sz w:val="20"/>
                <w:szCs w:val="20"/>
              </w:rPr>
            </w:pPr>
            <w:r w:rsidDel="00000000" w:rsidR="00000000" w:rsidRPr="00000000">
              <w:rPr>
                <w:b w:val="1"/>
                <w:sz w:val="20"/>
                <w:szCs w:val="20"/>
                <w:rtl w:val="0"/>
              </w:rPr>
              <w:t xml:space="preserve">Confirmar verbalmente con el apoderado o estudiante que la transacción ha sido registrada.</w:t>
            </w:r>
          </w:p>
          <w:p w:rsidR="00000000" w:rsidDel="00000000" w:rsidP="00000000" w:rsidRDefault="00000000" w:rsidRPr="00000000" w14:paraId="0000015D">
            <w:pPr>
              <w:widowControl w:val="0"/>
              <w:spacing w:line="240" w:lineRule="auto"/>
              <w:jc w:val="both"/>
              <w:rPr>
                <w:b w:val="1"/>
                <w:sz w:val="20"/>
                <w:szCs w:val="20"/>
              </w:rPr>
            </w:pPr>
            <w:r w:rsidDel="00000000" w:rsidR="00000000" w:rsidRPr="00000000">
              <w:rPr>
                <w:b w:val="1"/>
                <w:sz w:val="20"/>
                <w:szCs w:val="20"/>
                <w:rtl w:val="0"/>
              </w:rPr>
              <w:t xml:space="preserve">Proporcionar un recibo físico o digital (por ejemplo, una copia del formulario de registro) como prueba de la transacción.</w:t>
            </w:r>
          </w:p>
          <w:p w:rsidR="00000000" w:rsidDel="00000000" w:rsidP="00000000" w:rsidRDefault="00000000" w:rsidRPr="00000000" w14:paraId="0000015E">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5F">
            <w:pPr>
              <w:widowControl w:val="0"/>
              <w:spacing w:line="240" w:lineRule="auto"/>
              <w:jc w:val="both"/>
              <w:rPr>
                <w:b w:val="1"/>
                <w:sz w:val="24"/>
                <w:szCs w:val="24"/>
              </w:rPr>
            </w:pPr>
            <w:r w:rsidDel="00000000" w:rsidR="00000000" w:rsidRPr="00000000">
              <w:rPr>
                <w:b w:val="1"/>
                <w:sz w:val="24"/>
                <w:szCs w:val="24"/>
                <w:rtl w:val="0"/>
              </w:rPr>
              <w:t xml:space="preserve">4. Actualización del Sistema</w:t>
            </w:r>
          </w:p>
          <w:p w:rsidR="00000000" w:rsidDel="00000000" w:rsidP="00000000" w:rsidRDefault="00000000" w:rsidRPr="00000000" w14:paraId="00000160">
            <w:pPr>
              <w:widowControl w:val="0"/>
              <w:spacing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1">
            <w:pPr>
              <w:widowControl w:val="0"/>
              <w:spacing w:line="240" w:lineRule="auto"/>
              <w:jc w:val="both"/>
              <w:rPr>
                <w:b w:val="1"/>
                <w:sz w:val="20"/>
                <w:szCs w:val="20"/>
              </w:rPr>
            </w:pPr>
            <w:r w:rsidDel="00000000" w:rsidR="00000000" w:rsidRPr="00000000">
              <w:rPr>
                <w:b w:val="1"/>
                <w:sz w:val="20"/>
                <w:szCs w:val="20"/>
                <w:rtl w:val="0"/>
              </w:rPr>
              <w:t xml:space="preserve">Actualización del Sistema:</w:t>
            </w:r>
          </w:p>
          <w:p w:rsidR="00000000" w:rsidDel="00000000" w:rsidP="00000000" w:rsidRDefault="00000000" w:rsidRPr="00000000" w14:paraId="00000162">
            <w:pPr>
              <w:widowControl w:val="0"/>
              <w:spacing w:line="240" w:lineRule="auto"/>
              <w:jc w:val="both"/>
              <w:rPr>
                <w:b w:val="1"/>
                <w:sz w:val="20"/>
                <w:szCs w:val="20"/>
              </w:rPr>
            </w:pPr>
            <w:r w:rsidDel="00000000" w:rsidR="00000000" w:rsidRPr="00000000">
              <w:rPr>
                <w:b w:val="1"/>
                <w:sz w:val="20"/>
                <w:szCs w:val="20"/>
                <w:rtl w:val="0"/>
              </w:rPr>
              <w:t xml:space="preserve"> Ingresar todas las transacciones manuales en el sistema electrónico una vez que esté disponible nuevamente.</w:t>
            </w:r>
          </w:p>
          <w:p w:rsidR="00000000" w:rsidDel="00000000" w:rsidP="00000000" w:rsidRDefault="00000000" w:rsidRPr="00000000" w14:paraId="00000163">
            <w:pPr>
              <w:widowControl w:val="0"/>
              <w:spacing w:line="240" w:lineRule="auto"/>
              <w:jc w:val="both"/>
              <w:rPr>
                <w:b w:val="1"/>
                <w:sz w:val="20"/>
                <w:szCs w:val="20"/>
              </w:rPr>
            </w:pPr>
            <w:r w:rsidDel="00000000" w:rsidR="00000000" w:rsidRPr="00000000">
              <w:rPr>
                <w:b w:val="1"/>
                <w:sz w:val="20"/>
                <w:szCs w:val="20"/>
                <w:rtl w:val="0"/>
              </w:rPr>
              <w:t xml:space="preserve"> Asegurarse de que todos los fondos hayan sido correctamente acreditados a las cuentas correspondientes.</w:t>
            </w:r>
          </w:p>
          <w:p w:rsidR="00000000" w:rsidDel="00000000" w:rsidP="00000000" w:rsidRDefault="00000000" w:rsidRPr="00000000" w14:paraId="00000164">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65">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66">
            <w:pPr>
              <w:widowControl w:val="0"/>
              <w:spacing w:line="240" w:lineRule="auto"/>
              <w:jc w:val="both"/>
              <w:rPr>
                <w:b w:val="1"/>
                <w:sz w:val="24"/>
                <w:szCs w:val="24"/>
              </w:rPr>
            </w:pPr>
            <w:r w:rsidDel="00000000" w:rsidR="00000000" w:rsidRPr="00000000">
              <w:rPr>
                <w:b w:val="1"/>
                <w:sz w:val="24"/>
                <w:szCs w:val="24"/>
                <w:rtl w:val="0"/>
              </w:rPr>
              <w:t xml:space="preserve">5. Notificación </w:t>
            </w:r>
          </w:p>
          <w:p w:rsidR="00000000" w:rsidDel="00000000" w:rsidP="00000000" w:rsidRDefault="00000000" w:rsidRPr="00000000" w14:paraId="00000167">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68">
            <w:pPr>
              <w:widowControl w:val="0"/>
              <w:spacing w:line="240" w:lineRule="auto"/>
              <w:jc w:val="both"/>
              <w:rPr>
                <w:b w:val="1"/>
                <w:sz w:val="20"/>
                <w:szCs w:val="20"/>
              </w:rPr>
            </w:pPr>
            <w:r w:rsidDel="00000000" w:rsidR="00000000" w:rsidRPr="00000000">
              <w:rPr>
                <w:b w:val="1"/>
                <w:sz w:val="20"/>
                <w:szCs w:val="20"/>
                <w:rtl w:val="0"/>
              </w:rPr>
              <w:t xml:space="preserve"> Informar a todos los usuarios sobre el proceso de pago manual y cómo se llevará a cabo</w:t>
            </w:r>
          </w:p>
          <w:p w:rsidR="00000000" w:rsidDel="00000000" w:rsidP="00000000" w:rsidRDefault="00000000" w:rsidRPr="00000000" w14:paraId="00000169">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6A">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6B">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6C">
            <w:pPr>
              <w:widowControl w:val="0"/>
              <w:spacing w:line="240" w:lineRule="auto"/>
              <w:jc w:val="both"/>
              <w:rPr>
                <w:b w:val="1"/>
                <w:sz w:val="24"/>
                <w:szCs w:val="24"/>
              </w:rPr>
            </w:pPr>
            <w:r w:rsidDel="00000000" w:rsidR="00000000" w:rsidRPr="00000000">
              <w:rPr>
                <w:b w:val="1"/>
                <w:sz w:val="24"/>
                <w:szCs w:val="24"/>
                <w:rtl w:val="0"/>
              </w:rPr>
              <w:t xml:space="preserve">Ejemplo Formulario Manual: </w:t>
            </w:r>
          </w:p>
          <w:p w:rsidR="00000000" w:rsidDel="00000000" w:rsidP="00000000" w:rsidRDefault="00000000" w:rsidRPr="00000000" w14:paraId="0000016D">
            <w:pPr>
              <w:widowControl w:val="0"/>
              <w:spacing w:line="240" w:lineRule="auto"/>
              <w:jc w:val="both"/>
              <w:rPr>
                <w:b w:val="1"/>
                <w:sz w:val="18"/>
                <w:szCs w:val="18"/>
              </w:rPr>
            </w:pPr>
            <w:r w:rsidDel="00000000" w:rsidR="00000000" w:rsidRPr="00000000">
              <w:rPr>
                <w:rtl w:val="0"/>
              </w:rPr>
            </w:r>
          </w:p>
          <w:sdt>
            <w:sdtPr>
              <w:lock w:val="contentLocked"/>
              <w:tag w:val="goog_rdk_3"/>
            </w:sdtPr>
            <w:sdtContent>
              <w:tbl>
                <w:tblPr>
                  <w:tblStyle w:val="Table12"/>
                  <w:tblW w:w="98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9.5714285714287"/>
                  <w:gridCol w:w="1409.5714285714287"/>
                  <w:gridCol w:w="1409.5714285714287"/>
                  <w:gridCol w:w="1409.5714285714287"/>
                  <w:gridCol w:w="1409.5714285714287"/>
                  <w:gridCol w:w="1409.5714285714287"/>
                  <w:gridCol w:w="1409.5714285714287"/>
                  <w:tblGridChange w:id="0">
                    <w:tblGrid>
                      <w:gridCol w:w="1409.5714285714287"/>
                      <w:gridCol w:w="1409.5714285714287"/>
                      <w:gridCol w:w="1409.5714285714287"/>
                      <w:gridCol w:w="1409.5714285714287"/>
                      <w:gridCol w:w="1409.5714285714287"/>
                      <w:gridCol w:w="1409.5714285714287"/>
                      <w:gridCol w:w="1409.5714285714287"/>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Rut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Contraseña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Monto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Hora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Operador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Firma</w:t>
                      </w:r>
                    </w:p>
                  </w:tc>
                </w:tr>
                <w:tr>
                  <w:trPr>
                    <w:cantSplit w:val="0"/>
                    <w:trHeight w:val="38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26/06/2024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J.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23.456.789-0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b w:val="1"/>
                          <w:sz w:val="20"/>
                          <w:szCs w:val="20"/>
                        </w:rPr>
                      </w:pPr>
                      <w:r w:rsidDel="00000000" w:rsidR="00000000" w:rsidRPr="00000000">
                        <w:rPr>
                          <w:b w:val="1"/>
                          <w:sz w:val="20"/>
                          <w:szCs w:val="20"/>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b w:val="1"/>
                          <w:sz w:val="20"/>
                          <w:szCs w:val="20"/>
                        </w:rPr>
                      </w:pPr>
                      <w:r w:rsidDel="00000000" w:rsidR="00000000" w:rsidRPr="00000000">
                        <w:rPr>
                          <w:b w:val="1"/>
                          <w:sz w:val="20"/>
                          <w:szCs w:val="20"/>
                          <w:rtl w:val="0"/>
                        </w:rPr>
                        <w:t xml:space="preserve">26/06/2024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M. Gómez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b w:val="1"/>
                          <w:sz w:val="20"/>
                          <w:szCs w:val="20"/>
                        </w:rPr>
                      </w:pPr>
                      <w:r w:rsidDel="00000000" w:rsidR="00000000" w:rsidRPr="00000000">
                        <w:rPr>
                          <w:b w:val="1"/>
                          <w:sz w:val="20"/>
                          <w:szCs w:val="20"/>
                          <w:rtl w:val="0"/>
                        </w:rPr>
                        <w:t xml:space="preserve">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34.567.890-1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b w:val="1"/>
                          <w:sz w:val="20"/>
                          <w:szCs w:val="20"/>
                        </w:rPr>
                      </w:pPr>
                      <w:r w:rsidDel="00000000" w:rsidR="00000000" w:rsidRPr="00000000">
                        <w:rPr>
                          <w:b w:val="1"/>
                          <w:sz w:val="20"/>
                          <w:szCs w:val="20"/>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b w:val="1"/>
                          <w:sz w:val="20"/>
                          <w:szCs w:val="20"/>
                        </w:rPr>
                      </w:pPr>
                      <w:r w:rsidDel="00000000" w:rsidR="00000000" w:rsidRPr="00000000">
                        <w:rPr>
                          <w:b w:val="1"/>
                          <w:sz w:val="20"/>
                          <w:szCs w:val="20"/>
                          <w:rtl w:val="0"/>
                        </w:rPr>
                        <w:t xml:space="preserve">26/06/2024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L. Sánchez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b w:val="1"/>
                          <w:sz w:val="20"/>
                          <w:szCs w:val="20"/>
                        </w:rPr>
                      </w:pPr>
                      <w:r w:rsidDel="00000000" w:rsidR="00000000" w:rsidRPr="00000000">
                        <w:rPr>
                          <w:b w:val="1"/>
                          <w:sz w:val="20"/>
                          <w:szCs w:val="20"/>
                          <w:rtl w:val="0"/>
                        </w:rPr>
                        <w:t xml:space="preserve">__________</w:t>
                      </w:r>
                    </w:p>
                  </w:tc>
                </w:tr>
              </w:tbl>
            </w:sdtContent>
          </w:sdt>
          <w:p w:rsidR="00000000" w:rsidDel="00000000" w:rsidP="00000000" w:rsidRDefault="00000000" w:rsidRPr="00000000" w14:paraId="0000018A">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8B">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8C">
            <w:pPr>
              <w:widowControl w:val="0"/>
              <w:spacing w:line="240" w:lineRule="auto"/>
              <w:jc w:val="both"/>
              <w:rPr>
                <w:b w:val="1"/>
                <w:sz w:val="18"/>
                <w:szCs w:val="18"/>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18D">
            <w:pPr>
              <w:widowControl w:val="0"/>
              <w:spacing w:line="240" w:lineRule="auto"/>
              <w:jc w:val="both"/>
              <w:rPr>
                <w:b w:val="1"/>
                <w:sz w:val="18"/>
                <w:szCs w:val="18"/>
              </w:rPr>
            </w:pPr>
            <w:r w:rsidDel="00000000" w:rsidR="00000000" w:rsidRPr="00000000">
              <w:rPr>
                <w:rtl w:val="0"/>
              </w:rPr>
            </w:r>
          </w:p>
        </w:tc>
      </w:tr>
    </w:tbl>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ind w:right="26"/>
        <w:jc w:val="right"/>
        <w:rPr>
          <w:i w:val="1"/>
          <w:color w:val="000000"/>
          <w:sz w:val="18"/>
          <w:szCs w:val="18"/>
        </w:rPr>
      </w:pPr>
      <w:r w:rsidDel="00000000" w:rsidR="00000000" w:rsidRPr="00000000">
        <w:rPr>
          <w:rtl w:val="0"/>
        </w:rPr>
      </w:r>
    </w:p>
    <w:sectPr>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26uumJBM90ol4cz6UzvEc527w==">CgMxLjAaHwoBMBIaChgICVIUChJ0YWJsZS45dHpzNnhmc3piN20aHwoBMRIaChgICVIUChJ0YWJsZS5yaXk2cHNsMDU3NDYaHwoBMhIaChgICVIUChJ0YWJsZS5ieW80eTdrNHFrYmcaHwoBMxIaChgICVIUChJ0YWJsZS5ndDh1NGRtNHE3YzE4AHIhMV80ZTNVQU5rVUFtbGFTWXdEMU5UenFsN2FNRlNvcHZP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2024-05-12T18:10:00Z</dcterms:created>
  <dc:creator>Asus</dc:creator>
</cp:coreProperties>
</file>