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ff0000" w:space="1" w:sz="4" w:val="single"/>
          <w:bottom w:color="ff0000" w:space="1" w:sz="4" w:val="single"/>
        </w:pBdr>
        <w:rPr>
          <w:rFonts w:ascii="Open Sans" w:cs="Open Sans" w:eastAsia="Open Sans" w:hAnsi="Open Sans"/>
        </w:rPr>
      </w:pPr>
      <w:r w:rsidDel="00000000" w:rsidR="00000000" w:rsidRPr="00000000">
        <w:rPr>
          <w:rtl w:val="0"/>
        </w:rPr>
      </w:r>
    </w:p>
    <w:p w:rsidR="00000000" w:rsidDel="00000000" w:rsidP="00000000" w:rsidRDefault="00000000" w:rsidRPr="00000000" w14:paraId="00000002">
      <w:pPr>
        <w:pBdr>
          <w:top w:color="ff0000" w:space="1" w:sz="4" w:val="single"/>
          <w:bottom w:color="ff0000" w:space="1" w:sz="4" w:val="single"/>
        </w:pBd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pStyle w:val="Heading1"/>
        <w:pBdr>
          <w:top w:color="ff0000" w:space="1" w:sz="4" w:val="single"/>
          <w:bottom w:color="ff0000" w:space="1" w:sz="4" w:val="single"/>
        </w:pBdr>
        <w:jc w:val="center"/>
        <w:rPr>
          <w:rFonts w:ascii="Tahoma" w:cs="Tahoma" w:eastAsia="Tahoma" w:hAnsi="Tahoma"/>
          <w:b w:val="1"/>
          <w:bCs w:val="1"/>
          <w:color w:val="ee0000"/>
        </w:rPr>
      </w:pPr>
      <w:r w:rsidDel="00000000" w:rsidR="00000000" w:rsidRPr="00000000">
        <w:rPr>
          <w:rFonts w:ascii="Tahoma" w:cs="Tahoma" w:eastAsia="Tahoma" w:hAnsi="Tahoma"/>
          <w:b w:val="1"/>
          <w:bCs w:val="1"/>
          <w:color w:val="ee0000"/>
          <w:rtl w:val="0"/>
        </w:rPr>
        <w:t xml:space="preserve">EVALUACIÓN UNIDAD 1</w:t>
      </w:r>
    </w:p>
    <w:p w:rsidR="00000000" w:rsidDel="00000000" w:rsidP="00000000" w:rsidRDefault="00000000" w:rsidRPr="00000000" w14:paraId="00000004">
      <w:pPr>
        <w:pStyle w:val="Heading1"/>
        <w:pBdr>
          <w:top w:color="ff0000" w:space="1" w:sz="4" w:val="single"/>
          <w:bottom w:color="ff0000" w:space="1" w:sz="4" w:val="single"/>
        </w:pBdr>
        <w:jc w:val="center"/>
        <w:rPr>
          <w:rFonts w:ascii="Tahoma" w:cs="Tahoma" w:eastAsia="Tahoma" w:hAnsi="Tahoma"/>
          <w:color w:val="ee0000"/>
        </w:rPr>
      </w:pPr>
      <w:r w:rsidDel="00000000" w:rsidR="00000000" w:rsidRPr="00000000">
        <w:rPr>
          <w:rFonts w:ascii="Tahoma" w:cs="Tahoma" w:eastAsia="Tahoma" w:hAnsi="Tahoma"/>
          <w:color w:val="ee0000"/>
          <w:rtl w:val="0"/>
        </w:rPr>
        <w:t xml:space="preserve">Proyecto Integrado</w:t>
      </w:r>
    </w:p>
    <w:p w:rsidR="00000000" w:rsidDel="00000000" w:rsidP="00000000" w:rsidRDefault="00000000" w:rsidRPr="00000000" w14:paraId="00000005">
      <w:pPr>
        <w:pBdr>
          <w:top w:color="ff0000" w:space="1" w:sz="4" w:val="single"/>
          <w:bottom w:color="ff0000" w:space="1" w:sz="4" w:val="single"/>
        </w:pBdr>
        <w:rPr>
          <w:rFonts w:ascii="Open Sans" w:cs="Open Sans" w:eastAsia="Open Sans" w:hAnsi="Open Sans"/>
        </w:rPr>
      </w:pPr>
      <w:r w:rsidDel="00000000" w:rsidR="00000000" w:rsidRPr="00000000">
        <w:rPr>
          <w:rtl w:val="0"/>
        </w:rPr>
      </w:r>
    </w:p>
    <w:p w:rsidR="00000000" w:rsidDel="00000000" w:rsidP="00000000" w:rsidRDefault="00000000" w:rsidRPr="00000000" w14:paraId="00000006">
      <w:pPr>
        <w:pBdr>
          <w:top w:color="ff0000" w:space="1" w:sz="4" w:val="single"/>
          <w:bottom w:color="ff0000" w:space="1" w:sz="4" w:val="single"/>
        </w:pBdr>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ahoma" w:cs="Tahoma" w:eastAsia="Tahoma" w:hAnsi="Tahoma"/>
        </w:rPr>
      </w:pPr>
      <w:r w:rsidDel="00000000" w:rsidR="00000000" w:rsidRPr="00000000">
        <w:rPr>
          <w:rtl w:val="0"/>
        </w:rPr>
      </w:r>
    </w:p>
    <w:p w:rsidR="00000000" w:rsidDel="00000000" w:rsidP="00000000" w:rsidRDefault="00000000" w:rsidRPr="00000000" w14:paraId="00000009">
      <w:pPr>
        <w:rPr>
          <w:rFonts w:ascii="Tahoma" w:cs="Tahoma" w:eastAsia="Tahoma" w:hAnsi="Tahoma"/>
        </w:rPr>
      </w:pPr>
      <w:r w:rsidDel="00000000" w:rsidR="00000000" w:rsidRPr="00000000">
        <w:rPr>
          <w:rFonts w:ascii="Tahoma" w:cs="Tahoma" w:eastAsia="Tahoma" w:hAnsi="Tahoma"/>
          <w:rtl w:val="0"/>
        </w:rPr>
        <w:t xml:space="preserve">NOMBRE: Felipe Neyra, Leandro Gómez, Constanza Ramírez</w:t>
        <w:br w:type="textWrapping"/>
        <w:t xml:space="preserve">CARRERA: Ingeniería en Informática</w:t>
        <w:br w:type="textWrapping"/>
        <w:t xml:space="preserve">ASIGNATURA: Proyecto Integrado</w:t>
        <w:br w:type="textWrapping"/>
        <w:t xml:space="preserve">PROFESOR: Lidia Moreno Farías</w:t>
        <w:br w:type="textWrapping"/>
        <w:t xml:space="preserve">FECHA: 01/10/2026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sz w:val="36"/>
          <w:szCs w:val="36"/>
        </w:rPr>
      </w:pPr>
      <w:r w:rsidDel="00000000" w:rsidR="00000000" w:rsidRPr="00000000">
        <w:rPr>
          <w:color w:val="ee0000"/>
          <w:sz w:val="36"/>
          <w:szCs w:val="36"/>
          <w:rtl w:val="0"/>
        </w:rPr>
        <w:t xml:space="preserve">1 </w:t>
      </w:r>
      <w:r w:rsidDel="00000000" w:rsidR="00000000" w:rsidRPr="00000000">
        <w:rPr>
          <w:rFonts w:ascii="Tahoma" w:cs="Tahoma" w:eastAsia="Tahoma" w:hAnsi="Tahoma"/>
          <w:color w:val="ee0000"/>
          <w:sz w:val="36"/>
          <w:szCs w:val="36"/>
          <w:rtl w:val="0"/>
        </w:rPr>
        <w:t xml:space="preserve">Introducción</w:t>
      </w:r>
      <w:r w:rsidDel="00000000" w:rsidR="00000000" w:rsidRPr="00000000">
        <w:rPr>
          <w:rtl w:val="0"/>
        </w:rPr>
      </w:r>
    </w:p>
    <w:p w:rsidR="00000000" w:rsidDel="00000000" w:rsidP="00000000" w:rsidRDefault="00000000" w:rsidRPr="00000000" w14:paraId="0000001A">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 presente informe documenta el diagnóstico de necesidades de tecnologías de la información, el levantamiento de requerimientos y la delimitación conceptual del Componente 4: Plataforma de intermediación de servicios de belleza (Marketplace) para la microempresa RG Beauty Spa en la ciudad de Copiapó.  </w:t>
      </w:r>
    </w:p>
    <w:p w:rsidR="00000000" w:rsidDel="00000000" w:rsidP="00000000" w:rsidRDefault="00000000" w:rsidRPr="00000000" w14:paraId="0000001B">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 análisis se fundamenta en los antecedentes operativos del negocio, donde la administradora centraliza la totalidad de los procesos y busca expandir su modelo hacia una economía de plataformas colaborativas. A través de técnicas de descomposición funcional, mapeo de historias de usuario y matrices de trazabilidad, este documento establece el marco para el desarrollo de un Producto Mínimo Viable (MVP) técnicamente escalable, seguro y alineado con los criterios evaluativos institucionales de INACAP.</w:t>
      </w:r>
    </w:p>
    <w:p w:rsidR="00000000" w:rsidDel="00000000" w:rsidP="00000000" w:rsidRDefault="00000000" w:rsidRPr="00000000" w14:paraId="0000001C">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1D">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1E">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1F">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0">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1">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2">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3">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4">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5">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6">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7">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8">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9">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A">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B">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C">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D">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E">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F">
      <w:pPr>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2 Caracterización del negocio y Diagnóstico del problema.</w:t>
      </w:r>
    </w:p>
    <w:p w:rsidR="00000000" w:rsidDel="00000000" w:rsidP="00000000" w:rsidRDefault="00000000" w:rsidRPr="00000000" w14:paraId="00000030">
      <w:pPr>
        <w:rPr>
          <w:rFonts w:ascii="Tahoma" w:cs="Tahoma" w:eastAsia="Tahoma" w:hAnsi="Tahoma"/>
          <w:color w:val="ee0000"/>
          <w:sz w:val="28"/>
          <w:szCs w:val="28"/>
        </w:rPr>
      </w:pPr>
      <w:r w:rsidDel="00000000" w:rsidR="00000000" w:rsidRPr="00000000">
        <w:rPr>
          <w:rFonts w:ascii="Tahoma" w:cs="Tahoma" w:eastAsia="Tahoma" w:hAnsi="Tahoma"/>
          <w:color w:val="ee0000"/>
          <w:sz w:val="28"/>
          <w:szCs w:val="28"/>
          <w:rtl w:val="0"/>
        </w:rPr>
        <w:t xml:space="preserve">2.1 Contexto de RG Beauty Spa y Alcance del Componente.</w:t>
      </w:r>
    </w:p>
    <w:p w:rsidR="00000000" w:rsidDel="00000000" w:rsidP="00000000" w:rsidRDefault="00000000" w:rsidRPr="00000000" w14:paraId="00000031">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RG Beauty Spa es una microempresa de estética personal ubicada en Copiapó cuya dueña desempeña simultáneamente labores de atención, coordinación de agenda, abastecimiento y administración general. Como iniciativa de escalamiento comercial, la empresa proyecta transformarse en administradora de un ecosistema de servicios a domicilio, permitiendo que estilistas, manicuristas y esteticistas independientes ofrezcan sus prestaciones bajo la curaduría y respaldo de la marca RG Beauty, así como la difusión de otros centros y tiendas que ofrezcan servicios similares o de este tipo. El ecosistema debe distinguirse del servicio prestado directamente por RG Beauty como un componente externo.</w:t>
      </w:r>
    </w:p>
    <w:p w:rsidR="00000000" w:rsidDel="00000000" w:rsidP="00000000" w:rsidRDefault="00000000" w:rsidRPr="00000000" w14:paraId="00000032">
      <w:pPr>
        <w:rPr>
          <w:rFonts w:ascii="Tahoma" w:cs="Tahoma" w:eastAsia="Tahoma" w:hAnsi="Tahoma"/>
          <w:sz w:val="22"/>
          <w:szCs w:val="22"/>
        </w:rPr>
      </w:pPr>
      <w:r w:rsidDel="00000000" w:rsidR="00000000" w:rsidRPr="00000000">
        <w:rPr>
          <w:rFonts w:ascii="Tahoma" w:cs="Tahoma" w:eastAsia="Tahoma" w:hAnsi="Tahoma"/>
          <w:color w:val="ee0000"/>
          <w:sz w:val="28"/>
          <w:szCs w:val="28"/>
          <w:rtl w:val="0"/>
        </w:rPr>
        <w:t xml:space="preserve">2.2 Mapa de actores del Componente Marketplace.</w:t>
      </w:r>
      <w:r w:rsidDel="00000000" w:rsidR="00000000" w:rsidRPr="00000000">
        <w:rPr>
          <w:rtl w:val="0"/>
        </w:rPr>
      </w:r>
    </w:p>
    <w:p w:rsidR="00000000" w:rsidDel="00000000" w:rsidP="00000000" w:rsidRDefault="00000000" w:rsidRPr="00000000" w14:paraId="00000033">
      <w:pPr>
        <w:numPr>
          <w:ilvl w:val="0"/>
          <w:numId w:val="21"/>
        </w:numPr>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Administradora (Dueña RG Beauty): Supervisa el ecosistema, valida el ingreso de prestadores mediante la verificación profesional de estos, gestiona categorías, calidad de los servicios y liquida periódicamente los fondos tras retener una comisión porcentual, la cuál se establece directamente con los prestadores.  </w:t>
      </w:r>
    </w:p>
    <w:p w:rsidR="00000000" w:rsidDel="00000000" w:rsidP="00000000" w:rsidRDefault="00000000" w:rsidRPr="00000000" w14:paraId="00000034">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35">
      <w:pPr>
        <w:numPr>
          <w:ilvl w:val="0"/>
          <w:numId w:val="21"/>
        </w:numPr>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​Prestador de Servicios (Profesional/Local asociado): Pública servicios con tarifas y tiempos, configura su disponibilidad de horarios y radios de cobertura a domicilio en Copiapó, y ejecuta la atención técnica.  </w:t>
      </w:r>
    </w:p>
    <w:p w:rsidR="00000000" w:rsidDel="00000000" w:rsidP="00000000" w:rsidRDefault="00000000" w:rsidRPr="00000000" w14:paraId="00000036">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37">
      <w:pPr>
        <w:numPr>
          <w:ilvl w:val="0"/>
          <w:numId w:val="21"/>
        </w:numPr>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​Cliente Final (Demanda): Busca servicios a domicilio según la categoría de interés, comparar perfiles de prestadores por portafolio, trabajos previos y calificaciones de otros clientes, agenda bloques según horarios disponibles y deja un abono al prestador solicitado.</w:t>
      </w:r>
    </w:p>
    <w:p w:rsidR="00000000" w:rsidDel="00000000" w:rsidP="00000000" w:rsidRDefault="00000000" w:rsidRPr="00000000" w14:paraId="00000038">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39">
      <w:pPr>
        <w:rPr>
          <w:rFonts w:ascii="Tahoma" w:cs="Tahoma" w:eastAsia="Tahoma" w:hAnsi="Tahoma"/>
          <w:sz w:val="22"/>
          <w:szCs w:val="22"/>
        </w:rPr>
      </w:pPr>
      <w:r w:rsidDel="00000000" w:rsidR="00000000" w:rsidRPr="00000000">
        <w:rPr>
          <w:rFonts w:ascii="Tahoma" w:cs="Tahoma" w:eastAsia="Tahoma" w:hAnsi="Tahoma"/>
          <w:color w:val="ee0000"/>
          <w:sz w:val="28"/>
          <w:szCs w:val="28"/>
          <w:rtl w:val="0"/>
        </w:rPr>
        <w:t xml:space="preserve">2.3 Principales problemas que afronta el componente.</w:t>
      </w:r>
      <w:r w:rsidDel="00000000" w:rsidR="00000000" w:rsidRPr="00000000">
        <w:rPr>
          <w:rtl w:val="0"/>
        </w:rPr>
      </w:r>
    </w:p>
    <w:sdt>
      <w:sdtPr>
        <w:lock w:val="contentLocked"/>
        <w:id w:val="-776454820"/>
        <w:tag w:val="goog_rdk_0"/>
      </w:sdtPr>
      <w:sdtContent>
        <w:tbl>
          <w:tblPr>
            <w:tblStyle w:val="Table1"/>
            <w:tblW w:w="105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2.6666666666665"/>
            <w:gridCol w:w="3512.6666666666665"/>
            <w:gridCol w:w="3512.6666666666665"/>
            <w:tblGridChange w:id="0">
              <w:tblGrid>
                <w:gridCol w:w="3512.6666666666665"/>
                <w:gridCol w:w="3512.6666666666665"/>
                <w:gridCol w:w="3512.6666666666665"/>
              </w:tblGrid>
            </w:tblGridChange>
          </w:tblGrid>
          <w:tr>
            <w:trPr>
              <w:cantSplit w:val="0"/>
              <w:tblHeader w:val="0"/>
            </w:trPr>
            <w:tc>
              <w:tcPr>
                <w:shd w:fill="ee0000"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jc w:val="center"/>
                  <w:rPr>
                    <w:rFonts w:ascii="Tahoma" w:cs="Tahoma" w:eastAsia="Tahoma" w:hAnsi="Tahoma"/>
                    <w:color w:val="ffffff"/>
                    <w:sz w:val="28"/>
                    <w:szCs w:val="28"/>
                  </w:rPr>
                </w:pPr>
                <w:r w:rsidDel="00000000" w:rsidR="00000000" w:rsidRPr="00000000">
                  <w:rPr>
                    <w:rFonts w:ascii="Tahoma" w:cs="Tahoma" w:eastAsia="Tahoma" w:hAnsi="Tahoma"/>
                    <w:color w:val="ffffff"/>
                    <w:sz w:val="28"/>
                    <w:szCs w:val="28"/>
                    <w:rtl w:val="0"/>
                  </w:rPr>
                  <w:t xml:space="preserve">Causa Raíz</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jc w:val="center"/>
                  <w:rPr>
                    <w:rFonts w:ascii="Tahoma" w:cs="Tahoma" w:eastAsia="Tahoma" w:hAnsi="Tahoma"/>
                    <w:color w:val="ffffff"/>
                    <w:sz w:val="28"/>
                    <w:szCs w:val="28"/>
                  </w:rPr>
                </w:pPr>
                <w:r w:rsidDel="00000000" w:rsidR="00000000" w:rsidRPr="00000000">
                  <w:rPr>
                    <w:rFonts w:ascii="Tahoma" w:cs="Tahoma" w:eastAsia="Tahoma" w:hAnsi="Tahoma"/>
                    <w:color w:val="ffffff"/>
                    <w:sz w:val="28"/>
                    <w:szCs w:val="28"/>
                    <w:rtl w:val="0"/>
                  </w:rPr>
                  <w:t xml:space="preserve">Problema central identificado </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jc w:val="center"/>
                  <w:rPr>
                    <w:rFonts w:ascii="Tahoma" w:cs="Tahoma" w:eastAsia="Tahoma" w:hAnsi="Tahoma"/>
                    <w:color w:val="ffffff"/>
                    <w:sz w:val="28"/>
                    <w:szCs w:val="28"/>
                  </w:rPr>
                </w:pPr>
                <w:r w:rsidDel="00000000" w:rsidR="00000000" w:rsidRPr="00000000">
                  <w:rPr>
                    <w:rFonts w:ascii="Tahoma" w:cs="Tahoma" w:eastAsia="Tahoma" w:hAnsi="Tahoma"/>
                    <w:color w:val="ffffff"/>
                    <w:sz w:val="28"/>
                    <w:szCs w:val="28"/>
                    <w:rtl w:val="0"/>
                  </w:rPr>
                  <w:t xml:space="preserve">Efecto / Impacto en el Negocio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Ausencia de canales centralizados y formales para coordinar servicios de belleza a domicilio.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Inexistencia de un ecosistema digital estructurado que intermedie la oferta independiente y la demanda de belleza a domicilio de manera segura y tratable.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Dependencia estricta de la presencia física en el local, ingresos limitados a la capacidad horario propio y desconfianza del cliente al contratar servicios externos.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Gestión informal mediante mensajería directa sin reglas de disponibilidad horaria ni validación de antecedentes.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Falta de estandarización en la validación de técnica y agendamiento de prestadores externos.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Cancelación imprevista, descontrol de agendas domiciliarias y riesgo para la reputación del establecimiento de RG Beauty.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Manejo manual de cobros y falta de infraestructura de retención de comisiones y/o abonos.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Ineficiencia e inconsistencia en la recaudación financiera y liquidación de pagos a terceros.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Sobrecarga administrativa de la dueña, discrepancia contable y fuga de ingresos por falta de comisiones automáticas y abonos para servicios.</w:t>
                </w:r>
              </w:p>
            </w:tc>
          </w:tr>
        </w:tbl>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i w:val="1"/>
          <w:iCs w:val="1"/>
          <w:rtl w:val="0"/>
        </w:rPr>
        <w:t xml:space="preserve">Declaración del problema central:</w:t>
      </w:r>
      <w:r w:rsidDel="00000000" w:rsidR="00000000" w:rsidRPr="00000000">
        <w:rPr>
          <w:rtl w:val="0"/>
        </w:rPr>
        <w:t xml:space="preserve"> </w:t>
      </w:r>
    </w:p>
    <w:p w:rsidR="00000000" w:rsidDel="00000000" w:rsidP="00000000" w:rsidRDefault="00000000" w:rsidRPr="00000000" w14:paraId="00000048">
      <w:pPr>
        <w:jc w:val="both"/>
        <w:rPr/>
      </w:pPr>
      <w:r w:rsidDel="00000000" w:rsidR="00000000" w:rsidRPr="00000000">
        <w:rPr>
          <w:rtl w:val="0"/>
        </w:rPr>
        <w:t xml:space="preserve">RG Beauty carece de una plataforma tecnológica que articule y regule de forma centralizada la oferta de servicios de belleza a domicilio con la demanda local. Esta brecha impide diversificar los ingresos mediante comisiones de intermediación, resultando en la sobrecarga de la administración y expone a clientes y profesionales a riesgos operativos, financieros y de seguridad personal, lo que puede comprometer la confianza en la propia microempresa.</w:t>
      </w:r>
    </w:p>
    <w:p w:rsidR="00000000" w:rsidDel="00000000" w:rsidP="00000000" w:rsidRDefault="00000000" w:rsidRPr="00000000" w14:paraId="00000049">
      <w:pPr>
        <w:jc w:val="center"/>
        <w:rPr/>
      </w:pPr>
      <w:r w:rsidDel="00000000" w:rsidR="00000000" w:rsidRPr="00000000">
        <w:rPr>
          <w:rFonts w:ascii="Tahoma" w:cs="Tahoma" w:eastAsia="Tahoma" w:hAnsi="Tahoma"/>
          <w:color w:val="ee0000"/>
          <w:sz w:val="36"/>
          <w:szCs w:val="36"/>
          <w:rtl w:val="0"/>
        </w:rPr>
        <w:t xml:space="preserve">3 Necesidades TI y buenas prácticas de la industria</w:t>
      </w:r>
      <w:r w:rsidDel="00000000" w:rsidR="00000000" w:rsidRPr="00000000">
        <w:rPr>
          <w:rtl w:val="0"/>
        </w:rPr>
      </w:r>
    </w:p>
    <w:p w:rsidR="00000000" w:rsidDel="00000000" w:rsidP="00000000" w:rsidRDefault="00000000" w:rsidRPr="00000000" w14:paraId="0000004A">
      <w:pPr>
        <w:pStyle w:val="Subtitle"/>
        <w:jc w:val="both"/>
        <w:rPr/>
      </w:pPr>
      <w:bookmarkStart w:colFirst="0" w:colLast="0" w:name="_heading=h.x49glerbqnu6" w:id="0"/>
      <w:bookmarkEnd w:id="0"/>
      <w:r w:rsidDel="00000000" w:rsidR="00000000" w:rsidRPr="00000000">
        <w:rPr>
          <w:rtl w:val="0"/>
        </w:rPr>
        <w:t xml:space="preserve">Gestión Digital de Postulación y Verificación de Prestadores</w:t>
      </w:r>
    </w:p>
    <w:p w:rsidR="00000000" w:rsidDel="00000000" w:rsidP="00000000" w:rsidRDefault="00000000" w:rsidRPr="00000000" w14:paraId="0000004B">
      <w:pPr>
        <w:numPr>
          <w:ilvl w:val="0"/>
          <w:numId w:val="1"/>
        </w:numPr>
        <w:spacing w:after="0" w:afterAutospacing="0"/>
        <w:ind w:left="720" w:hanging="360"/>
        <w:jc w:val="both"/>
        <w:rPr>
          <w:u w:val="none"/>
        </w:rPr>
      </w:pPr>
      <w:r w:rsidDel="00000000" w:rsidR="00000000" w:rsidRPr="00000000">
        <w:rPr>
          <w:rtl w:val="0"/>
        </w:rPr>
        <w:t xml:space="preserve">​</w:t>
      </w:r>
      <w:r w:rsidDel="00000000" w:rsidR="00000000" w:rsidRPr="00000000">
        <w:rPr>
          <w:i w:val="1"/>
          <w:iCs w:val="1"/>
          <w:rtl w:val="0"/>
        </w:rPr>
        <w:t xml:space="preserve">Problema/Oportunidad:</w:t>
      </w:r>
      <w:r w:rsidDel="00000000" w:rsidR="00000000" w:rsidRPr="00000000">
        <w:rPr>
          <w:rtl w:val="0"/>
        </w:rPr>
        <w:t xml:space="preserve"> Riesgo de incorporar profesionales no certificados o que perjudiquen la reputación de la marca.  </w:t>
      </w:r>
    </w:p>
    <w:p w:rsidR="00000000" w:rsidDel="00000000" w:rsidP="00000000" w:rsidRDefault="00000000" w:rsidRPr="00000000" w14:paraId="0000004C">
      <w:pPr>
        <w:numPr>
          <w:ilvl w:val="0"/>
          <w:numId w:val="1"/>
        </w:numPr>
        <w:spacing w:after="0" w:afterAutospacing="0"/>
        <w:ind w:left="720" w:hanging="360"/>
        <w:jc w:val="both"/>
        <w:rPr>
          <w:u w:val="none"/>
        </w:rPr>
      </w:pPr>
      <w:r w:rsidDel="00000000" w:rsidR="00000000" w:rsidRPr="00000000">
        <w:rPr>
          <w:rtl w:val="0"/>
        </w:rPr>
        <w:t xml:space="preserve">​</w:t>
      </w:r>
      <w:r w:rsidDel="00000000" w:rsidR="00000000" w:rsidRPr="00000000">
        <w:rPr>
          <w:i w:val="1"/>
          <w:iCs w:val="1"/>
          <w:rtl w:val="0"/>
        </w:rPr>
        <w:t xml:space="preserve">Usuario Beneficiado:</w:t>
      </w:r>
      <w:r w:rsidDel="00000000" w:rsidR="00000000" w:rsidRPr="00000000">
        <w:rPr>
          <w:rtl w:val="0"/>
        </w:rPr>
        <w:t xml:space="preserve"> Administradora y Clientes.  </w:t>
      </w:r>
    </w:p>
    <w:p w:rsidR="00000000" w:rsidDel="00000000" w:rsidP="00000000" w:rsidRDefault="00000000" w:rsidRPr="00000000" w14:paraId="0000004D">
      <w:pPr>
        <w:numPr>
          <w:ilvl w:val="0"/>
          <w:numId w:val="1"/>
        </w:numPr>
        <w:ind w:left="720" w:hanging="360"/>
        <w:jc w:val="both"/>
        <w:rPr>
          <w:u w:val="none"/>
        </w:rPr>
      </w:pPr>
      <w:r w:rsidDel="00000000" w:rsidR="00000000" w:rsidRPr="00000000">
        <w:rPr>
          <w:i w:val="1"/>
          <w:iCs w:val="1"/>
          <w:rtl w:val="0"/>
        </w:rPr>
        <w:t xml:space="preserve">​Buena Práctica:</w:t>
      </w:r>
      <w:r w:rsidDel="00000000" w:rsidR="00000000" w:rsidRPr="00000000">
        <w:rPr>
          <w:rtl w:val="0"/>
        </w:rPr>
        <w:t xml:space="preserve"> Validación de identidad mediante procesos de </w:t>
      </w:r>
      <w:r w:rsidDel="00000000" w:rsidR="00000000" w:rsidRPr="00000000">
        <w:rPr>
          <w:b w:val="1"/>
          <w:bCs w:val="1"/>
          <w:rtl w:val="0"/>
        </w:rPr>
        <w:t xml:space="preserve">KYC (Know Your Customer / Partner Verification)</w:t>
      </w:r>
      <w:r w:rsidDel="00000000" w:rsidR="00000000" w:rsidRPr="00000000">
        <w:rPr>
          <w:rtl w:val="0"/>
        </w:rPr>
        <w:t xml:space="preserve">, solicitud de certificaciones necesarias y almacenamiento de documentación acreditada.</w:t>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pStyle w:val="Subtitle"/>
        <w:spacing w:after="240" w:before="240" w:lineRule="auto"/>
        <w:jc w:val="both"/>
        <w:rPr/>
      </w:pPr>
      <w:bookmarkStart w:colFirst="0" w:colLast="0" w:name="_heading=h.gxopddo3gkzl" w:id="1"/>
      <w:bookmarkEnd w:id="1"/>
      <w:r w:rsidDel="00000000" w:rsidR="00000000" w:rsidRPr="00000000">
        <w:rPr>
          <w:rtl w:val="0"/>
        </w:rPr>
        <w:t xml:space="preserve">Motor de Búsqueda y Disponibilidad Horaria en Tiempo Real</w:t>
      </w:r>
    </w:p>
    <w:p w:rsidR="00000000" w:rsidDel="00000000" w:rsidP="00000000" w:rsidRDefault="00000000" w:rsidRPr="00000000" w14:paraId="00000050">
      <w:pPr>
        <w:numPr>
          <w:ilvl w:val="0"/>
          <w:numId w:val="8"/>
        </w:numPr>
        <w:spacing w:after="0" w:afterAutospacing="0" w:before="240" w:lineRule="auto"/>
        <w:ind w:left="720" w:hanging="360"/>
        <w:jc w:val="both"/>
        <w:rPr/>
      </w:pPr>
      <w:r w:rsidDel="00000000" w:rsidR="00000000" w:rsidRPr="00000000">
        <w:rPr>
          <w:rtl w:val="0"/>
        </w:rPr>
        <w:t xml:space="preserve">​</w:t>
      </w:r>
      <w:r w:rsidDel="00000000" w:rsidR="00000000" w:rsidRPr="00000000">
        <w:rPr>
          <w:i w:val="1"/>
          <w:iCs w:val="1"/>
          <w:rtl w:val="0"/>
        </w:rPr>
        <w:t xml:space="preserve">Problema/Oportunidad:</w:t>
      </w:r>
      <w:r w:rsidDel="00000000" w:rsidR="00000000" w:rsidRPr="00000000">
        <w:rPr>
          <w:rtl w:val="0"/>
        </w:rPr>
        <w:t xml:space="preserve"> Doble agendamiento y superposición horaria y/o física para los traslados a domicilio.</w:t>
      </w:r>
    </w:p>
    <w:p w:rsidR="00000000" w:rsidDel="00000000" w:rsidP="00000000" w:rsidRDefault="00000000" w:rsidRPr="00000000" w14:paraId="00000051">
      <w:pPr>
        <w:numPr>
          <w:ilvl w:val="0"/>
          <w:numId w:val="8"/>
        </w:numPr>
        <w:spacing w:after="0" w:afterAutospacing="0" w:before="0" w:beforeAutospacing="0" w:lineRule="auto"/>
        <w:ind w:left="720" w:hanging="360"/>
        <w:jc w:val="both"/>
        <w:rPr/>
      </w:pPr>
      <w:r w:rsidDel="00000000" w:rsidR="00000000" w:rsidRPr="00000000">
        <w:rPr>
          <w:i w:val="1"/>
          <w:iCs w:val="1"/>
          <w:rtl w:val="0"/>
        </w:rPr>
        <w:t xml:space="preserve">Usuario Beneficiado:</w:t>
      </w:r>
      <w:r w:rsidDel="00000000" w:rsidR="00000000" w:rsidRPr="00000000">
        <w:rPr>
          <w:rtl w:val="0"/>
        </w:rPr>
        <w:t xml:space="preserve"> Clientes y Prestadores.</w:t>
      </w:r>
    </w:p>
    <w:p w:rsidR="00000000" w:rsidDel="00000000" w:rsidP="00000000" w:rsidRDefault="00000000" w:rsidRPr="00000000" w14:paraId="00000052">
      <w:pPr>
        <w:numPr>
          <w:ilvl w:val="0"/>
          <w:numId w:val="8"/>
        </w:numPr>
        <w:spacing w:after="240" w:before="0" w:beforeAutospacing="0" w:lineRule="auto"/>
        <w:ind w:left="720" w:hanging="360"/>
        <w:jc w:val="both"/>
        <w:rPr/>
      </w:pPr>
      <w:r w:rsidDel="00000000" w:rsidR="00000000" w:rsidRPr="00000000">
        <w:rPr>
          <w:rtl w:val="0"/>
        </w:rPr>
        <w:t xml:space="preserve">​</w:t>
      </w:r>
      <w:r w:rsidDel="00000000" w:rsidR="00000000" w:rsidRPr="00000000">
        <w:rPr>
          <w:i w:val="1"/>
          <w:iCs w:val="1"/>
          <w:rtl w:val="0"/>
        </w:rPr>
        <w:t xml:space="preserve">Buena Práctica:</w:t>
      </w:r>
      <w:r w:rsidDel="00000000" w:rsidR="00000000" w:rsidRPr="00000000">
        <w:rPr>
          <w:rtl w:val="0"/>
        </w:rPr>
        <w:t xml:space="preserve"> Implementar la práctica de </w:t>
      </w:r>
      <w:r w:rsidDel="00000000" w:rsidR="00000000" w:rsidRPr="00000000">
        <w:rPr>
          <w:b w:val="1"/>
          <w:bCs w:val="1"/>
          <w:rtl w:val="0"/>
        </w:rPr>
        <w:t xml:space="preserve">Single Source of Truth (SSOT),</w:t>
      </w:r>
      <w:r w:rsidDel="00000000" w:rsidR="00000000" w:rsidRPr="00000000">
        <w:rPr>
          <w:rtl w:val="0"/>
        </w:rPr>
        <w:t xml:space="preserve"> y concurrencia optimista para reserva de bloques de calendario.</w:t>
      </w:r>
    </w:p>
    <w:p w:rsidR="00000000" w:rsidDel="00000000" w:rsidP="00000000" w:rsidRDefault="00000000" w:rsidRPr="00000000" w14:paraId="00000053">
      <w:pPr>
        <w:spacing w:after="240" w:before="240" w:lineRule="auto"/>
        <w:jc w:val="both"/>
        <w:rPr>
          <w:color w:val="980000"/>
        </w:rPr>
      </w:pPr>
      <w:r w:rsidDel="00000000" w:rsidR="00000000" w:rsidRPr="00000000">
        <w:rPr>
          <w:rtl w:val="0"/>
        </w:rPr>
      </w:r>
    </w:p>
    <w:p w:rsidR="00000000" w:rsidDel="00000000" w:rsidP="00000000" w:rsidRDefault="00000000" w:rsidRPr="00000000" w14:paraId="00000054">
      <w:pPr>
        <w:pStyle w:val="Subtitle"/>
        <w:spacing w:after="240" w:before="240" w:lineRule="auto"/>
        <w:jc w:val="both"/>
        <w:rPr/>
      </w:pPr>
      <w:bookmarkStart w:colFirst="0" w:colLast="0" w:name="_heading=h.ed61ke6nrw68" w:id="2"/>
      <w:bookmarkEnd w:id="2"/>
      <w:r w:rsidDel="00000000" w:rsidR="00000000" w:rsidRPr="00000000">
        <w:rPr>
          <w:rtl w:val="0"/>
        </w:rPr>
        <w:t xml:space="preserve">​Mecanismo Centralizado de Pagos y Liquidación (Split de Pagos)</w:t>
      </w:r>
    </w:p>
    <w:p w:rsidR="00000000" w:rsidDel="00000000" w:rsidP="00000000" w:rsidRDefault="00000000" w:rsidRPr="00000000" w14:paraId="00000055">
      <w:pPr>
        <w:numPr>
          <w:ilvl w:val="0"/>
          <w:numId w:val="16"/>
        </w:numPr>
        <w:spacing w:after="0" w:afterAutospacing="0" w:before="240" w:lineRule="auto"/>
        <w:ind w:left="720" w:hanging="360"/>
        <w:jc w:val="both"/>
        <w:rPr>
          <w:u w:val="none"/>
        </w:rPr>
      </w:pPr>
      <w:r w:rsidDel="00000000" w:rsidR="00000000" w:rsidRPr="00000000">
        <w:rPr>
          <w:rtl w:val="0"/>
        </w:rPr>
        <w:t xml:space="preserve">​</w:t>
      </w:r>
      <w:r w:rsidDel="00000000" w:rsidR="00000000" w:rsidRPr="00000000">
        <w:rPr>
          <w:i w:val="1"/>
          <w:iCs w:val="1"/>
          <w:rtl w:val="0"/>
        </w:rPr>
        <w:t xml:space="preserve">Problema/Oportunidad:</w:t>
      </w:r>
      <w:r w:rsidDel="00000000" w:rsidR="00000000" w:rsidRPr="00000000">
        <w:rPr>
          <w:rtl w:val="0"/>
        </w:rPr>
        <w:t xml:space="preserve"> Cobros informales en efectivo que facilitan eludir la comisión de la tienda.</w:t>
      </w:r>
    </w:p>
    <w:p w:rsidR="00000000" w:rsidDel="00000000" w:rsidP="00000000" w:rsidRDefault="00000000" w:rsidRPr="00000000" w14:paraId="00000056">
      <w:pPr>
        <w:numPr>
          <w:ilvl w:val="0"/>
          <w:numId w:val="16"/>
        </w:numPr>
        <w:spacing w:after="0" w:afterAutospacing="0" w:before="0" w:beforeAutospacing="0" w:lineRule="auto"/>
        <w:ind w:left="720" w:hanging="360"/>
        <w:jc w:val="both"/>
        <w:rPr>
          <w:u w:val="none"/>
        </w:rPr>
      </w:pPr>
      <w:r w:rsidDel="00000000" w:rsidR="00000000" w:rsidRPr="00000000">
        <w:rPr>
          <w:i w:val="1"/>
          <w:iCs w:val="1"/>
          <w:rtl w:val="0"/>
        </w:rPr>
        <w:t xml:space="preserve">Usuario Beneficiado:</w:t>
      </w:r>
      <w:r w:rsidDel="00000000" w:rsidR="00000000" w:rsidRPr="00000000">
        <w:rPr>
          <w:rtl w:val="0"/>
        </w:rPr>
        <w:t xml:space="preserve"> Administradora y Prestadores.</w:t>
      </w:r>
    </w:p>
    <w:p w:rsidR="00000000" w:rsidDel="00000000" w:rsidP="00000000" w:rsidRDefault="00000000" w:rsidRPr="00000000" w14:paraId="00000057">
      <w:pPr>
        <w:numPr>
          <w:ilvl w:val="0"/>
          <w:numId w:val="16"/>
        </w:numPr>
        <w:spacing w:after="240" w:before="0" w:beforeAutospacing="0" w:lineRule="auto"/>
        <w:ind w:left="720" w:hanging="360"/>
        <w:jc w:val="both"/>
        <w:rPr>
          <w:u w:val="none"/>
        </w:rPr>
      </w:pPr>
      <w:r w:rsidDel="00000000" w:rsidR="00000000" w:rsidRPr="00000000">
        <w:rPr>
          <w:i w:val="1"/>
          <w:iCs w:val="1"/>
          <w:rtl w:val="0"/>
        </w:rPr>
        <w:t xml:space="preserve">Buena Práctica:</w:t>
      </w:r>
      <w:r w:rsidDel="00000000" w:rsidR="00000000" w:rsidRPr="00000000">
        <w:rPr>
          <w:rtl w:val="0"/>
        </w:rPr>
        <w:t xml:space="preserve"> </w:t>
      </w:r>
      <w:r w:rsidDel="00000000" w:rsidR="00000000" w:rsidRPr="00000000">
        <w:rPr>
          <w:b w:val="1"/>
          <w:bCs w:val="1"/>
          <w:rtl w:val="0"/>
        </w:rPr>
        <w:t xml:space="preserve">Integración con Pasarela de Pagos (Payment Gateway)</w:t>
      </w:r>
      <w:r w:rsidDel="00000000" w:rsidR="00000000" w:rsidRPr="00000000">
        <w:rPr>
          <w:rtl w:val="0"/>
        </w:rPr>
        <w:t xml:space="preserve"> con estándares PCI-DSS e idempotencia (inalteración de resultados) transaccional.</w:t>
      </w:r>
    </w:p>
    <w:p w:rsidR="00000000" w:rsidDel="00000000" w:rsidP="00000000" w:rsidRDefault="00000000" w:rsidRPr="00000000" w14:paraId="0000005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59">
      <w:pPr>
        <w:pStyle w:val="Subtitle"/>
        <w:spacing w:after="240" w:before="240" w:lineRule="auto"/>
        <w:jc w:val="both"/>
        <w:rPr/>
      </w:pPr>
      <w:bookmarkStart w:colFirst="0" w:colLast="0" w:name="_heading=h.3sjldcw29ay7" w:id="3"/>
      <w:bookmarkEnd w:id="3"/>
      <w:r w:rsidDel="00000000" w:rsidR="00000000" w:rsidRPr="00000000">
        <w:rPr>
          <w:rtl w:val="0"/>
        </w:rPr>
        <w:t xml:space="preserve">Sistema de Reputación y Retroalimentación Bidireccional</w:t>
      </w:r>
    </w:p>
    <w:p w:rsidR="00000000" w:rsidDel="00000000" w:rsidP="00000000" w:rsidRDefault="00000000" w:rsidRPr="00000000" w14:paraId="0000005A">
      <w:pPr>
        <w:numPr>
          <w:ilvl w:val="0"/>
          <w:numId w:val="6"/>
        </w:numPr>
        <w:spacing w:after="0" w:afterAutospacing="0" w:before="240" w:lineRule="auto"/>
        <w:ind w:left="720" w:hanging="360"/>
        <w:jc w:val="both"/>
        <w:rPr>
          <w:u w:val="none"/>
        </w:rPr>
      </w:pPr>
      <w:r w:rsidDel="00000000" w:rsidR="00000000" w:rsidRPr="00000000">
        <w:rPr>
          <w:rtl w:val="0"/>
        </w:rPr>
        <w:t xml:space="preserve">​</w:t>
      </w:r>
      <w:r w:rsidDel="00000000" w:rsidR="00000000" w:rsidRPr="00000000">
        <w:rPr>
          <w:i w:val="1"/>
          <w:iCs w:val="1"/>
          <w:rtl w:val="0"/>
        </w:rPr>
        <w:t xml:space="preserve">Problema/Oportunidad:</w:t>
      </w:r>
      <w:r w:rsidDel="00000000" w:rsidR="00000000" w:rsidRPr="00000000">
        <w:rPr>
          <w:rtl w:val="0"/>
        </w:rPr>
        <w:t xml:space="preserve"> Incertidumbre sobre la calidad del servicio técnico a domicilio.</w:t>
      </w:r>
    </w:p>
    <w:p w:rsidR="00000000" w:rsidDel="00000000" w:rsidP="00000000" w:rsidRDefault="00000000" w:rsidRPr="00000000" w14:paraId="0000005B">
      <w:pPr>
        <w:numPr>
          <w:ilvl w:val="0"/>
          <w:numId w:val="6"/>
        </w:numPr>
        <w:spacing w:after="0" w:afterAutospacing="0" w:before="0" w:beforeAutospacing="0" w:lineRule="auto"/>
        <w:ind w:left="720" w:hanging="360"/>
        <w:jc w:val="both"/>
        <w:rPr>
          <w:u w:val="none"/>
        </w:rPr>
      </w:pPr>
      <w:r w:rsidDel="00000000" w:rsidR="00000000" w:rsidRPr="00000000">
        <w:rPr>
          <w:i w:val="1"/>
          <w:iCs w:val="1"/>
          <w:rtl w:val="0"/>
        </w:rPr>
        <w:t xml:space="preserve">Usuario Beneficiado:</w:t>
      </w:r>
      <w:r w:rsidDel="00000000" w:rsidR="00000000" w:rsidRPr="00000000">
        <w:rPr>
          <w:rtl w:val="0"/>
        </w:rPr>
        <w:t xml:space="preserve"> Clientes y Administradora.</w:t>
      </w:r>
    </w:p>
    <w:p w:rsidR="00000000" w:rsidDel="00000000" w:rsidP="00000000" w:rsidRDefault="00000000" w:rsidRPr="00000000" w14:paraId="0000005C">
      <w:pPr>
        <w:numPr>
          <w:ilvl w:val="0"/>
          <w:numId w:val="6"/>
        </w:numPr>
        <w:spacing w:after="240" w:before="0" w:beforeAutospacing="0" w:lineRule="auto"/>
        <w:ind w:left="720" w:hanging="360"/>
        <w:jc w:val="both"/>
        <w:rPr>
          <w:u w:val="none"/>
        </w:rPr>
      </w:pPr>
      <w:r w:rsidDel="00000000" w:rsidR="00000000" w:rsidRPr="00000000">
        <w:rPr>
          <w:rtl w:val="0"/>
        </w:rPr>
        <w:t xml:space="preserve">​</w:t>
      </w:r>
      <w:r w:rsidDel="00000000" w:rsidR="00000000" w:rsidRPr="00000000">
        <w:rPr>
          <w:i w:val="1"/>
          <w:iCs w:val="1"/>
          <w:rtl w:val="0"/>
        </w:rPr>
        <w:t xml:space="preserve">Buena Práctica:</w:t>
      </w:r>
      <w:r w:rsidDel="00000000" w:rsidR="00000000" w:rsidRPr="00000000">
        <w:rPr>
          <w:rtl w:val="0"/>
        </w:rPr>
        <w:t xml:space="preserve"> </w:t>
      </w:r>
      <w:r w:rsidDel="00000000" w:rsidR="00000000" w:rsidRPr="00000000">
        <w:rPr>
          <w:b w:val="1"/>
          <w:bCs w:val="1"/>
          <w:rtl w:val="0"/>
        </w:rPr>
        <w:t xml:space="preserve">Sistema de Calificación y/o Feedback</w:t>
      </w:r>
      <w:r w:rsidDel="00000000" w:rsidR="00000000" w:rsidRPr="00000000">
        <w:rPr>
          <w:rtl w:val="0"/>
        </w:rPr>
        <w:t xml:space="preserve"> (solo usuarios con servicio completado y pagado pueden calificar).</w:t>
      </w:r>
    </w:p>
    <w:p w:rsidR="00000000" w:rsidDel="00000000" w:rsidP="00000000" w:rsidRDefault="00000000" w:rsidRPr="00000000" w14:paraId="0000005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5E">
      <w:pPr>
        <w:pStyle w:val="Subtitle"/>
        <w:spacing w:after="240" w:before="240" w:lineRule="auto"/>
        <w:jc w:val="both"/>
        <w:rPr/>
      </w:pPr>
      <w:bookmarkStart w:colFirst="0" w:colLast="0" w:name="_heading=h.xpkshhp3bu16" w:id="4"/>
      <w:bookmarkEnd w:id="4"/>
      <w:r w:rsidDel="00000000" w:rsidR="00000000" w:rsidRPr="00000000">
        <w:rPr>
          <w:rtl w:val="0"/>
        </w:rPr>
        <w:t xml:space="preserve">​Integración con Componentes Transversales del Negocio</w:t>
      </w:r>
    </w:p>
    <w:p w:rsidR="00000000" w:rsidDel="00000000" w:rsidP="00000000" w:rsidRDefault="00000000" w:rsidRPr="00000000" w14:paraId="0000005F">
      <w:pPr>
        <w:numPr>
          <w:ilvl w:val="0"/>
          <w:numId w:val="3"/>
        </w:numPr>
        <w:spacing w:after="0" w:afterAutospacing="0" w:before="240" w:lineRule="auto"/>
        <w:ind w:left="720" w:hanging="360"/>
        <w:jc w:val="both"/>
        <w:rPr>
          <w:u w:val="none"/>
        </w:rPr>
      </w:pPr>
      <w:r w:rsidDel="00000000" w:rsidR="00000000" w:rsidRPr="00000000">
        <w:rPr>
          <w:rtl w:val="0"/>
        </w:rPr>
        <w:t xml:space="preserve">​</w:t>
      </w:r>
      <w:r w:rsidDel="00000000" w:rsidR="00000000" w:rsidRPr="00000000">
        <w:rPr>
          <w:i w:val="1"/>
          <w:iCs w:val="1"/>
          <w:rtl w:val="0"/>
        </w:rPr>
        <w:t xml:space="preserve">Problema/Oportunidad:</w:t>
      </w:r>
      <w:r w:rsidDel="00000000" w:rsidR="00000000" w:rsidRPr="00000000">
        <w:rPr>
          <w:rtl w:val="0"/>
        </w:rPr>
        <w:t xml:space="preserve"> Duplicidad de datos de usuarios y desconexión con las ventas directas del local RG Beauty.</w:t>
      </w:r>
    </w:p>
    <w:p w:rsidR="00000000" w:rsidDel="00000000" w:rsidP="00000000" w:rsidRDefault="00000000" w:rsidRPr="00000000" w14:paraId="00000060">
      <w:pPr>
        <w:numPr>
          <w:ilvl w:val="0"/>
          <w:numId w:val="3"/>
        </w:numPr>
        <w:spacing w:after="0" w:afterAutospacing="0" w:before="0" w:beforeAutospacing="0" w:lineRule="auto"/>
        <w:ind w:left="720" w:hanging="360"/>
        <w:jc w:val="both"/>
        <w:rPr>
          <w:u w:val="none"/>
        </w:rPr>
      </w:pPr>
      <w:r w:rsidDel="00000000" w:rsidR="00000000" w:rsidRPr="00000000">
        <w:rPr>
          <w:i w:val="1"/>
          <w:iCs w:val="1"/>
          <w:rtl w:val="0"/>
        </w:rPr>
        <w:t xml:space="preserve">Usuario Beneficiado:</w:t>
      </w:r>
      <w:r w:rsidDel="00000000" w:rsidR="00000000" w:rsidRPr="00000000">
        <w:rPr>
          <w:rtl w:val="0"/>
        </w:rPr>
        <w:t xml:space="preserve"> Todo el ecosistema de RG Beauty.</w:t>
      </w:r>
    </w:p>
    <w:p w:rsidR="00000000" w:rsidDel="00000000" w:rsidP="00000000" w:rsidRDefault="00000000" w:rsidRPr="00000000" w14:paraId="00000061">
      <w:pPr>
        <w:numPr>
          <w:ilvl w:val="0"/>
          <w:numId w:val="3"/>
        </w:numPr>
        <w:spacing w:after="240" w:before="0" w:beforeAutospacing="0" w:lineRule="auto"/>
        <w:ind w:left="720" w:hanging="360"/>
        <w:jc w:val="both"/>
        <w:rPr>
          <w:u w:val="none"/>
        </w:rPr>
      </w:pPr>
      <w:r w:rsidDel="00000000" w:rsidR="00000000" w:rsidRPr="00000000">
        <w:rPr>
          <w:rtl w:val="0"/>
        </w:rPr>
        <w:t xml:space="preserve">​</w:t>
      </w:r>
      <w:r w:rsidDel="00000000" w:rsidR="00000000" w:rsidRPr="00000000">
        <w:rPr>
          <w:i w:val="1"/>
          <w:iCs w:val="1"/>
          <w:rtl w:val="0"/>
        </w:rPr>
        <w:t xml:space="preserve">Buena Práctica:</w:t>
      </w:r>
      <w:r w:rsidDel="00000000" w:rsidR="00000000" w:rsidRPr="00000000">
        <w:rPr>
          <w:rtl w:val="0"/>
        </w:rPr>
        <w:t xml:space="preserve"> </w:t>
      </w:r>
      <w:r w:rsidDel="00000000" w:rsidR="00000000" w:rsidRPr="00000000">
        <w:rPr>
          <w:b w:val="1"/>
          <w:bCs w:val="1"/>
          <w:rtl w:val="0"/>
        </w:rPr>
        <w:t xml:space="preserve">API RESTful desacoplada</w:t>
      </w:r>
      <w:r w:rsidDel="00000000" w:rsidR="00000000" w:rsidRPr="00000000">
        <w:rPr>
          <w:rtl w:val="0"/>
        </w:rPr>
        <w:t xml:space="preserve"> con autenticación compartida (OAuth2 / JWT) para diferenciar servicios internos vs. de terceros.</w:t>
      </w:r>
    </w:p>
    <w:p w:rsidR="00000000" w:rsidDel="00000000" w:rsidP="00000000" w:rsidRDefault="00000000" w:rsidRPr="00000000" w14:paraId="00000062">
      <w:pPr>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4 Tendencias de TI aplicables</w:t>
      </w:r>
    </w:p>
    <w:p w:rsidR="00000000" w:rsidDel="00000000" w:rsidP="00000000" w:rsidRDefault="00000000" w:rsidRPr="00000000" w14:paraId="00000063">
      <w:pPr>
        <w:pStyle w:val="Subtitle"/>
        <w:jc w:val="both"/>
        <w:rPr/>
      </w:pPr>
      <w:bookmarkStart w:colFirst="0" w:colLast="0" w:name="_heading=h.b60j3uaz0zbc" w:id="5"/>
      <w:bookmarkEnd w:id="5"/>
      <w:r w:rsidDel="00000000" w:rsidR="00000000" w:rsidRPr="00000000">
        <w:rPr>
          <w:rtl w:val="0"/>
        </w:rPr>
        <w:t xml:space="preserve">Economía de Plataformas (Marketplace as a Service)</w:t>
      </w:r>
    </w:p>
    <w:p w:rsidR="00000000" w:rsidDel="00000000" w:rsidP="00000000" w:rsidRDefault="00000000" w:rsidRPr="00000000" w14:paraId="00000064">
      <w:pPr>
        <w:numPr>
          <w:ilvl w:val="0"/>
          <w:numId w:val="32"/>
        </w:numPr>
        <w:spacing w:after="0" w:afterAutospacing="0"/>
        <w:ind w:left="720" w:hanging="360"/>
        <w:jc w:val="both"/>
        <w:rPr>
          <w:u w:val="none"/>
        </w:rPr>
      </w:pPr>
      <w:r w:rsidDel="00000000" w:rsidR="00000000" w:rsidRPr="00000000">
        <w:rPr>
          <w:rtl w:val="0"/>
        </w:rPr>
        <w:t xml:space="preserve">​Aplicabilidad: Permite a RG Beauty desacoplar su crecimiento comercial de los metros cuadrados del local físico al integrar un servicio digital que brinde un abono económico. El spa actúa como nodo de confianza y curador de calidad.  </w:t>
      </w:r>
    </w:p>
    <w:p w:rsidR="00000000" w:rsidDel="00000000" w:rsidP="00000000" w:rsidRDefault="00000000" w:rsidRPr="00000000" w14:paraId="00000065">
      <w:pPr>
        <w:numPr>
          <w:ilvl w:val="0"/>
          <w:numId w:val="32"/>
        </w:numPr>
        <w:ind w:left="720" w:hanging="360"/>
        <w:jc w:val="both"/>
        <w:rPr>
          <w:u w:val="none"/>
        </w:rPr>
      </w:pPr>
      <w:r w:rsidDel="00000000" w:rsidR="00000000" w:rsidRPr="00000000">
        <w:rPr>
          <w:rtl w:val="0"/>
        </w:rPr>
        <w:t xml:space="preserve">​Riesgo: Desintermediación (en caso de que un cliente y profesional acuerden tratos directos por otros medios para evitar la comisión y abono). Se puede mitigar ofreciendo garantías, seguros de cita y soporte de reclamos.  </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pStyle w:val="Subtitle"/>
        <w:jc w:val="both"/>
        <w:rPr/>
      </w:pPr>
      <w:bookmarkStart w:colFirst="0" w:colLast="0" w:name="_heading=h.lpy6hwy7k4k9" w:id="6"/>
      <w:bookmarkEnd w:id="6"/>
      <w:r w:rsidDel="00000000" w:rsidR="00000000" w:rsidRPr="00000000">
        <w:rPr>
          <w:rtl w:val="0"/>
        </w:rPr>
        <w:t xml:space="preserve">​Arquitectura Mobile-First / Progressive Web Apps (PWA)</w:t>
      </w:r>
    </w:p>
    <w:p w:rsidR="00000000" w:rsidDel="00000000" w:rsidP="00000000" w:rsidRDefault="00000000" w:rsidRPr="00000000" w14:paraId="00000068">
      <w:pPr>
        <w:numPr>
          <w:ilvl w:val="0"/>
          <w:numId w:val="12"/>
        </w:numPr>
        <w:spacing w:after="0" w:afterAutospacing="0"/>
        <w:ind w:left="720" w:hanging="360"/>
        <w:jc w:val="both"/>
        <w:rPr>
          <w:u w:val="none"/>
        </w:rPr>
      </w:pPr>
      <w:r w:rsidDel="00000000" w:rsidR="00000000" w:rsidRPr="00000000">
        <w:rPr>
          <w:rtl w:val="0"/>
        </w:rPr>
        <w:t xml:space="preserve">​Aplicabilidad: La mayor parte de las reservas a domicilio se efectúan desde teléfonos móviles. Una PWA asegura respuesta inmediata en redes móviles estándar sin obligar a descargar una aplicación nativa desde de las tiendas, acoplándose de forma cómoda y sencilla al servicio de solicitud ofrecido por RG Beauty.</w:t>
      </w:r>
    </w:p>
    <w:p w:rsidR="00000000" w:rsidDel="00000000" w:rsidP="00000000" w:rsidRDefault="00000000" w:rsidRPr="00000000" w14:paraId="00000069">
      <w:pPr>
        <w:numPr>
          <w:ilvl w:val="0"/>
          <w:numId w:val="12"/>
        </w:numPr>
        <w:ind w:left="720" w:hanging="360"/>
        <w:jc w:val="both"/>
        <w:rPr>
          <w:u w:val="none"/>
        </w:rPr>
      </w:pPr>
      <w:r w:rsidDel="00000000" w:rsidR="00000000" w:rsidRPr="00000000">
        <w:rPr>
          <w:rtl w:val="0"/>
        </w:rPr>
        <w:t xml:space="preserve">Riesgo: Costes asociados al desarrollo e implementación de una capa de servicios de uso internos con Progressive Web Apps (PWA) en materia de Frontend y Backend, así como la integración de servicios de comunicación necesaria (APIS). Se pueden abaratar costes mediante la implementación de arquitecturas y soluciones ya existentes.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Subtitle"/>
        <w:rPr/>
      </w:pPr>
      <w:bookmarkStart w:colFirst="0" w:colLast="0" w:name="_heading=h.giv0ednq3w4" w:id="7"/>
      <w:bookmarkEnd w:id="7"/>
      <w:r w:rsidDel="00000000" w:rsidR="00000000" w:rsidRPr="00000000">
        <w:rPr>
          <w:rtl w:val="0"/>
        </w:rPr>
        <w:t xml:space="preserve">​Integración de Pasarelas de Pago Digitales (Webpay Plus / Transbank)</w:t>
      </w:r>
    </w:p>
    <w:p w:rsidR="00000000" w:rsidDel="00000000" w:rsidP="00000000" w:rsidRDefault="00000000" w:rsidRPr="00000000" w14:paraId="0000006C">
      <w:pPr>
        <w:numPr>
          <w:ilvl w:val="0"/>
          <w:numId w:val="25"/>
        </w:numPr>
        <w:spacing w:after="0" w:afterAutospacing="0"/>
        <w:ind w:left="720" w:hanging="360"/>
        <w:jc w:val="both"/>
        <w:rPr>
          <w:u w:val="none"/>
        </w:rPr>
      </w:pPr>
      <w:r w:rsidDel="00000000" w:rsidR="00000000" w:rsidRPr="00000000">
        <w:rPr>
          <w:rtl w:val="0"/>
        </w:rPr>
        <w:t xml:space="preserve">​Aplicabilidad: Permite la retención automática de abonos y comisiones, lo que se traduce en  asegurar el compromiso del cliente, disminuir el absentismo, formalizar las transacciones comerciales y asegurar un ingreso económico al local pese a condiciones adversas al comprometer al cliente de antemano.</w:t>
      </w:r>
    </w:p>
    <w:p w:rsidR="00000000" w:rsidDel="00000000" w:rsidP="00000000" w:rsidRDefault="00000000" w:rsidRPr="00000000" w14:paraId="0000006D">
      <w:pPr>
        <w:numPr>
          <w:ilvl w:val="0"/>
          <w:numId w:val="25"/>
        </w:numPr>
        <w:ind w:left="720" w:hanging="360"/>
        <w:jc w:val="both"/>
        <w:rPr>
          <w:u w:val="none"/>
        </w:rPr>
      </w:pPr>
      <w:r w:rsidDel="00000000" w:rsidR="00000000" w:rsidRPr="00000000">
        <w:rPr>
          <w:rtl w:val="0"/>
        </w:rPr>
        <w:t xml:space="preserve">Riesgo: Implementar y ofrecer una pasarela de servicio que sea de un alto nivel de confianza y seguridad para los clientes y la administración del local. Se mitiga contratando un servicio con una certificación válida, alta cantidad de uso y buena reputación.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0">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1">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2">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3">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4">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5">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6">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7">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8">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9">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A">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B">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C">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D">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E">
      <w:pPr>
        <w:ind w:left="0" w:firstLine="0"/>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F">
      <w:pPr>
        <w:jc w:val="center"/>
        <w:rPr>
          <w:rFonts w:ascii="Tahoma" w:cs="Tahoma" w:eastAsia="Tahoma" w:hAnsi="Tahoma"/>
          <w:sz w:val="22"/>
          <w:szCs w:val="22"/>
        </w:rPr>
      </w:pPr>
      <w:r w:rsidDel="00000000" w:rsidR="00000000" w:rsidRPr="00000000">
        <w:rPr>
          <w:rFonts w:ascii="Tahoma" w:cs="Tahoma" w:eastAsia="Tahoma" w:hAnsi="Tahoma"/>
          <w:color w:val="ee0000"/>
          <w:sz w:val="36"/>
          <w:szCs w:val="36"/>
          <w:rtl w:val="0"/>
        </w:rPr>
        <w:t xml:space="preserve">5 Priorización de necesidades TI y Matriz de Alcance</w:t>
      </w:r>
      <w:r w:rsidDel="00000000" w:rsidR="00000000" w:rsidRPr="00000000">
        <w:rPr>
          <w:rtl w:val="0"/>
        </w:rPr>
      </w:r>
    </w:p>
    <w:sdt>
      <w:sdtPr>
        <w:lock w:val="contentLocked"/>
        <w:id w:val="1477063390"/>
        <w:tag w:val="goog_rdk_1"/>
      </w:sdtPr>
      <w:sdtContent>
        <w:tbl>
          <w:tblPr>
            <w:tblStyle w:val="Table2"/>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330"/>
            <w:gridCol w:w="825"/>
            <w:gridCol w:w="1095"/>
            <w:gridCol w:w="1065"/>
            <w:gridCol w:w="1305"/>
            <w:gridCol w:w="2235"/>
            <w:tblGridChange w:id="0">
              <w:tblGrid>
                <w:gridCol w:w="885"/>
                <w:gridCol w:w="3330"/>
                <w:gridCol w:w="825"/>
                <w:gridCol w:w="1095"/>
                <w:gridCol w:w="1065"/>
                <w:gridCol w:w="1305"/>
                <w:gridCol w:w="2235"/>
              </w:tblGrid>
            </w:tblGridChange>
          </w:tblGrid>
          <w:tr>
            <w:trPr>
              <w:cantSplit w:val="0"/>
              <w:tblHeader w:val="0"/>
            </w:trPr>
            <w:tc>
              <w:tcPr>
                <w:shd w:fill="ee0000"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ID</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Necesidades TI</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Valor</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Urgencia</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Esfuerzo / Riesgo</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Prioridad (Fase)</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Justificación y Dependencia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Registro y aprobación de prestadores por administradora.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Base obligatoria. No puede existir oferta sin verificación.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Transacción de suscripción periódica a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Fuente de ingreso principal para la administración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Catálogo por categorías,  publicación de servicios y precios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Contenido esencial que el cliente necesita explorar.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Agendamiento en tiempo real, bloqueos de horas ocupadas.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Elimina dobles reservas y organiza agendas a domicilio.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Pasarela de pago digital, implementación de abono inicial y cálculo de comisión para la  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Garantiza la monetización y el modelo financiero. Depende del N-04.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Opción de cancelación de reserva y devolución de abono según tiempo pertinente.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Impide la pérdida de tiempo y garantiza un ingreso si no hay respuesta posterior.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Depende de N-04 y N-05.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Módulo de reportes y liquidación a prestadores.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Vital para transferir los ingresos correspondientes a los prestadores.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Sistema de calificaciones, comentarios y evidencias gráficas verificados.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Requiere que existan servicios previamente concretados.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jc w:val="both"/>
                  <w:rPr>
                    <w:rFonts w:ascii="Tahoma" w:cs="Tahoma" w:eastAsia="Tahoma" w:hAnsi="Tahoma"/>
                    <w:b w:val="1"/>
                    <w:bCs w:val="1"/>
                    <w:sz w:val="22"/>
                    <w:szCs w:val="22"/>
                  </w:rPr>
                </w:pPr>
                <w:r w:rsidDel="00000000" w:rsidR="00000000" w:rsidRPr="00000000">
                  <w:rPr>
                    <w:rFonts w:ascii="Tahoma" w:cs="Tahoma" w:eastAsia="Tahoma" w:hAnsi="Tahoma"/>
                    <w:sz w:val="22"/>
                    <w:szCs w:val="22"/>
                    <w:rtl w:val="0"/>
                  </w:rPr>
                  <w:t xml:space="preserve">N-09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Notificaciones automáticas por número de teléfono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Optimiza la confirmación pero tiene costos por mensaje.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 MVP se utiliza el correo.</w:t>
                </w:r>
              </w:p>
            </w:tc>
          </w:tr>
          <w:tr>
            <w:trPr>
              <w:cantSplit w:val="0"/>
              <w:trHeight w:val="14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Algoritmo de ruteo y georeferenciación dinámica por 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Muy 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Evolución Futura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 el MVP se gestionará mediante selección de sectores/comunas.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tl w:val="0"/>
                  </w:rPr>
                </w:r>
              </w:p>
            </w:tc>
          </w:tr>
        </w:tbl>
      </w:sdtContent>
    </w:sdt>
    <w:p w:rsidR="00000000" w:rsidDel="00000000" w:rsidP="00000000" w:rsidRDefault="00000000" w:rsidRPr="00000000" w14:paraId="000000D0">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D1">
      <w:pPr>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6 Propuesta y MVP</w:t>
      </w:r>
    </w:p>
    <w:p w:rsidR="00000000" w:rsidDel="00000000" w:rsidP="00000000" w:rsidRDefault="00000000" w:rsidRPr="00000000" w14:paraId="000000D2">
      <w:pPr>
        <w:jc w:val="both"/>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6.1 Propuesta Conceptual </w:t>
      </w:r>
    </w:p>
    <w:p w:rsidR="00000000" w:rsidDel="00000000" w:rsidP="00000000" w:rsidRDefault="00000000" w:rsidRPr="00000000" w14:paraId="000000D3">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Diseño e implementación de una solución web modular orientada a servicios que permita articular el flujo comercial completo de intermediación de belleza a domicilio en Copiapó.</w:t>
      </w:r>
    </w:p>
    <w:p w:rsidR="00000000" w:rsidDel="00000000" w:rsidP="00000000" w:rsidRDefault="00000000" w:rsidRPr="00000000" w14:paraId="000000D4">
      <w:pPr>
        <w:jc w:val="both"/>
        <w:rPr>
          <w:rFonts w:ascii="Tahoma" w:cs="Tahoma" w:eastAsia="Tahoma" w:hAnsi="Tahoma"/>
          <w:sz w:val="22"/>
          <w:szCs w:val="22"/>
        </w:rPr>
      </w:pPr>
      <w:r w:rsidDel="00000000" w:rsidR="00000000" w:rsidRPr="00000000">
        <w:rPr>
          <w:rtl w:val="0"/>
        </w:rPr>
      </w:r>
    </w:p>
    <w:sdt>
      <w:sdtPr>
        <w:lock w:val="contentLocked"/>
        <w:id w:val="459550928"/>
        <w:tag w:val="goog_rdk_2"/>
      </w:sdtPr>
      <w:sdtContent>
        <w:tbl>
          <w:tblPr>
            <w:tblStyle w:val="Table3"/>
            <w:tblW w:w="105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2.6666666666665"/>
            <w:gridCol w:w="3512.6666666666665"/>
            <w:gridCol w:w="3512.6666666666665"/>
            <w:tblGridChange w:id="0">
              <w:tblGrid>
                <w:gridCol w:w="3512.6666666666665"/>
                <w:gridCol w:w="3512.6666666666665"/>
                <w:gridCol w:w="3512.6666666666665"/>
              </w:tblGrid>
            </w:tblGridChange>
          </w:tblGrid>
          <w:tr>
            <w:trPr>
              <w:cantSplit w:val="0"/>
              <w:trHeight w:val="490.546875" w:hRule="atLeast"/>
              <w:tblHeader w:val="0"/>
            </w:trPr>
            <w:tc>
              <w:tcPr>
                <w:gridSpan w:val="3"/>
                <w:shd w:fill="ee0000"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color w:val="ffffff"/>
                    <w:sz w:val="22"/>
                    <w:szCs w:val="22"/>
                  </w:rPr>
                </w:pPr>
                <w:r w:rsidDel="00000000" w:rsidR="00000000" w:rsidRPr="00000000">
                  <w:rPr>
                    <w:rFonts w:ascii="Tahoma" w:cs="Tahoma" w:eastAsia="Tahoma" w:hAnsi="Tahoma"/>
                    <w:b w:val="1"/>
                    <w:bCs w:val="1"/>
                    <w:color w:val="ffffff"/>
                    <w:sz w:val="22"/>
                    <w:szCs w:val="22"/>
                    <w:rtl w:val="0"/>
                  </w:rPr>
                  <w:t xml:space="preserve">Arquitectura Conceptual Del MVP</w:t>
                </w:r>
              </w:p>
            </w:tc>
          </w:tr>
          <w:tr>
            <w:trPr>
              <w:cantSplit w:val="0"/>
              <w:trHeight w:val="155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Modulo Clientes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Búsqueda / Filtro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Agendamiento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Pago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Módulo Prestadores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Perfil / Portafolio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Horarios de Atención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Confirmación de Citas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Módulo BackOffice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Aprobación KYC</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Abonos Iniciales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Comisiones Porcentuales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Liquidaciones</w:t>
                </w:r>
              </w:p>
            </w:tc>
          </w:tr>
        </w:tbl>
      </w:sdtContent>
    </w:sdt>
    <w:p w:rsidR="00000000" w:rsidDel="00000000" w:rsidP="00000000" w:rsidRDefault="00000000" w:rsidRPr="00000000" w14:paraId="000000E8">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E9">
      <w:pPr>
        <w:jc w:val="both"/>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6.2 Delimitación de Alcance (Fase 1 - MVP vs Fuera de Alcance)</w:t>
      </w:r>
    </w:p>
    <w:p w:rsidR="00000000" w:rsidDel="00000000" w:rsidP="00000000" w:rsidRDefault="00000000" w:rsidRPr="00000000" w14:paraId="000000EA">
      <w:pPr>
        <w:pStyle w:val="Subtitle"/>
        <w:jc w:val="both"/>
        <w:rPr/>
      </w:pPr>
      <w:bookmarkStart w:colFirst="0" w:colLast="0" w:name="_heading=h.y01n7623brau" w:id="8"/>
      <w:bookmarkEnd w:id="8"/>
      <w:r w:rsidDel="00000000" w:rsidR="00000000" w:rsidRPr="00000000">
        <w:rPr>
          <w:rtl w:val="0"/>
        </w:rPr>
        <w:t xml:space="preserve">Dentro de Alcance (MVP)</w:t>
      </w:r>
    </w:p>
    <w:p w:rsidR="00000000" w:rsidDel="00000000" w:rsidP="00000000" w:rsidRDefault="00000000" w:rsidRPr="00000000" w14:paraId="000000EB">
      <w:pPr>
        <w:numPr>
          <w:ilvl w:val="0"/>
          <w:numId w:val="22"/>
        </w:numPr>
        <w:spacing w:after="0" w:afterAutospacing="0" w:line="36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Portal de postulación para prestadores independientes y locales con carga de documentos.</w:t>
      </w:r>
    </w:p>
    <w:p w:rsidR="00000000" w:rsidDel="00000000" w:rsidP="00000000" w:rsidRDefault="00000000" w:rsidRPr="00000000" w14:paraId="000000EC">
      <w:pPr>
        <w:numPr>
          <w:ilvl w:val="0"/>
          <w:numId w:val="22"/>
        </w:numPr>
        <w:spacing w:after="0" w:afterAutospacing="0" w:line="36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Panel de control para la administradora de RG Beauty (aprobación de perfiles bajo normativa KYC, fijación de comisión porcentual).  </w:t>
      </w:r>
    </w:p>
    <w:p w:rsidR="00000000" w:rsidDel="00000000" w:rsidP="00000000" w:rsidRDefault="00000000" w:rsidRPr="00000000" w14:paraId="000000ED">
      <w:pPr>
        <w:numPr>
          <w:ilvl w:val="0"/>
          <w:numId w:val="22"/>
        </w:numPr>
        <w:spacing w:after="0" w:afterAutospacing="0" w:line="36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Catálogo de servicios organizado por categorías (Uñas, Peluquería, Masajes, Pestañas/Cejas, entre otros).</w:t>
      </w:r>
    </w:p>
    <w:p w:rsidR="00000000" w:rsidDel="00000000" w:rsidP="00000000" w:rsidRDefault="00000000" w:rsidRPr="00000000" w14:paraId="000000EE">
      <w:pPr>
        <w:numPr>
          <w:ilvl w:val="0"/>
          <w:numId w:val="22"/>
        </w:numPr>
        <w:spacing w:after="0" w:afterAutospacing="0" w:line="36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Calendario de agenda con selección de bloques de 30/60 minutos y registro de domicilio del cliente.</w:t>
      </w:r>
    </w:p>
    <w:p w:rsidR="00000000" w:rsidDel="00000000" w:rsidP="00000000" w:rsidRDefault="00000000" w:rsidRPr="00000000" w14:paraId="000000EF">
      <w:pPr>
        <w:numPr>
          <w:ilvl w:val="0"/>
          <w:numId w:val="22"/>
        </w:numPr>
        <w:spacing w:after="0" w:afterAutospacing="0" w:line="36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Integración con pasarela de pagos digitales para cobro de abono inicial. </w:t>
      </w:r>
    </w:p>
    <w:p w:rsidR="00000000" w:rsidDel="00000000" w:rsidP="00000000" w:rsidRDefault="00000000" w:rsidRPr="00000000" w14:paraId="000000F0">
      <w:pPr>
        <w:numPr>
          <w:ilvl w:val="0"/>
          <w:numId w:val="22"/>
        </w:numPr>
        <w:spacing w:line="36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Panel básico de reportes para cálculo de montos retenidos y saldos por transferir.  </w:t>
      </w:r>
    </w:p>
    <w:p w:rsidR="00000000" w:rsidDel="00000000" w:rsidP="00000000" w:rsidRDefault="00000000" w:rsidRPr="00000000" w14:paraId="000000F1">
      <w:pPr>
        <w:spacing w:line="360" w:lineRule="auto"/>
        <w:ind w:left="0" w:firstLine="0"/>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Usuarios Principales</w:t>
      </w:r>
    </w:p>
    <w:p w:rsidR="00000000" w:rsidDel="00000000" w:rsidP="00000000" w:rsidRDefault="00000000" w:rsidRPr="00000000" w14:paraId="000000F2">
      <w:pPr>
        <w:numPr>
          <w:ilvl w:val="0"/>
          <w:numId w:val="11"/>
        </w:numPr>
        <w:spacing w:after="0" w:after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Administradora.</w:t>
      </w:r>
    </w:p>
    <w:p w:rsidR="00000000" w:rsidDel="00000000" w:rsidP="00000000" w:rsidRDefault="00000000" w:rsidRPr="00000000" w14:paraId="000000F3">
      <w:pPr>
        <w:numPr>
          <w:ilvl w:val="0"/>
          <w:numId w:val="11"/>
        </w:numPr>
        <w:spacing w:after="0" w:afterAutospacing="0" w:line="36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Clientes.</w:t>
      </w:r>
    </w:p>
    <w:p w:rsidR="00000000" w:rsidDel="00000000" w:rsidP="00000000" w:rsidRDefault="00000000" w:rsidRPr="00000000" w14:paraId="000000F4">
      <w:pPr>
        <w:numPr>
          <w:ilvl w:val="0"/>
          <w:numId w:val="11"/>
        </w:numPr>
        <w:spacing w:line="36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Prestadores.</w:t>
      </w:r>
    </w:p>
    <w:p w:rsidR="00000000" w:rsidDel="00000000" w:rsidP="00000000" w:rsidRDefault="00000000" w:rsidRPr="00000000" w14:paraId="000000F5">
      <w:pPr>
        <w:spacing w:line="360" w:lineRule="auto"/>
        <w:ind w:left="0" w:firstLine="0"/>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Valor que entregará</w:t>
      </w:r>
    </w:p>
    <w:p w:rsidR="00000000" w:rsidDel="00000000" w:rsidP="00000000" w:rsidRDefault="00000000" w:rsidRPr="00000000" w14:paraId="000000F6">
      <w:pPr>
        <w:spacing w:line="360" w:lineRule="auto"/>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Las capacidades evaluadas dentro del alcance para la primera fase responden directamente a las necesidades principales del negocio evaluadas en el punto N°5. La implementación de la oferta de servicios, la capacidad de compra y abono por parte de los clientes y el apartado de ingreso de prestadores por parte de la administración permiten generar la raíz principal del modelo de negocio que ofrece y pretende tener la plataforma, lo que además se garantiza se hará de forma segura gracias a la implementación de módulos de pago y transferencia.</w:t>
      </w:r>
    </w:p>
    <w:p w:rsidR="00000000" w:rsidDel="00000000" w:rsidP="00000000" w:rsidRDefault="00000000" w:rsidRPr="00000000" w14:paraId="000000F7">
      <w:pPr>
        <w:pStyle w:val="Subtitle"/>
        <w:jc w:val="both"/>
        <w:rPr/>
      </w:pPr>
      <w:bookmarkStart w:colFirst="0" w:colLast="0" w:name="_heading=h.7w9t62rk26pt" w:id="9"/>
      <w:bookmarkEnd w:id="9"/>
      <w:r w:rsidDel="00000000" w:rsidR="00000000" w:rsidRPr="00000000">
        <w:rPr>
          <w:rtl w:val="0"/>
        </w:rPr>
        <w:t xml:space="preserve">Fuera de Alcance (Fases Posteriores)</w:t>
      </w:r>
    </w:p>
    <w:p w:rsidR="00000000" w:rsidDel="00000000" w:rsidP="00000000" w:rsidRDefault="00000000" w:rsidRPr="00000000" w14:paraId="000000F8">
      <w:pPr>
        <w:numPr>
          <w:ilvl w:val="0"/>
          <w:numId w:val="15"/>
        </w:numPr>
        <w:spacing w:after="0" w:afterAutospacing="0" w:line="36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Sistema de calificación, evaluación y comentarios de servicios.</w:t>
      </w:r>
    </w:p>
    <w:p w:rsidR="00000000" w:rsidDel="00000000" w:rsidP="00000000" w:rsidRDefault="00000000" w:rsidRPr="00000000" w14:paraId="000000F9">
      <w:pPr>
        <w:numPr>
          <w:ilvl w:val="0"/>
          <w:numId w:val="15"/>
        </w:numPr>
        <w:spacing w:after="0" w:afterAutospacing="0" w:line="36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Notificación de reservas mediante número de teléfono (WhatsApp).</w:t>
      </w:r>
    </w:p>
    <w:p w:rsidR="00000000" w:rsidDel="00000000" w:rsidP="00000000" w:rsidRDefault="00000000" w:rsidRPr="00000000" w14:paraId="000000FA">
      <w:pPr>
        <w:numPr>
          <w:ilvl w:val="0"/>
          <w:numId w:val="15"/>
        </w:numPr>
        <w:spacing w:after="0" w:afterAutospacing="0" w:line="36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Seguimiento del prestador en tiempo real mediante GPS en mapa interactivo.</w:t>
      </w:r>
    </w:p>
    <w:p w:rsidR="00000000" w:rsidDel="00000000" w:rsidP="00000000" w:rsidRDefault="00000000" w:rsidRPr="00000000" w14:paraId="000000FB">
      <w:pPr>
        <w:numPr>
          <w:ilvl w:val="0"/>
          <w:numId w:val="15"/>
        </w:numPr>
        <w:spacing w:after="0" w:afterAutospacing="0" w:line="36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Chat interno entre cliente y prestador dentro de la plataforma.</w:t>
      </w:r>
    </w:p>
    <w:p w:rsidR="00000000" w:rsidDel="00000000" w:rsidP="00000000" w:rsidRDefault="00000000" w:rsidRPr="00000000" w14:paraId="000000FC">
      <w:pPr>
        <w:numPr>
          <w:ilvl w:val="0"/>
          <w:numId w:val="15"/>
        </w:numPr>
        <w:spacing w:after="0" w:afterAutospacing="0" w:line="36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Facturación electrónica automática con el Servicio de Impuestos Internos (SII).</w:t>
      </w:r>
    </w:p>
    <w:p w:rsidR="00000000" w:rsidDel="00000000" w:rsidP="00000000" w:rsidRDefault="00000000" w:rsidRPr="00000000" w14:paraId="000000FD">
      <w:pPr>
        <w:numPr>
          <w:ilvl w:val="0"/>
          <w:numId w:val="15"/>
        </w:numPr>
        <w:spacing w:line="36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Venta directa de productos físicos del spa (atendido por el Componente 1 y 3).</w:t>
      </w:r>
    </w:p>
    <w:p w:rsidR="00000000" w:rsidDel="00000000" w:rsidP="00000000" w:rsidRDefault="00000000" w:rsidRPr="00000000" w14:paraId="000000FE">
      <w:pPr>
        <w:spacing w:line="360" w:lineRule="auto"/>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FF">
      <w:pPr>
        <w:spacing w:line="360" w:lineRule="auto"/>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00">
      <w:pPr>
        <w:spacing w:line="360" w:lineRule="auto"/>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01">
      <w:pPr>
        <w:spacing w:line="360" w:lineRule="auto"/>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02">
      <w:pPr>
        <w:spacing w:line="360" w:lineRule="auto"/>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03">
      <w:pPr>
        <w:spacing w:line="360" w:lineRule="auto"/>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04">
      <w:pPr>
        <w:spacing w:line="360" w:lineRule="auto"/>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05">
      <w:pPr>
        <w:spacing w:line="360" w:lineRule="auto"/>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06">
      <w:pPr>
        <w:spacing w:line="360" w:lineRule="auto"/>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07">
      <w:pPr>
        <w:spacing w:line="360" w:lineRule="auto"/>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08">
      <w:pPr>
        <w:spacing w:line="360" w:lineRule="auto"/>
        <w:ind w:left="0" w:firstLine="0"/>
        <w:jc w:val="both"/>
        <w:rPr>
          <w:rFonts w:ascii="Tahoma" w:cs="Tahoma" w:eastAsia="Tahoma" w:hAnsi="Tahoma"/>
          <w:color w:val="ee0000"/>
          <w:sz w:val="36"/>
          <w:szCs w:val="36"/>
        </w:rPr>
      </w:pPr>
      <w:r w:rsidDel="00000000" w:rsidR="00000000" w:rsidRPr="00000000">
        <w:rPr>
          <w:rFonts w:ascii="Tahoma" w:cs="Tahoma" w:eastAsia="Tahoma" w:hAnsi="Tahoma"/>
          <w:sz w:val="22"/>
          <w:szCs w:val="22"/>
          <w:rtl w:val="0"/>
        </w:rPr>
        <w:t xml:space="preserve"> </w:t>
      </w:r>
      <w:r w:rsidDel="00000000" w:rsidR="00000000" w:rsidRPr="00000000">
        <w:rPr>
          <w:rtl w:val="0"/>
        </w:rPr>
      </w:r>
    </w:p>
    <w:p w:rsidR="00000000" w:rsidDel="00000000" w:rsidP="00000000" w:rsidRDefault="00000000" w:rsidRPr="00000000" w14:paraId="00000109">
      <w:pPr>
        <w:spacing w:line="360" w:lineRule="auto"/>
        <w:ind w:left="3600" w:firstLine="0"/>
        <w:jc w:val="both"/>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7 Historias de Usuario</w:t>
      </w:r>
    </w:p>
    <w:p w:rsidR="00000000" w:rsidDel="00000000" w:rsidP="00000000" w:rsidRDefault="00000000" w:rsidRPr="00000000" w14:paraId="0000010A">
      <w:pPr>
        <w:pStyle w:val="Subtitle"/>
        <w:jc w:val="both"/>
        <w:rPr/>
      </w:pPr>
      <w:bookmarkStart w:colFirst="0" w:colLast="0" w:name="_heading=h.etwd6as23jeg" w:id="10"/>
      <w:bookmarkEnd w:id="10"/>
      <w:r w:rsidDel="00000000" w:rsidR="00000000" w:rsidRPr="00000000">
        <w:rPr>
          <w:rtl w:val="0"/>
        </w:rPr>
        <w:t xml:space="preserve">Historia N°1</w:t>
      </w:r>
    </w:p>
    <w:p w:rsidR="00000000" w:rsidDel="00000000" w:rsidP="00000000" w:rsidRDefault="00000000" w:rsidRPr="00000000" w14:paraId="0000010B">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ID / Título: HU01 / Búsqueda de servicios por categoría </w:t>
      </w:r>
    </w:p>
    <w:p w:rsidR="00000000" w:rsidDel="00000000" w:rsidP="00000000" w:rsidRDefault="00000000" w:rsidRPr="00000000" w14:paraId="0000010C">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Rol: Cliente  </w:t>
      </w:r>
    </w:p>
    <w:p w:rsidR="00000000" w:rsidDel="00000000" w:rsidP="00000000" w:rsidRDefault="00000000" w:rsidRPr="00000000" w14:paraId="0000010D">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Prioridad / Fase: Alta / MVP  </w:t>
      </w:r>
    </w:p>
    <w:p w:rsidR="00000000" w:rsidDel="00000000" w:rsidP="00000000" w:rsidRDefault="00000000" w:rsidRPr="00000000" w14:paraId="0000010E">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Enunciado: Como cliente, quiero buscar y filtrar servicios por categoría, para encontrar profesionales calificados que atiendan a domicilio en Copiapó.  </w:t>
      </w:r>
    </w:p>
    <w:p w:rsidR="00000000" w:rsidDel="00000000" w:rsidP="00000000" w:rsidRDefault="00000000" w:rsidRPr="00000000" w14:paraId="0000010F">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1: Dado que el cliente accede a la plataforma, cuando selecciona la categoría "Uñas", entonces el sistema despliega el listado de profesionales aprobados que prestan servicios en dicha categoría</w:t>
      </w:r>
    </w:p>
    <w:p w:rsidR="00000000" w:rsidDel="00000000" w:rsidP="00000000" w:rsidRDefault="00000000" w:rsidRPr="00000000" w14:paraId="00000110">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2: Dado que un prestador no cubre la categoría ingresada por el cliente, cuando se realiza la búsqueda, entonces el sistema oculta al prestador los resultados. </w:t>
      </w:r>
    </w:p>
    <w:p w:rsidR="00000000" w:rsidDel="00000000" w:rsidP="00000000" w:rsidRDefault="00000000" w:rsidRPr="00000000" w14:paraId="00000111">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12">
      <w:pPr>
        <w:pStyle w:val="Subtitle"/>
        <w:jc w:val="both"/>
        <w:rPr>
          <w:rFonts w:ascii="Tahoma" w:cs="Tahoma" w:eastAsia="Tahoma" w:hAnsi="Tahoma"/>
          <w:sz w:val="22"/>
          <w:szCs w:val="22"/>
        </w:rPr>
      </w:pPr>
      <w:bookmarkStart w:colFirst="0" w:colLast="0" w:name="_heading=h.zdy8cbaavux6" w:id="11"/>
      <w:bookmarkEnd w:id="11"/>
      <w:r w:rsidDel="00000000" w:rsidR="00000000" w:rsidRPr="00000000">
        <w:rPr>
          <w:rtl w:val="0"/>
        </w:rPr>
        <w:t xml:space="preserve">Historia N°2</w:t>
      </w:r>
      <w:r w:rsidDel="00000000" w:rsidR="00000000" w:rsidRPr="00000000">
        <w:rPr>
          <w:rtl w:val="0"/>
        </w:rPr>
      </w:r>
    </w:p>
    <w:p w:rsidR="00000000" w:rsidDel="00000000" w:rsidP="00000000" w:rsidRDefault="00000000" w:rsidRPr="00000000" w14:paraId="00000113">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ID / Título: </w:t>
      </w:r>
      <w:r w:rsidDel="00000000" w:rsidR="00000000" w:rsidRPr="00000000">
        <w:rPr>
          <w:rFonts w:ascii="Tahoma" w:cs="Tahoma" w:eastAsia="Tahoma" w:hAnsi="Tahoma"/>
          <w:sz w:val="22"/>
          <w:szCs w:val="22"/>
          <w:rtl w:val="0"/>
        </w:rPr>
        <w:t xml:space="preserve">HU02 / Selección de bloque horario y registro de dirección</w:t>
      </w:r>
    </w:p>
    <w:p w:rsidR="00000000" w:rsidDel="00000000" w:rsidP="00000000" w:rsidRDefault="00000000" w:rsidRPr="00000000" w14:paraId="00000114">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Rol: Cliente </w:t>
      </w:r>
    </w:p>
    <w:p w:rsidR="00000000" w:rsidDel="00000000" w:rsidP="00000000" w:rsidRDefault="00000000" w:rsidRPr="00000000" w14:paraId="00000115">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Prioridad / Fase: Alta / MVP  </w:t>
      </w:r>
    </w:p>
    <w:p w:rsidR="00000000" w:rsidDel="00000000" w:rsidP="00000000" w:rsidRDefault="00000000" w:rsidRPr="00000000" w14:paraId="00000116">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Enunciado: Como cliente, quiero seleccionar una fecha y bloque horario disponible en la agenda del profesional e ingresar mi dirección, para coordinar la visita a mi domicilio sin demoras.</w:t>
      </w:r>
    </w:p>
    <w:p w:rsidR="00000000" w:rsidDel="00000000" w:rsidP="00000000" w:rsidRDefault="00000000" w:rsidRPr="00000000" w14:paraId="00000117">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1: Dado que el cliente selecciona un profesional, cuando abre el calendario interactivo, entonces únicamente se muestran habilitados los bloques de tiempo sin reservas previas.  </w:t>
      </w:r>
    </w:p>
    <w:p w:rsidR="00000000" w:rsidDel="00000000" w:rsidP="00000000" w:rsidRDefault="00000000" w:rsidRPr="00000000" w14:paraId="00000118">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2: Dado que el cliente escoge un horario libre, cuando avanza en el flujo, entonces el sistema le exige obligatoriamente ingresar calle, número y referencias de su domicilio. </w:t>
      </w:r>
    </w:p>
    <w:p w:rsidR="00000000" w:rsidDel="00000000" w:rsidP="00000000" w:rsidRDefault="00000000" w:rsidRPr="00000000" w14:paraId="00000119">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1A">
      <w:pPr>
        <w:pStyle w:val="Subtitle"/>
        <w:jc w:val="both"/>
        <w:rPr>
          <w:rFonts w:ascii="Tahoma" w:cs="Tahoma" w:eastAsia="Tahoma" w:hAnsi="Tahoma"/>
          <w:sz w:val="22"/>
          <w:szCs w:val="22"/>
        </w:rPr>
      </w:pPr>
      <w:bookmarkStart w:colFirst="0" w:colLast="0" w:name="_heading=h.kptuc5ilkvf6" w:id="12"/>
      <w:bookmarkEnd w:id="12"/>
      <w:r w:rsidDel="00000000" w:rsidR="00000000" w:rsidRPr="00000000">
        <w:rPr>
          <w:rtl w:val="0"/>
        </w:rPr>
        <w:t xml:space="preserve">Historia N°3</w:t>
      </w:r>
      <w:r w:rsidDel="00000000" w:rsidR="00000000" w:rsidRPr="00000000">
        <w:rPr>
          <w:rtl w:val="0"/>
        </w:rPr>
      </w:r>
    </w:p>
    <w:p w:rsidR="00000000" w:rsidDel="00000000" w:rsidP="00000000" w:rsidRDefault="00000000" w:rsidRPr="00000000" w14:paraId="0000011B">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ID / Título: </w:t>
      </w:r>
      <w:r w:rsidDel="00000000" w:rsidR="00000000" w:rsidRPr="00000000">
        <w:rPr>
          <w:rFonts w:ascii="Tahoma" w:cs="Tahoma" w:eastAsia="Tahoma" w:hAnsi="Tahoma"/>
          <w:sz w:val="22"/>
          <w:szCs w:val="22"/>
          <w:rtl w:val="0"/>
        </w:rPr>
        <w:t xml:space="preserve">HU03 / Pago digital seguro de la reserva</w:t>
      </w:r>
    </w:p>
    <w:p w:rsidR="00000000" w:rsidDel="00000000" w:rsidP="00000000" w:rsidRDefault="00000000" w:rsidRPr="00000000" w14:paraId="0000011C">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Rol: Cliente  </w:t>
      </w:r>
    </w:p>
    <w:p w:rsidR="00000000" w:rsidDel="00000000" w:rsidP="00000000" w:rsidRDefault="00000000" w:rsidRPr="00000000" w14:paraId="0000011D">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Prioridad / Fase: Alta / MVP  </w:t>
      </w:r>
    </w:p>
    <w:p w:rsidR="00000000" w:rsidDel="00000000" w:rsidP="00000000" w:rsidRDefault="00000000" w:rsidRPr="00000000" w14:paraId="0000011E">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Enunciado: Como cliente, quiero pagar el abono inicial del servicio mediante pasarela de pago digital, para garantizar la confirmación de mi reserva sin manipular efectivo ni costos totales antes del servicio.  </w:t>
      </w:r>
    </w:p>
    <w:p w:rsidR="00000000" w:rsidDel="00000000" w:rsidP="00000000" w:rsidRDefault="00000000" w:rsidRPr="00000000" w14:paraId="0000011F">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1: Dado que el cliente confirma su orden, cuando es redirigido a la pasarela Webpay y la transacción es autorizada, entonces el sistema genera el código de reserva y notifica la confirmación.  </w:t>
      </w:r>
    </w:p>
    <w:p w:rsidR="00000000" w:rsidDel="00000000" w:rsidP="00000000" w:rsidRDefault="00000000" w:rsidRPr="00000000" w14:paraId="00000120">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2: Dado que el pago es rechazado o cancelado, cuando retorna a la tienda, entonces el bloque horario seleccionado se libera inmediatamente y se informa el error al usuario.  </w:t>
      </w:r>
    </w:p>
    <w:p w:rsidR="00000000" w:rsidDel="00000000" w:rsidP="00000000" w:rsidRDefault="00000000" w:rsidRPr="00000000" w14:paraId="00000121">
      <w:pPr>
        <w:pStyle w:val="Subtitle"/>
        <w:jc w:val="both"/>
        <w:rPr/>
      </w:pPr>
      <w:bookmarkStart w:colFirst="0" w:colLast="0" w:name="_heading=h.ltrzlib1hw5h" w:id="13"/>
      <w:bookmarkEnd w:id="13"/>
      <w:r w:rsidDel="00000000" w:rsidR="00000000" w:rsidRPr="00000000">
        <w:rPr>
          <w:rtl w:val="0"/>
        </w:rPr>
      </w:r>
    </w:p>
    <w:p w:rsidR="00000000" w:rsidDel="00000000" w:rsidP="00000000" w:rsidRDefault="00000000" w:rsidRPr="00000000" w14:paraId="00000122">
      <w:pPr>
        <w:pStyle w:val="Subtitle"/>
        <w:jc w:val="both"/>
        <w:rPr>
          <w:rFonts w:ascii="Tahoma" w:cs="Tahoma" w:eastAsia="Tahoma" w:hAnsi="Tahoma"/>
          <w:sz w:val="22"/>
          <w:szCs w:val="22"/>
        </w:rPr>
      </w:pPr>
      <w:bookmarkStart w:colFirst="0" w:colLast="0" w:name="_heading=h.lpabghnbugyr" w:id="14"/>
      <w:bookmarkEnd w:id="14"/>
      <w:r w:rsidDel="00000000" w:rsidR="00000000" w:rsidRPr="00000000">
        <w:rPr>
          <w:rtl w:val="0"/>
        </w:rPr>
        <w:t xml:space="preserve">Historia N°4</w:t>
      </w:r>
      <w:r w:rsidDel="00000000" w:rsidR="00000000" w:rsidRPr="00000000">
        <w:rPr>
          <w:rtl w:val="0"/>
        </w:rPr>
      </w:r>
    </w:p>
    <w:p w:rsidR="00000000" w:rsidDel="00000000" w:rsidP="00000000" w:rsidRDefault="00000000" w:rsidRPr="00000000" w14:paraId="00000123">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ID / Título: HU04 / Publicación y configuración de servicios</w:t>
      </w:r>
    </w:p>
    <w:p w:rsidR="00000000" w:rsidDel="00000000" w:rsidP="00000000" w:rsidRDefault="00000000" w:rsidRPr="00000000" w14:paraId="00000124">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Rol: Prestador de Servicios  </w:t>
      </w:r>
    </w:p>
    <w:p w:rsidR="00000000" w:rsidDel="00000000" w:rsidP="00000000" w:rsidRDefault="00000000" w:rsidRPr="00000000" w14:paraId="00000125">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Prioridad / Fase: Alta / MVP  </w:t>
      </w:r>
    </w:p>
    <w:p w:rsidR="00000000" w:rsidDel="00000000" w:rsidP="00000000" w:rsidRDefault="00000000" w:rsidRPr="00000000" w14:paraId="00000126">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Enunciado: Como prestador independiente, quiero publicar mis servicios con descripción, tarifa total, abono, duración estimada y fotos de trabajos, para captar reservas a través del marketplace.  </w:t>
      </w:r>
    </w:p>
    <w:p w:rsidR="00000000" w:rsidDel="00000000" w:rsidP="00000000" w:rsidRDefault="00000000" w:rsidRPr="00000000" w14:paraId="00000127">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1: Dado que un profesional tiene cuenta activa, cuando completa el formulario de servicio con nombre, precios, duración, fotografías y acreditación verídica de su profesión, entonces el servicio queda publicado de forma instantánea luego de su aprobación por parte de la administración. </w:t>
      </w:r>
    </w:p>
    <w:p w:rsidR="00000000" w:rsidDel="00000000" w:rsidP="00000000" w:rsidRDefault="00000000" w:rsidRPr="00000000" w14:paraId="00000128">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2: Dado que un servicio requiere insumos o condiciones previas, cuando el prestador lo especifica, entonces dicha indicación se muestra de forma destacada en la ficha del servicio. </w:t>
      </w:r>
    </w:p>
    <w:p w:rsidR="00000000" w:rsidDel="00000000" w:rsidP="00000000" w:rsidRDefault="00000000" w:rsidRPr="00000000" w14:paraId="00000129">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2A">
      <w:pPr>
        <w:pStyle w:val="Subtitle"/>
        <w:jc w:val="both"/>
        <w:rPr>
          <w:rFonts w:ascii="Tahoma" w:cs="Tahoma" w:eastAsia="Tahoma" w:hAnsi="Tahoma"/>
          <w:sz w:val="22"/>
          <w:szCs w:val="22"/>
        </w:rPr>
      </w:pPr>
      <w:bookmarkStart w:colFirst="0" w:colLast="0" w:name="_heading=h.nfa7y45l8x2d" w:id="15"/>
      <w:bookmarkEnd w:id="15"/>
      <w:r w:rsidDel="00000000" w:rsidR="00000000" w:rsidRPr="00000000">
        <w:rPr>
          <w:rtl w:val="0"/>
        </w:rPr>
        <w:t xml:space="preserve">Historia N°5</w:t>
      </w:r>
      <w:r w:rsidDel="00000000" w:rsidR="00000000" w:rsidRPr="00000000">
        <w:rPr>
          <w:rtl w:val="0"/>
        </w:rPr>
      </w:r>
    </w:p>
    <w:p w:rsidR="00000000" w:rsidDel="00000000" w:rsidP="00000000" w:rsidRDefault="00000000" w:rsidRPr="00000000" w14:paraId="0000012B">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ID / Título: </w:t>
      </w:r>
      <w:r w:rsidDel="00000000" w:rsidR="00000000" w:rsidRPr="00000000">
        <w:rPr>
          <w:rFonts w:ascii="Tahoma" w:cs="Tahoma" w:eastAsia="Tahoma" w:hAnsi="Tahoma"/>
          <w:sz w:val="22"/>
          <w:szCs w:val="22"/>
          <w:rtl w:val="0"/>
        </w:rPr>
        <w:t xml:space="preserve">HU05 / Configuración de franjas horarias y cobertura</w:t>
      </w:r>
    </w:p>
    <w:p w:rsidR="00000000" w:rsidDel="00000000" w:rsidP="00000000" w:rsidRDefault="00000000" w:rsidRPr="00000000" w14:paraId="0000012C">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Rol: Prestador de Servicios  </w:t>
      </w:r>
    </w:p>
    <w:p w:rsidR="00000000" w:rsidDel="00000000" w:rsidP="00000000" w:rsidRDefault="00000000" w:rsidRPr="00000000" w14:paraId="0000012D">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Prioridad / Fase: Alta / MVP  </w:t>
      </w:r>
    </w:p>
    <w:p w:rsidR="00000000" w:rsidDel="00000000" w:rsidP="00000000" w:rsidRDefault="00000000" w:rsidRPr="00000000" w14:paraId="0000012E">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Enunciado: Como prestador, quiero configurar mis días hábiles, descansos y zonas de traslado, para evitar que se me asignen citas fuera de mi disponibilidad o área operativa.  </w:t>
      </w:r>
    </w:p>
    <w:p w:rsidR="00000000" w:rsidDel="00000000" w:rsidP="00000000" w:rsidRDefault="00000000" w:rsidRPr="00000000" w14:paraId="0000012F">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1: Dado que el prestador marca un día u horario como "No Disponible", cuando los clientes consulten su perfil, entonces el sistema no permite seleccionar dichos tramos.  </w:t>
      </w:r>
    </w:p>
    <w:p w:rsidR="00000000" w:rsidDel="00000000" w:rsidP="00000000" w:rsidRDefault="00000000" w:rsidRPr="00000000" w14:paraId="00000130">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2: Dado que el prestador actualiza sus zonas de cobertura urbana en Copiapó, cuando se guarda la configuración, entonces el motor de búsqueda actualiza los filtros en tiempo real.</w:t>
      </w:r>
    </w:p>
    <w:p w:rsidR="00000000" w:rsidDel="00000000" w:rsidP="00000000" w:rsidRDefault="00000000" w:rsidRPr="00000000" w14:paraId="00000131">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32">
      <w:pPr>
        <w:pStyle w:val="Subtitle"/>
        <w:jc w:val="both"/>
        <w:rPr>
          <w:rFonts w:ascii="Tahoma" w:cs="Tahoma" w:eastAsia="Tahoma" w:hAnsi="Tahoma"/>
          <w:sz w:val="22"/>
          <w:szCs w:val="22"/>
        </w:rPr>
      </w:pPr>
      <w:bookmarkStart w:colFirst="0" w:colLast="0" w:name="_heading=h.zb5ni79chfb" w:id="16"/>
      <w:bookmarkEnd w:id="16"/>
      <w:r w:rsidDel="00000000" w:rsidR="00000000" w:rsidRPr="00000000">
        <w:rPr>
          <w:rtl w:val="0"/>
        </w:rPr>
        <w:t xml:space="preserve">Historia N°6</w:t>
      </w:r>
      <w:r w:rsidDel="00000000" w:rsidR="00000000" w:rsidRPr="00000000">
        <w:rPr>
          <w:rtl w:val="0"/>
        </w:rPr>
      </w:r>
    </w:p>
    <w:p w:rsidR="00000000" w:rsidDel="00000000" w:rsidP="00000000" w:rsidRDefault="00000000" w:rsidRPr="00000000" w14:paraId="00000133">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ID / Título: </w:t>
      </w:r>
      <w:r w:rsidDel="00000000" w:rsidR="00000000" w:rsidRPr="00000000">
        <w:rPr>
          <w:rFonts w:ascii="Tahoma" w:cs="Tahoma" w:eastAsia="Tahoma" w:hAnsi="Tahoma"/>
          <w:sz w:val="22"/>
          <w:szCs w:val="22"/>
          <w:rtl w:val="0"/>
        </w:rPr>
        <w:t xml:space="preserve">HU06 / Aprobación y fiscalización de prestadores</w:t>
      </w:r>
    </w:p>
    <w:p w:rsidR="00000000" w:rsidDel="00000000" w:rsidP="00000000" w:rsidRDefault="00000000" w:rsidRPr="00000000" w14:paraId="00000134">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Rol: Administradora (Dueña RG Beauty) </w:t>
      </w:r>
    </w:p>
    <w:p w:rsidR="00000000" w:rsidDel="00000000" w:rsidP="00000000" w:rsidRDefault="00000000" w:rsidRPr="00000000" w14:paraId="00000135">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Prioridad / Fase: Alta / MVP  </w:t>
      </w:r>
    </w:p>
    <w:p w:rsidR="00000000" w:rsidDel="00000000" w:rsidP="00000000" w:rsidRDefault="00000000" w:rsidRPr="00000000" w14:paraId="00000136">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Enunciado: Como administradora, quiero revisar y verificar la documentación y certificaciones de los postulantes, para autorizar únicamente a prestadores confiables que cumplan los estándares del spa.  </w:t>
      </w:r>
    </w:p>
    <w:p w:rsidR="00000000" w:rsidDel="00000000" w:rsidP="00000000" w:rsidRDefault="00000000" w:rsidRPr="00000000" w14:paraId="00000137">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1: Dado que un nuevo prestador completa su registro, cuando la administradora revisa su perfil en el panel administrativo, entonces puede visualizar sus certificados y hacer clic en "Aprobar" o "Rechazar con motivo".  </w:t>
      </w:r>
    </w:p>
    <w:p w:rsidR="00000000" w:rsidDel="00000000" w:rsidP="00000000" w:rsidRDefault="00000000" w:rsidRPr="00000000" w14:paraId="00000138">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2: Dado que un prestador es rechazado, cuando intenta iniciar sesión, entonces el sistema restringe su acceso e informa la causal de rechazo.</w:t>
      </w:r>
    </w:p>
    <w:p w:rsidR="00000000" w:rsidDel="00000000" w:rsidP="00000000" w:rsidRDefault="00000000" w:rsidRPr="00000000" w14:paraId="00000139">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3A">
      <w:pPr>
        <w:pStyle w:val="Subtitle"/>
        <w:jc w:val="both"/>
        <w:rPr>
          <w:rFonts w:ascii="Tahoma" w:cs="Tahoma" w:eastAsia="Tahoma" w:hAnsi="Tahoma"/>
          <w:sz w:val="22"/>
          <w:szCs w:val="22"/>
        </w:rPr>
      </w:pPr>
      <w:bookmarkStart w:colFirst="0" w:colLast="0" w:name="_heading=h.pqyzcwmiv5ld" w:id="17"/>
      <w:bookmarkEnd w:id="17"/>
      <w:r w:rsidDel="00000000" w:rsidR="00000000" w:rsidRPr="00000000">
        <w:rPr>
          <w:rtl w:val="0"/>
        </w:rPr>
        <w:t xml:space="preserve">Historia N°7</w:t>
      </w:r>
      <w:r w:rsidDel="00000000" w:rsidR="00000000" w:rsidRPr="00000000">
        <w:rPr>
          <w:rtl w:val="0"/>
        </w:rPr>
      </w:r>
    </w:p>
    <w:p w:rsidR="00000000" w:rsidDel="00000000" w:rsidP="00000000" w:rsidRDefault="00000000" w:rsidRPr="00000000" w14:paraId="0000013B">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ID / Título: HU07 / Implementar suscripción de prestadores </w:t>
      </w:r>
    </w:p>
    <w:p w:rsidR="00000000" w:rsidDel="00000000" w:rsidP="00000000" w:rsidRDefault="00000000" w:rsidRPr="00000000" w14:paraId="0000013C">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Rol: Administradora (Dueña RG Beauty) </w:t>
      </w:r>
    </w:p>
    <w:p w:rsidR="00000000" w:rsidDel="00000000" w:rsidP="00000000" w:rsidRDefault="00000000" w:rsidRPr="00000000" w14:paraId="0000013D">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Prioridad / Fase: Alta / MVP  </w:t>
      </w:r>
    </w:p>
    <w:p w:rsidR="00000000" w:rsidDel="00000000" w:rsidP="00000000" w:rsidRDefault="00000000" w:rsidRPr="00000000" w14:paraId="0000013E">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Enunciado: Como administradora, quiero que se cuente con la capacidad de suscripción al servicio a los prestadores que hayan sido aprobados con anterioridad para sus funciones para permitir que los mismos ingresen y/o acoplen dentro de la plataforma para ofrecer sus servicios.</w:t>
      </w:r>
    </w:p>
    <w:p w:rsidR="00000000" w:rsidDel="00000000" w:rsidP="00000000" w:rsidRDefault="00000000" w:rsidRPr="00000000" w14:paraId="0000013F">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1: Dado que un nuevo prestador es aprobado para ingresar a la plataforma, se le redirigirá a un nuevo apartado de pasarela de pago Webpay para llevar a cabo su suscripción de la forma que deseé.</w:t>
      </w:r>
    </w:p>
    <w:p w:rsidR="00000000" w:rsidDel="00000000" w:rsidP="00000000" w:rsidRDefault="00000000" w:rsidRPr="00000000" w14:paraId="00000140">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2: Dado que el pago es rechazado o aprobado, el prestador podrá ingresar al sistema usando sus credenciales o se le informará del error que haya ocurrido en el proceso.</w:t>
      </w:r>
    </w:p>
    <w:p w:rsidR="00000000" w:rsidDel="00000000" w:rsidP="00000000" w:rsidRDefault="00000000" w:rsidRPr="00000000" w14:paraId="00000141">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42">
      <w:pPr>
        <w:pStyle w:val="Subtitle"/>
        <w:jc w:val="both"/>
        <w:rPr>
          <w:rFonts w:ascii="Tahoma" w:cs="Tahoma" w:eastAsia="Tahoma" w:hAnsi="Tahoma"/>
          <w:sz w:val="22"/>
          <w:szCs w:val="22"/>
        </w:rPr>
      </w:pPr>
      <w:bookmarkStart w:colFirst="0" w:colLast="0" w:name="_heading=h.b8did3urr67g" w:id="18"/>
      <w:bookmarkEnd w:id="18"/>
      <w:r w:rsidDel="00000000" w:rsidR="00000000" w:rsidRPr="00000000">
        <w:rPr>
          <w:rtl w:val="0"/>
        </w:rPr>
        <w:t xml:space="preserve">Historia N°8</w:t>
      </w:r>
      <w:r w:rsidDel="00000000" w:rsidR="00000000" w:rsidRPr="00000000">
        <w:rPr>
          <w:rtl w:val="0"/>
        </w:rPr>
      </w:r>
    </w:p>
    <w:p w:rsidR="00000000" w:rsidDel="00000000" w:rsidP="00000000" w:rsidRDefault="00000000" w:rsidRPr="00000000" w14:paraId="00000143">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ID / Título: </w:t>
      </w:r>
      <w:r w:rsidDel="00000000" w:rsidR="00000000" w:rsidRPr="00000000">
        <w:rPr>
          <w:rFonts w:ascii="Tahoma" w:cs="Tahoma" w:eastAsia="Tahoma" w:hAnsi="Tahoma"/>
          <w:sz w:val="22"/>
          <w:szCs w:val="22"/>
          <w:rtl w:val="0"/>
        </w:rPr>
        <w:t xml:space="preserve">HU0</w:t>
      </w:r>
      <w:r w:rsidDel="00000000" w:rsidR="00000000" w:rsidRPr="00000000">
        <w:rPr>
          <w:rFonts w:ascii="Tahoma" w:cs="Tahoma" w:eastAsia="Tahoma" w:hAnsi="Tahoma"/>
          <w:sz w:val="22"/>
          <w:szCs w:val="22"/>
          <w:rtl w:val="0"/>
        </w:rPr>
        <w:t xml:space="preserve">8 / Liquidación de comisiones y pagos</w:t>
      </w:r>
    </w:p>
    <w:p w:rsidR="00000000" w:rsidDel="00000000" w:rsidP="00000000" w:rsidRDefault="00000000" w:rsidRPr="00000000" w14:paraId="00000144">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Rol: Administradora (Dueña RG Beauty)  </w:t>
      </w:r>
    </w:p>
    <w:p w:rsidR="00000000" w:rsidDel="00000000" w:rsidP="00000000" w:rsidRDefault="00000000" w:rsidRPr="00000000" w14:paraId="00000145">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Prioridad / Fase: Alta / MVP </w:t>
      </w:r>
    </w:p>
    <w:p w:rsidR="00000000" w:rsidDel="00000000" w:rsidP="00000000" w:rsidRDefault="00000000" w:rsidRPr="00000000" w14:paraId="00000146">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Enunciado: Como administradora, quiero visualizar el resumen de ventas del marketplace, el total obtenido de las suscripciones y el desglose de comisiones recaudadas, para transferir los fondos netos a cada profesional asociado de forma transparente.  </w:t>
      </w:r>
    </w:p>
    <w:p w:rsidR="00000000" w:rsidDel="00000000" w:rsidP="00000000" w:rsidRDefault="00000000" w:rsidRPr="00000000" w14:paraId="00000147">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1: Dado que se cierra el ciclo semanal de atenciones, cuando la administradora consulta el reporte, entonces el sistema calcula automáticamente el ingreso bruto, el porcentaje de comisión del spa y el monto líquido pagable a cada prestador.  </w:t>
      </w:r>
    </w:p>
    <w:p w:rsidR="00000000" w:rsidDel="00000000" w:rsidP="00000000" w:rsidRDefault="00000000" w:rsidRPr="00000000" w14:paraId="00000148">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2: Dado que la administradora ejecuta una liquidación bancaria, cuando marca el registro como "Pagado", entonces el estado del prestador se actualiza y se emite un comprobante digital.</w:t>
      </w:r>
    </w:p>
    <w:p w:rsidR="00000000" w:rsidDel="00000000" w:rsidP="00000000" w:rsidRDefault="00000000" w:rsidRPr="00000000" w14:paraId="00000149">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4A">
      <w:pPr>
        <w:pStyle w:val="Subtitle"/>
        <w:jc w:val="both"/>
        <w:rPr>
          <w:rFonts w:ascii="Tahoma" w:cs="Tahoma" w:eastAsia="Tahoma" w:hAnsi="Tahoma"/>
          <w:sz w:val="22"/>
          <w:szCs w:val="22"/>
        </w:rPr>
      </w:pPr>
      <w:bookmarkStart w:colFirst="0" w:colLast="0" w:name="_heading=h.fkukbdfy37li" w:id="19"/>
      <w:bookmarkEnd w:id="19"/>
      <w:r w:rsidDel="00000000" w:rsidR="00000000" w:rsidRPr="00000000">
        <w:rPr>
          <w:rtl w:val="0"/>
        </w:rPr>
        <w:t xml:space="preserve">Historia N°9</w:t>
      </w:r>
      <w:r w:rsidDel="00000000" w:rsidR="00000000" w:rsidRPr="00000000">
        <w:rPr>
          <w:rtl w:val="0"/>
        </w:rPr>
      </w:r>
    </w:p>
    <w:p w:rsidR="00000000" w:rsidDel="00000000" w:rsidP="00000000" w:rsidRDefault="00000000" w:rsidRPr="00000000" w14:paraId="0000014B">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ID / Título: </w:t>
      </w:r>
      <w:r w:rsidDel="00000000" w:rsidR="00000000" w:rsidRPr="00000000">
        <w:rPr>
          <w:rFonts w:ascii="Tahoma" w:cs="Tahoma" w:eastAsia="Tahoma" w:hAnsi="Tahoma"/>
          <w:sz w:val="22"/>
          <w:szCs w:val="22"/>
          <w:rtl w:val="0"/>
        </w:rPr>
        <w:t xml:space="preserve">HU0</w:t>
      </w:r>
      <w:r w:rsidDel="00000000" w:rsidR="00000000" w:rsidRPr="00000000">
        <w:rPr>
          <w:rFonts w:ascii="Tahoma" w:cs="Tahoma" w:eastAsia="Tahoma" w:hAnsi="Tahoma"/>
          <w:sz w:val="22"/>
          <w:szCs w:val="22"/>
          <w:rtl w:val="0"/>
        </w:rPr>
        <w:t xml:space="preserve">9 / Calificación de Servicios</w:t>
      </w:r>
    </w:p>
    <w:p w:rsidR="00000000" w:rsidDel="00000000" w:rsidP="00000000" w:rsidRDefault="00000000" w:rsidRPr="00000000" w14:paraId="0000014C">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Rol: Cliente</w:t>
      </w:r>
    </w:p>
    <w:p w:rsidR="00000000" w:rsidDel="00000000" w:rsidP="00000000" w:rsidRDefault="00000000" w:rsidRPr="00000000" w14:paraId="0000014D">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Prioridad / Fase: Media / 2 </w:t>
      </w:r>
    </w:p>
    <w:p w:rsidR="00000000" w:rsidDel="00000000" w:rsidP="00000000" w:rsidRDefault="00000000" w:rsidRPr="00000000" w14:paraId="0000014E">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Enunciado: Como cliente, quiero poder calificar uno o más servicios adquiridos mediante un sistema de puntuación, dejar comentarios escritos y, de considerarlo necesario, dejar constancia gráfica del resultado mediante evidencias como fotografías para compartir mi experiencia con el servicio contratado.</w:t>
      </w:r>
    </w:p>
    <w:p w:rsidR="00000000" w:rsidDel="00000000" w:rsidP="00000000" w:rsidRDefault="00000000" w:rsidRPr="00000000" w14:paraId="0000014F">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1: Dado a que un cliente ha completado un servicio con un prestador, la plataforma le habilitará la opción de calificar el servicio y prestador de las formas que desee y estén disponibles.</w:t>
      </w:r>
    </w:p>
    <w:p w:rsidR="00000000" w:rsidDel="00000000" w:rsidP="00000000" w:rsidRDefault="00000000" w:rsidRPr="00000000" w14:paraId="00000150">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2: Dado a que un cliente ha rellenado los campos que considera pertinentes, su calificación se guarda en el sistema y queda libre a la visualización de otros usuarios.</w:t>
      </w:r>
    </w:p>
    <w:p w:rsidR="00000000" w:rsidDel="00000000" w:rsidP="00000000" w:rsidRDefault="00000000" w:rsidRPr="00000000" w14:paraId="00000151">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52">
      <w:pPr>
        <w:pStyle w:val="Subtitle"/>
        <w:jc w:val="both"/>
        <w:rPr>
          <w:rFonts w:ascii="Tahoma" w:cs="Tahoma" w:eastAsia="Tahoma" w:hAnsi="Tahoma"/>
          <w:sz w:val="22"/>
          <w:szCs w:val="22"/>
        </w:rPr>
      </w:pPr>
      <w:bookmarkStart w:colFirst="0" w:colLast="0" w:name="_heading=h.l5tm1juntsnd" w:id="20"/>
      <w:bookmarkEnd w:id="20"/>
      <w:r w:rsidDel="00000000" w:rsidR="00000000" w:rsidRPr="00000000">
        <w:rPr>
          <w:rtl w:val="0"/>
        </w:rPr>
        <w:t xml:space="preserve">Historia N°10</w:t>
      </w:r>
      <w:r w:rsidDel="00000000" w:rsidR="00000000" w:rsidRPr="00000000">
        <w:rPr>
          <w:rtl w:val="0"/>
        </w:rPr>
      </w:r>
    </w:p>
    <w:p w:rsidR="00000000" w:rsidDel="00000000" w:rsidP="00000000" w:rsidRDefault="00000000" w:rsidRPr="00000000" w14:paraId="00000153">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ID / Título: </w:t>
      </w:r>
      <w:r w:rsidDel="00000000" w:rsidR="00000000" w:rsidRPr="00000000">
        <w:rPr>
          <w:rFonts w:ascii="Tahoma" w:cs="Tahoma" w:eastAsia="Tahoma" w:hAnsi="Tahoma"/>
          <w:sz w:val="22"/>
          <w:szCs w:val="22"/>
          <w:rtl w:val="0"/>
        </w:rPr>
        <w:t xml:space="preserve">HU</w:t>
      </w:r>
      <w:r w:rsidDel="00000000" w:rsidR="00000000" w:rsidRPr="00000000">
        <w:rPr>
          <w:rFonts w:ascii="Tahoma" w:cs="Tahoma" w:eastAsia="Tahoma" w:hAnsi="Tahoma"/>
          <w:sz w:val="22"/>
          <w:szCs w:val="22"/>
          <w:rtl w:val="0"/>
        </w:rPr>
        <w:t xml:space="preserve">10 / Notificación Automática</w:t>
      </w:r>
    </w:p>
    <w:p w:rsidR="00000000" w:rsidDel="00000000" w:rsidP="00000000" w:rsidRDefault="00000000" w:rsidRPr="00000000" w14:paraId="00000154">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Rol: Cliente</w:t>
      </w:r>
    </w:p>
    <w:p w:rsidR="00000000" w:rsidDel="00000000" w:rsidP="00000000" w:rsidRDefault="00000000" w:rsidRPr="00000000" w14:paraId="00000155">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Prioridad / Fase: Media / 2 </w:t>
      </w:r>
    </w:p>
    <w:p w:rsidR="00000000" w:rsidDel="00000000" w:rsidP="00000000" w:rsidRDefault="00000000" w:rsidRPr="00000000" w14:paraId="00000156">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Enunciado: Como cliente, quiero recibir una notificación mediante aplicaciones como WhatsApp que me haga saber de los detalles de mi cita agendada para un servicio, esto automáticamente luego de haberla reservado, para tener constancia y memoria de mi reserva.</w:t>
      </w:r>
    </w:p>
    <w:p w:rsidR="00000000" w:rsidDel="00000000" w:rsidP="00000000" w:rsidRDefault="00000000" w:rsidRPr="00000000" w14:paraId="00000157">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1: Dado a que un cliente ha reservado una cita desde el sistema, el mismo debe enviar un mensaje a su número de teléfono haciéndole saber de que la misma se ha establecido exitosamente.</w:t>
      </w:r>
    </w:p>
    <w:p w:rsidR="00000000" w:rsidDel="00000000" w:rsidP="00000000" w:rsidRDefault="00000000" w:rsidRPr="00000000" w14:paraId="00000158">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Criterio de Aceptación 2: Dado a que se le ha notificado a un cliente de su reserva, la misma debe incluir los datos pertinentes de la misma (Hora, Prestador, Servicio, Duración, Coste Total, Abono, Recomendaciones).</w:t>
      </w:r>
    </w:p>
    <w:p w:rsidR="00000000" w:rsidDel="00000000" w:rsidP="00000000" w:rsidRDefault="00000000" w:rsidRPr="00000000" w14:paraId="00000159">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5A">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5B">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5C">
      <w:pPr>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8 Requerimientos de Software (Funcionales y No Funcionales)</w:t>
      </w:r>
    </w:p>
    <w:p w:rsidR="00000000" w:rsidDel="00000000" w:rsidP="00000000" w:rsidRDefault="00000000" w:rsidRPr="00000000" w14:paraId="0000015D">
      <w:pPr>
        <w:jc w:val="left"/>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8.1 Requerimientos Funcionales (RF)</w:t>
      </w:r>
    </w:p>
    <w:p w:rsidR="00000000" w:rsidDel="00000000" w:rsidP="00000000" w:rsidRDefault="00000000" w:rsidRPr="00000000" w14:paraId="0000015E">
      <w:pPr>
        <w:numPr>
          <w:ilvl w:val="0"/>
          <w:numId w:val="17"/>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RF-MP-01 (Aprobación de Prestadores): El sistema debe permitir a la administradora aprobar o rechazar cuentas de prestadores basándose en la revisión de su documentación técnica y personal.</w:t>
      </w:r>
    </w:p>
    <w:p w:rsidR="00000000" w:rsidDel="00000000" w:rsidP="00000000" w:rsidRDefault="00000000" w:rsidRPr="00000000" w14:paraId="0000015F">
      <w:pPr>
        <w:numPr>
          <w:ilvl w:val="0"/>
          <w:numId w:val="26"/>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Relevancia: Filtro de calidad y seguridad para el cliente final).</w:t>
      </w:r>
    </w:p>
    <w:p w:rsidR="00000000" w:rsidDel="00000000" w:rsidP="00000000" w:rsidRDefault="00000000" w:rsidRPr="00000000" w14:paraId="00000160">
      <w:pPr>
        <w:numPr>
          <w:ilvl w:val="0"/>
          <w:numId w:val="26"/>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Origen: N-01 / HU06</w:t>
      </w:r>
    </w:p>
    <w:p w:rsidR="00000000" w:rsidDel="00000000" w:rsidP="00000000" w:rsidRDefault="00000000" w:rsidRPr="00000000" w14:paraId="00000161">
      <w:pPr>
        <w:numPr>
          <w:ilvl w:val="0"/>
          <w:numId w:val="17"/>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RF-MP-02 (Gestión de Categorías): El sistema debe permitir crear, editar y categorizar los tipos de servicios de belleza disponibles en el catálogo. </w:t>
      </w:r>
    </w:p>
    <w:p w:rsidR="00000000" w:rsidDel="00000000" w:rsidP="00000000" w:rsidRDefault="00000000" w:rsidRPr="00000000" w14:paraId="00000162">
      <w:pPr>
        <w:numPr>
          <w:ilvl w:val="0"/>
          <w:numId w:val="20"/>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Relevancia: Estructuración y usabilidad del catálogo público.</w:t>
      </w:r>
    </w:p>
    <w:p w:rsidR="00000000" w:rsidDel="00000000" w:rsidP="00000000" w:rsidRDefault="00000000" w:rsidRPr="00000000" w14:paraId="00000163">
      <w:pPr>
        <w:numPr>
          <w:ilvl w:val="0"/>
          <w:numId w:val="20"/>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Origen: N-03 / HU01  </w:t>
      </w:r>
    </w:p>
    <w:p w:rsidR="00000000" w:rsidDel="00000000" w:rsidP="00000000" w:rsidRDefault="00000000" w:rsidRPr="00000000" w14:paraId="00000164">
      <w:pPr>
        <w:numPr>
          <w:ilvl w:val="0"/>
          <w:numId w:val="17"/>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RF-MP-03 (Configuración de Abonos y Comisiones): El sistema debe permitir parametrizar una cantidad de abono inicial y tasa porcentual de comisión aplicable a los servicios ofrecidos.</w:t>
      </w:r>
    </w:p>
    <w:p w:rsidR="00000000" w:rsidDel="00000000" w:rsidP="00000000" w:rsidRDefault="00000000" w:rsidRPr="00000000" w14:paraId="00000165">
      <w:pPr>
        <w:numPr>
          <w:ilvl w:val="0"/>
          <w:numId w:val="28"/>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Relevancia: Transparencia y garantía económica en los servicios.  </w:t>
      </w:r>
    </w:p>
    <w:p w:rsidR="00000000" w:rsidDel="00000000" w:rsidP="00000000" w:rsidRDefault="00000000" w:rsidRPr="00000000" w14:paraId="00000166">
      <w:pPr>
        <w:numPr>
          <w:ilvl w:val="0"/>
          <w:numId w:val="28"/>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Origen: N-05 / HU08</w:t>
      </w:r>
    </w:p>
    <w:p w:rsidR="00000000" w:rsidDel="00000000" w:rsidP="00000000" w:rsidRDefault="00000000" w:rsidRPr="00000000" w14:paraId="00000167">
      <w:pPr>
        <w:numPr>
          <w:ilvl w:val="0"/>
          <w:numId w:val="17"/>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RF-MP-04 (Publicación de Oferta): El sistema debe permitir al prestador ingresar servicios especificando nombre, descripción, costo base, duración estimada e insumos requeridos.</w:t>
      </w:r>
    </w:p>
    <w:p w:rsidR="00000000" w:rsidDel="00000000" w:rsidP="00000000" w:rsidRDefault="00000000" w:rsidRPr="00000000" w14:paraId="00000168">
      <w:pPr>
        <w:numPr>
          <w:ilvl w:val="0"/>
          <w:numId w:val="36"/>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Relevancia: Autonomía de los profesionales asociados.  </w:t>
      </w:r>
    </w:p>
    <w:p w:rsidR="00000000" w:rsidDel="00000000" w:rsidP="00000000" w:rsidRDefault="00000000" w:rsidRPr="00000000" w14:paraId="00000169">
      <w:pPr>
        <w:numPr>
          <w:ilvl w:val="0"/>
          <w:numId w:val="36"/>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Origen: N-03 / HU04</w:t>
      </w:r>
    </w:p>
    <w:p w:rsidR="00000000" w:rsidDel="00000000" w:rsidP="00000000" w:rsidRDefault="00000000" w:rsidRPr="00000000" w14:paraId="0000016A">
      <w:pPr>
        <w:numPr>
          <w:ilvl w:val="0"/>
          <w:numId w:val="17"/>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RF-MP-05 (Definición de Disponibilidad): El sistema debe habilitar al prestador para definir sus días laborables, franjas horarias y periodos de bloqueo.</w:t>
      </w:r>
    </w:p>
    <w:p w:rsidR="00000000" w:rsidDel="00000000" w:rsidP="00000000" w:rsidRDefault="00000000" w:rsidRPr="00000000" w14:paraId="0000016B">
      <w:pPr>
        <w:numPr>
          <w:ilvl w:val="0"/>
          <w:numId w:val="5"/>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Relevancia: Prevención de cruces de agenda y traslapes.</w:t>
      </w:r>
    </w:p>
    <w:p w:rsidR="00000000" w:rsidDel="00000000" w:rsidP="00000000" w:rsidRDefault="00000000" w:rsidRPr="00000000" w14:paraId="0000016C">
      <w:pPr>
        <w:numPr>
          <w:ilvl w:val="0"/>
          <w:numId w:val="5"/>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Origen: N-03 / HU05</w:t>
      </w:r>
    </w:p>
    <w:p w:rsidR="00000000" w:rsidDel="00000000" w:rsidP="00000000" w:rsidRDefault="00000000" w:rsidRPr="00000000" w14:paraId="0000016D">
      <w:pPr>
        <w:numPr>
          <w:ilvl w:val="0"/>
          <w:numId w:val="17"/>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RF-MP-06 (Búsqueda y Filtros): El sistema debe permitir a los clientes filtrar la oferta por categoría, zona geográfica, precio y disponibilidad horaria.</w:t>
      </w:r>
    </w:p>
    <w:p w:rsidR="00000000" w:rsidDel="00000000" w:rsidP="00000000" w:rsidRDefault="00000000" w:rsidRPr="00000000" w14:paraId="0000016E">
      <w:pPr>
        <w:numPr>
          <w:ilvl w:val="0"/>
          <w:numId w:val="10"/>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Relevancia: Accesibilidad para la conversión comercial.  </w:t>
      </w:r>
    </w:p>
    <w:p w:rsidR="00000000" w:rsidDel="00000000" w:rsidP="00000000" w:rsidRDefault="00000000" w:rsidRPr="00000000" w14:paraId="0000016F">
      <w:pPr>
        <w:numPr>
          <w:ilvl w:val="0"/>
          <w:numId w:val="10"/>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Origen: N-03 / N-04 / HU01</w:t>
      </w:r>
    </w:p>
    <w:p w:rsidR="00000000" w:rsidDel="00000000" w:rsidP="00000000" w:rsidRDefault="00000000" w:rsidRPr="00000000" w14:paraId="00000170">
      <w:pPr>
        <w:numPr>
          <w:ilvl w:val="0"/>
          <w:numId w:val="17"/>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RF-MP-07 (Agendamiento de Citas): El sistema debe bloquear en tiempo real el espacio horario seleccionado por un cliente y registrar la dirección domiciliaria, y en caso de cancelación, desbloquear el horario nuevamente.</w:t>
      </w:r>
    </w:p>
    <w:p w:rsidR="00000000" w:rsidDel="00000000" w:rsidP="00000000" w:rsidRDefault="00000000" w:rsidRPr="00000000" w14:paraId="00000171">
      <w:pPr>
        <w:numPr>
          <w:ilvl w:val="0"/>
          <w:numId w:val="24"/>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Relevancia: Organización logística de la visita técnica. </w:t>
      </w:r>
    </w:p>
    <w:p w:rsidR="00000000" w:rsidDel="00000000" w:rsidP="00000000" w:rsidRDefault="00000000" w:rsidRPr="00000000" w14:paraId="00000172">
      <w:pPr>
        <w:numPr>
          <w:ilvl w:val="0"/>
          <w:numId w:val="2"/>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Origen: N-04 / N-06 / HU02</w:t>
      </w:r>
    </w:p>
    <w:p w:rsidR="00000000" w:rsidDel="00000000" w:rsidP="00000000" w:rsidRDefault="00000000" w:rsidRPr="00000000" w14:paraId="00000173">
      <w:pPr>
        <w:numPr>
          <w:ilvl w:val="0"/>
          <w:numId w:val="17"/>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RF-MP-08 (Cobro y Pasarela de Pagos): El sistema debe procesar transacciones electrónicas a través de Webpay Plus, emitiendo comprobantes digitales.</w:t>
      </w:r>
    </w:p>
    <w:p w:rsidR="00000000" w:rsidDel="00000000" w:rsidP="00000000" w:rsidRDefault="00000000" w:rsidRPr="00000000" w14:paraId="00000174">
      <w:pPr>
        <w:numPr>
          <w:ilvl w:val="0"/>
          <w:numId w:val="4"/>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Relevancia: Garantía de cobro y eliminación del efectivo.</w:t>
      </w:r>
    </w:p>
    <w:p w:rsidR="00000000" w:rsidDel="00000000" w:rsidP="00000000" w:rsidRDefault="00000000" w:rsidRPr="00000000" w14:paraId="00000175">
      <w:pPr>
        <w:numPr>
          <w:ilvl w:val="0"/>
          <w:numId w:val="4"/>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Origen: N-05 / HU03</w:t>
      </w:r>
    </w:p>
    <w:p w:rsidR="00000000" w:rsidDel="00000000" w:rsidP="00000000" w:rsidRDefault="00000000" w:rsidRPr="00000000" w14:paraId="00000176">
      <w:pPr>
        <w:numPr>
          <w:ilvl w:val="0"/>
          <w:numId w:val="17"/>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RF-MP-09 (Liquidación Financiera): El sistema debe generar reportes exportables con el cálculo de ventas brutas, comisiones retenidas y saldos netos a transferir a cada profesional.</w:t>
      </w:r>
    </w:p>
    <w:p w:rsidR="00000000" w:rsidDel="00000000" w:rsidP="00000000" w:rsidRDefault="00000000" w:rsidRPr="00000000" w14:paraId="00000177">
      <w:pPr>
        <w:numPr>
          <w:ilvl w:val="0"/>
          <w:numId w:val="13"/>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Relevancia: Transparencia contable con los socios comerciales.  </w:t>
      </w:r>
    </w:p>
    <w:p w:rsidR="00000000" w:rsidDel="00000000" w:rsidP="00000000" w:rsidRDefault="00000000" w:rsidRPr="00000000" w14:paraId="00000178">
      <w:pPr>
        <w:numPr>
          <w:ilvl w:val="0"/>
          <w:numId w:val="13"/>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Origen: N-07 / HU08</w:t>
      </w:r>
    </w:p>
    <w:p w:rsidR="00000000" w:rsidDel="00000000" w:rsidP="00000000" w:rsidRDefault="00000000" w:rsidRPr="00000000" w14:paraId="00000179">
      <w:pPr>
        <w:numPr>
          <w:ilvl w:val="0"/>
          <w:numId w:val="17"/>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RF-MP-10 (Pasarela de Suscripciones): El sistema debe gestionar y procesar de forma automática las suscripciones de los prestadores adscritos a la plataforma.</w:t>
      </w:r>
    </w:p>
    <w:p w:rsidR="00000000" w:rsidDel="00000000" w:rsidP="00000000" w:rsidRDefault="00000000" w:rsidRPr="00000000" w14:paraId="0000017A">
      <w:pPr>
        <w:numPr>
          <w:ilvl w:val="0"/>
          <w:numId w:val="34"/>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Relevancia: Sustento financiero del modelo de negocio.</w:t>
      </w:r>
    </w:p>
    <w:p w:rsidR="00000000" w:rsidDel="00000000" w:rsidP="00000000" w:rsidRDefault="00000000" w:rsidRPr="00000000" w14:paraId="0000017B">
      <w:pPr>
        <w:numPr>
          <w:ilvl w:val="0"/>
          <w:numId w:val="34"/>
        </w:numPr>
        <w:spacing w:after="0" w:afterAutospacing="0" w:line="360" w:lineRule="auto"/>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Origen: N-02 / HU07</w:t>
      </w:r>
    </w:p>
    <w:p w:rsidR="00000000" w:rsidDel="00000000" w:rsidP="00000000" w:rsidRDefault="00000000" w:rsidRPr="00000000" w14:paraId="0000017C">
      <w:pPr>
        <w:numPr>
          <w:ilvl w:val="0"/>
          <w:numId w:val="18"/>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RF-MP-11 (Sistema de Calificaciones): El sistema debe permitir a los usuarios ingresar calificaciones, comentarios y evidencias gráficas a un servicio que hayan adquirido.</w:t>
      </w:r>
    </w:p>
    <w:p w:rsidR="00000000" w:rsidDel="00000000" w:rsidP="00000000" w:rsidRDefault="00000000" w:rsidRPr="00000000" w14:paraId="0000017D">
      <w:pPr>
        <w:numPr>
          <w:ilvl w:val="0"/>
          <w:numId w:val="34"/>
        </w:numPr>
        <w:spacing w:after="0" w:afterAutospacing="0" w:line="360" w:lineRule="auto"/>
        <w:ind w:left="144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Relevancia: Validez y Confianza hacia servicios y prestadores..</w:t>
      </w:r>
    </w:p>
    <w:p w:rsidR="00000000" w:rsidDel="00000000" w:rsidP="00000000" w:rsidRDefault="00000000" w:rsidRPr="00000000" w14:paraId="0000017E">
      <w:pPr>
        <w:numPr>
          <w:ilvl w:val="0"/>
          <w:numId w:val="34"/>
        </w:numPr>
        <w:spacing w:after="0" w:afterAutospacing="0" w:line="360" w:lineRule="auto"/>
        <w:ind w:left="144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Origen: N-08 / HU09</w:t>
      </w:r>
    </w:p>
    <w:p w:rsidR="00000000" w:rsidDel="00000000" w:rsidP="00000000" w:rsidRDefault="00000000" w:rsidRPr="00000000" w14:paraId="0000017F">
      <w:pPr>
        <w:numPr>
          <w:ilvl w:val="0"/>
          <w:numId w:val="31"/>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RF-MP-12 (Notificación de Citas): El sistema debe gestionar y realizar notificaciones en forma de mensaje automáticamente a los clientes que reserven una cita.</w:t>
      </w:r>
    </w:p>
    <w:p w:rsidR="00000000" w:rsidDel="00000000" w:rsidP="00000000" w:rsidRDefault="00000000" w:rsidRPr="00000000" w14:paraId="00000180">
      <w:pPr>
        <w:numPr>
          <w:ilvl w:val="0"/>
          <w:numId w:val="34"/>
        </w:numPr>
        <w:spacing w:after="0" w:afterAutospacing="0" w:line="360" w:lineRule="auto"/>
        <w:ind w:left="144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Relevancia: Forma de recordatorio y confirmación para el cliente.</w:t>
      </w:r>
    </w:p>
    <w:p w:rsidR="00000000" w:rsidDel="00000000" w:rsidP="00000000" w:rsidRDefault="00000000" w:rsidRPr="00000000" w14:paraId="00000181">
      <w:pPr>
        <w:numPr>
          <w:ilvl w:val="0"/>
          <w:numId w:val="34"/>
        </w:numPr>
        <w:spacing w:line="360" w:lineRule="auto"/>
        <w:ind w:left="144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Origen: N-09 / HU10</w:t>
      </w:r>
    </w:p>
    <w:p w:rsidR="00000000" w:rsidDel="00000000" w:rsidP="00000000" w:rsidRDefault="00000000" w:rsidRPr="00000000" w14:paraId="00000182">
      <w:pPr>
        <w:jc w:val="left"/>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8.2 Requerimientos No Funcionales (RNF)</w:t>
      </w:r>
    </w:p>
    <w:p w:rsidR="00000000" w:rsidDel="00000000" w:rsidP="00000000" w:rsidRDefault="00000000" w:rsidRPr="00000000" w14:paraId="00000183">
      <w:pPr>
        <w:numPr>
          <w:ilvl w:val="0"/>
          <w:numId w:val="29"/>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RNF-US-01 (Usabilidad Responsiva): La interfaz debe ajustarse sin pérdida de legibilidad en pantallas desde 360px (smartphones) hasta 1920px (escritorio), cumpliendo estándares de contraste WCAG 2.1 AA.</w:t>
      </w:r>
    </w:p>
    <w:p w:rsidR="00000000" w:rsidDel="00000000" w:rsidP="00000000" w:rsidRDefault="00000000" w:rsidRPr="00000000" w14:paraId="00000184">
      <w:pPr>
        <w:numPr>
          <w:ilvl w:val="0"/>
          <w:numId w:val="23"/>
        </w:numPr>
        <w:spacing w:after="0" w:afterAutospacing="0"/>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Relevancia: Accesibilidad universal para clientes y prestadores móviles. </w:t>
      </w:r>
    </w:p>
    <w:p w:rsidR="00000000" w:rsidDel="00000000" w:rsidP="00000000" w:rsidRDefault="00000000" w:rsidRPr="00000000" w14:paraId="00000185">
      <w:pPr>
        <w:numPr>
          <w:ilvl w:val="0"/>
          <w:numId w:val="23"/>
        </w:numPr>
        <w:spacing w:after="0" w:afterAutospacing="0" w:line="360" w:lineRule="auto"/>
        <w:ind w:left="144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Origen: N-01 / N-04 / N-06 / N-08</w:t>
      </w:r>
    </w:p>
    <w:p w:rsidR="00000000" w:rsidDel="00000000" w:rsidP="00000000" w:rsidRDefault="00000000" w:rsidRPr="00000000" w14:paraId="00000186">
      <w:pPr>
        <w:numPr>
          <w:ilvl w:val="0"/>
          <w:numId w:val="29"/>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RNF-PE-02 (Rendimiento): Las vistas del catálogo y resultados de búsqueda deben cargarse completamente en un tiempo menor a 3,0 segundos con conexión 4G estándar.</w:t>
      </w:r>
    </w:p>
    <w:p w:rsidR="00000000" w:rsidDel="00000000" w:rsidP="00000000" w:rsidRDefault="00000000" w:rsidRPr="00000000" w14:paraId="00000187">
      <w:pPr>
        <w:numPr>
          <w:ilvl w:val="0"/>
          <w:numId w:val="14"/>
        </w:numPr>
        <w:spacing w:after="0" w:afterAutospacing="0"/>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Relevancia: Tasa de retención de usuarios en la plataforma.</w:t>
      </w:r>
    </w:p>
    <w:p w:rsidR="00000000" w:rsidDel="00000000" w:rsidP="00000000" w:rsidRDefault="00000000" w:rsidRPr="00000000" w14:paraId="00000188">
      <w:pPr>
        <w:numPr>
          <w:ilvl w:val="0"/>
          <w:numId w:val="14"/>
        </w:numPr>
        <w:spacing w:after="0" w:afterAutospacing="0"/>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Origen: N-03 / N-04 / HU01</w:t>
      </w:r>
    </w:p>
    <w:p w:rsidR="00000000" w:rsidDel="00000000" w:rsidP="00000000" w:rsidRDefault="00000000" w:rsidRPr="00000000" w14:paraId="00000189">
      <w:pPr>
        <w:numPr>
          <w:ilvl w:val="0"/>
          <w:numId w:val="29"/>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RNF-SE-03 (Seguridad y Privacidad de Datos): La dirección física y teléfono del cliente sólo deben mostrarse al prestador una vez confirmado y pagado el servicio. Las contraseñas deben cifrarse con bcrypt y las conexiones operar bajo HTTPS (TLS 1.3).</w:t>
      </w:r>
    </w:p>
    <w:p w:rsidR="00000000" w:rsidDel="00000000" w:rsidP="00000000" w:rsidRDefault="00000000" w:rsidRPr="00000000" w14:paraId="0000018A">
      <w:pPr>
        <w:numPr>
          <w:ilvl w:val="0"/>
          <w:numId w:val="33"/>
        </w:numPr>
        <w:spacing w:after="0" w:afterAutospacing="0"/>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Relevancia: Cumplimiento ético y legal de protección de datos.</w:t>
      </w:r>
    </w:p>
    <w:p w:rsidR="00000000" w:rsidDel="00000000" w:rsidP="00000000" w:rsidRDefault="00000000" w:rsidRPr="00000000" w14:paraId="0000018B">
      <w:pPr>
        <w:numPr>
          <w:ilvl w:val="0"/>
          <w:numId w:val="33"/>
        </w:numPr>
        <w:spacing w:after="0" w:afterAutospacing="0"/>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Origen: N-04 / N-06 / HU04 / HU05</w:t>
      </w:r>
    </w:p>
    <w:p w:rsidR="00000000" w:rsidDel="00000000" w:rsidP="00000000" w:rsidRDefault="00000000" w:rsidRPr="00000000" w14:paraId="0000018C">
      <w:pPr>
        <w:numPr>
          <w:ilvl w:val="0"/>
          <w:numId w:val="29"/>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RNF-DI-04 (Disponibilidad Operativa): El sistema debe mantener una tasa de disponibilidad (uptime) no inferior al 99% en horario comercial (08:00 a 21:00 horas).</w:t>
      </w:r>
    </w:p>
    <w:p w:rsidR="00000000" w:rsidDel="00000000" w:rsidP="00000000" w:rsidRDefault="00000000" w:rsidRPr="00000000" w14:paraId="0000018D">
      <w:pPr>
        <w:numPr>
          <w:ilvl w:val="0"/>
          <w:numId w:val="37"/>
        </w:numPr>
        <w:spacing w:after="0" w:afterAutospacing="0"/>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Relevancia: Continuidad operacional durante el piloto.</w:t>
      </w:r>
    </w:p>
    <w:p w:rsidR="00000000" w:rsidDel="00000000" w:rsidP="00000000" w:rsidRDefault="00000000" w:rsidRPr="00000000" w14:paraId="0000018E">
      <w:pPr>
        <w:numPr>
          <w:ilvl w:val="0"/>
          <w:numId w:val="37"/>
        </w:numPr>
        <w:spacing w:after="0" w:afterAutospacing="0"/>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Origen: N-04 / N-06 / HU01 / HU02 </w:t>
      </w:r>
    </w:p>
    <w:p w:rsidR="00000000" w:rsidDel="00000000" w:rsidP="00000000" w:rsidRDefault="00000000" w:rsidRPr="00000000" w14:paraId="0000018F">
      <w:pPr>
        <w:numPr>
          <w:ilvl w:val="0"/>
          <w:numId w:val="29"/>
        </w:numPr>
        <w:spacing w:after="0" w:afterAutospacing="0" w:line="240" w:lineRule="auto"/>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RNF-ES-05 (Escalabilidad y Desacople): El backend debe comunicarse mediante API REST modular en formato JSON, permitiendo la interacción con los módulos de citas e inventario sin duplicidad de datos.</w:t>
      </w:r>
    </w:p>
    <w:p w:rsidR="00000000" w:rsidDel="00000000" w:rsidP="00000000" w:rsidRDefault="00000000" w:rsidRPr="00000000" w14:paraId="00000190">
      <w:pPr>
        <w:numPr>
          <w:ilvl w:val="0"/>
          <w:numId w:val="7"/>
        </w:numPr>
        <w:spacing w:after="0" w:afterAutospacing="0"/>
        <w:ind w:left="144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Relevancia: Mantenibilidad del software a largo plazo.</w:t>
      </w:r>
    </w:p>
    <w:p w:rsidR="00000000" w:rsidDel="00000000" w:rsidP="00000000" w:rsidRDefault="00000000" w:rsidRPr="00000000" w14:paraId="00000191">
      <w:pPr>
        <w:numPr>
          <w:ilvl w:val="0"/>
          <w:numId w:val="7"/>
        </w:numPr>
        <w:spacing w:line="360" w:lineRule="auto"/>
        <w:ind w:left="144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Origen: N-01 / N-03 / N-06 / N-07</w:t>
      </w:r>
    </w:p>
    <w:p w:rsidR="00000000" w:rsidDel="00000000" w:rsidP="00000000" w:rsidRDefault="00000000" w:rsidRPr="00000000" w14:paraId="00000192">
      <w:pPr>
        <w:spacing w:line="360" w:lineRule="auto"/>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93">
      <w:pPr>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9 Matriz de Trazabilidad</w:t>
      </w:r>
    </w:p>
    <w:sdt>
      <w:sdtPr>
        <w:lock w:val="contentLocked"/>
        <w:id w:val="1345679583"/>
        <w:tag w:val="goog_rdk_3"/>
      </w:sdtPr>
      <w:sdtContent>
        <w:tbl>
          <w:tblPr>
            <w:tblStyle w:val="Table4"/>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740"/>
            <w:gridCol w:w="1470"/>
            <w:gridCol w:w="1635"/>
            <w:gridCol w:w="1785"/>
            <w:gridCol w:w="2370"/>
            <w:tblGridChange w:id="0">
              <w:tblGrid>
                <w:gridCol w:w="1740"/>
                <w:gridCol w:w="1740"/>
                <w:gridCol w:w="1470"/>
                <w:gridCol w:w="1635"/>
                <w:gridCol w:w="1785"/>
                <w:gridCol w:w="2370"/>
              </w:tblGrid>
            </w:tblGridChange>
          </w:tblGrid>
          <w:tr>
            <w:trPr>
              <w:cantSplit w:val="0"/>
              <w:trHeight w:val="1155" w:hRule="atLeast"/>
              <w:tblHeader w:val="0"/>
            </w:trPr>
            <w:tc>
              <w:tcPr>
                <w:shd w:fill="ee0000"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color w:val="ffffff"/>
                    <w:sz w:val="20"/>
                    <w:szCs w:val="20"/>
                  </w:rPr>
                </w:pPr>
                <w:r w:rsidDel="00000000" w:rsidR="00000000" w:rsidRPr="00000000">
                  <w:rPr>
                    <w:rFonts w:ascii="Tahoma" w:cs="Tahoma" w:eastAsia="Tahoma" w:hAnsi="Tahoma"/>
                    <w:color w:val="ffffff"/>
                    <w:sz w:val="20"/>
                    <w:szCs w:val="20"/>
                    <w:rtl w:val="0"/>
                  </w:rPr>
                  <w:t xml:space="preserve">Necesidad de Negocio</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Objetivo del Proyecto</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Historia de Usuario</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Requerimiento de Software</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Fase de Implementación</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Justificación del Aporte al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N-01: Curaduría de profesionales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Asegurar estándar y seguridad del servicio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RF-MP-01, RNF-SE-03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Protege la marca del spa y garantiza la idoneidad del prestador.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N-02: Procesamiento de suscripciones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Garantizar la fuente de ingresos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RF-MP-10,</w:t>
                </w:r>
              </w:p>
              <w:p w:rsidR="00000000" w:rsidDel="00000000" w:rsidP="00000000" w:rsidRDefault="00000000" w:rsidRPr="00000000" w14:paraId="000001A4">
                <w:pPr>
                  <w:widowControl w:val="0"/>
                  <w:spacing w:after="0" w:line="240" w:lineRule="auto"/>
                  <w:rPr>
                    <w:rFonts w:ascii="Tahoma" w:cs="Tahoma" w:eastAsia="Tahoma" w:hAnsi="Tahoma"/>
                    <w:sz w:val="22"/>
                    <w:szCs w:val="22"/>
                  </w:rPr>
                </w:pPr>
                <w:r w:rsidDel="00000000" w:rsidR="00000000" w:rsidRPr="00000000">
                  <w:rPr>
                    <w:rFonts w:ascii="Tahoma" w:cs="Tahoma" w:eastAsia="Tahoma" w:hAnsi="Tahoma"/>
                    <w:sz w:val="22"/>
                    <w:szCs w:val="22"/>
                    <w:rtl w:val="0"/>
                  </w:rPr>
                  <w:t xml:space="preserve">RNF-SE-03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Establece la transferencia programada y segura de ingresos.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N-03: Catálogo de belleza a domicilio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Centralizar oferta independiente en Copiapó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HU02, 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RF-MP-02, RF-MP-04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Habilita la visibilidad comercial de los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N-04: Coordinación de horas y lugares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Eliminar traslapes y organizar visitas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HU02, HU05</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RF-MP-05, RF-MP-07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Evita inasistencias y pérdidas de horas productivas.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N-05: Cobro y comisiones centralizadas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Capturar nuevos ingresos por intermediación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HU03, </w:t>
                </w:r>
                <w:r w:rsidDel="00000000" w:rsidR="00000000" w:rsidRPr="00000000">
                  <w:rPr>
                    <w:rFonts w:ascii="Tahoma" w:cs="Tahoma" w:eastAsia="Tahoma" w:hAnsi="Tahoma"/>
                    <w:sz w:val="22"/>
                    <w:szCs w:val="22"/>
                    <w:rtl w:val="0"/>
                  </w:rPr>
                  <w:t xml:space="preserve">HU0</w:t>
                </w:r>
                <w:r w:rsidDel="00000000" w:rsidR="00000000" w:rsidRPr="00000000">
                  <w:rPr>
                    <w:rFonts w:ascii="Tahoma" w:cs="Tahoma" w:eastAsia="Tahoma" w:hAnsi="Tahoma"/>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RF-MP-03, RF-MP-08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Automatiza la rentabilidad sin carga operativa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N-06: Gestión de cancelación de citas.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Evitar pérdidas de horarios disponibles y dinero en su consecuencia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Tahoma" w:cs="Tahoma" w:eastAsia="Tahoma" w:hAnsi="Tahoma"/>
                    <w:sz w:val="22"/>
                    <w:szCs w:val="22"/>
                  </w:rPr>
                </w:pPr>
                <w:r w:rsidDel="00000000" w:rsidR="00000000" w:rsidRPr="00000000">
                  <w:rPr>
                    <w:rFonts w:ascii="Tahoma" w:cs="Tahoma" w:eastAsia="Tahoma" w:hAnsi="Tahoma"/>
                    <w:sz w:val="22"/>
                    <w:szCs w:val="22"/>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RF-MP-07, RF-MP-08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Potencia la gestión y contacto responsivo por parte del cliente y prestador.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N-07: Liquidación a prestadores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Formalizar acuerdos con colaboradores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HU07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RF-MP-09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Genera fidelización y confianza en los profesionales.</w:t>
                </w:r>
              </w:p>
            </w:tc>
          </w:tr>
          <w:tr>
            <w:trPr>
              <w:cantSplit w:val="0"/>
              <w:trHeight w:val="29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N-08: Reputación del ecosistema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Otorgar transparencia y calidad objetiva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HU09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RF-MP-11, RNF-MP-03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Fomenta la mejora continua de la atención domiciliaria.</w:t>
                </w:r>
              </w:p>
            </w:tc>
          </w:tr>
          <w:tr>
            <w:trPr>
              <w:cantSplit w:val="0"/>
              <w:trHeight w:val="29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rFonts w:ascii="Tahoma" w:cs="Tahoma" w:eastAsia="Tahoma" w:hAnsi="Tahoma"/>
                    <w:sz w:val="22"/>
                    <w:szCs w:val="22"/>
                  </w:rPr>
                </w:pPr>
                <w:r w:rsidDel="00000000" w:rsidR="00000000" w:rsidRPr="00000000">
                  <w:rPr>
                    <w:rFonts w:ascii="Tahoma" w:cs="Tahoma" w:eastAsia="Tahoma" w:hAnsi="Tahoma"/>
                    <w:sz w:val="22"/>
                    <w:szCs w:val="22"/>
                    <w:rtl w:val="0"/>
                  </w:rPr>
                  <w:t xml:space="preserve">N-09: Ruteo y georeferenciación por 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Entregar un seguimiento y contacto seguro y constante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HU10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rFonts w:ascii="Tahoma" w:cs="Tahoma" w:eastAsia="Tahoma" w:hAnsi="Tahoma"/>
                    <w:sz w:val="22"/>
                    <w:szCs w:val="22"/>
                  </w:rPr>
                </w:pPr>
                <w:r w:rsidDel="00000000" w:rsidR="00000000" w:rsidRPr="00000000">
                  <w:rPr>
                    <w:rFonts w:ascii="Tahoma" w:cs="Tahoma" w:eastAsia="Tahoma" w:hAnsi="Tahoma"/>
                    <w:sz w:val="22"/>
                    <w:szCs w:val="22"/>
                    <w:rtl w:val="0"/>
                  </w:rPr>
                  <w:t xml:space="preserve">RF-MP-12, RNF-MP-03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rFonts w:ascii="Tahoma" w:cs="Tahoma" w:eastAsia="Tahoma" w:hAnsi="Tahoma"/>
                    <w:sz w:val="22"/>
                    <w:szCs w:val="22"/>
                  </w:rPr>
                </w:pPr>
                <w:r w:rsidDel="00000000" w:rsidR="00000000" w:rsidRPr="00000000">
                  <w:rPr>
                    <w:rFonts w:ascii="Tahoma" w:cs="Tahoma" w:eastAsia="Tahoma" w:hAnsi="Tahoma"/>
                    <w:sz w:val="22"/>
                    <w:szCs w:val="22"/>
                    <w:rtl w:val="0"/>
                  </w:rPr>
                  <w:t xml:space="preserve">MVP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Fonts w:ascii="Tahoma" w:cs="Tahoma" w:eastAsia="Tahoma" w:hAnsi="Tahoma"/>
                    <w:sz w:val="22"/>
                    <w:szCs w:val="22"/>
                    <w:rtl w:val="0"/>
                  </w:rPr>
                  <w:t xml:space="preserve">Proteger la integridad y seguridad física tanto de los prestadores como de los usuarios.</w:t>
                </w:r>
              </w:p>
            </w:tc>
          </w:tr>
        </w:tbl>
      </w:sdtContent>
    </w:sdt>
    <w:p w:rsidR="00000000" w:rsidDel="00000000" w:rsidP="00000000" w:rsidRDefault="00000000" w:rsidRPr="00000000" w14:paraId="000001D2">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1D3">
      <w:pPr>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10 Metodologías </w:t>
      </w:r>
    </w:p>
    <w:p w:rsidR="00000000" w:rsidDel="00000000" w:rsidP="00000000" w:rsidRDefault="00000000" w:rsidRPr="00000000" w14:paraId="000001D4">
      <w:pPr>
        <w:jc w:val="both"/>
        <w:rPr>
          <w:rFonts w:ascii="Tahoma" w:cs="Tahoma" w:eastAsia="Tahoma" w:hAnsi="Tahoma"/>
          <w:color w:val="ee0000"/>
          <w:sz w:val="36"/>
          <w:szCs w:val="36"/>
        </w:rPr>
      </w:pPr>
      <w:r w:rsidDel="00000000" w:rsidR="00000000" w:rsidRPr="00000000">
        <w:rPr>
          <w:rFonts w:ascii="Tahoma" w:cs="Tahoma" w:eastAsia="Tahoma" w:hAnsi="Tahoma"/>
          <w:sz w:val="22"/>
          <w:szCs w:val="22"/>
          <w:rtl w:val="0"/>
        </w:rPr>
        <w:t xml:space="preserve">Para seleccionar la metodología de desarrollo adecuada al componente de intermediación, se contrastaron los marcos ágiles frente a las características específicas de RG Beauty y las exigencias del semestre académico:</w:t>
      </w:r>
      <w:r w:rsidDel="00000000" w:rsidR="00000000" w:rsidRPr="00000000">
        <w:rPr>
          <w:rtl w:val="0"/>
        </w:rPr>
      </w:r>
    </w:p>
    <w:sdt>
      <w:sdtPr>
        <w:lock w:val="contentLocked"/>
        <w:id w:val="2103071074"/>
        <w:tag w:val="goog_rdk_4"/>
      </w:sdtPr>
      <w:sdtContent>
        <w:tbl>
          <w:tblPr>
            <w:tblStyle w:val="Table5"/>
            <w:tblW w:w="105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4.5"/>
            <w:gridCol w:w="2634.5"/>
            <w:gridCol w:w="2634.5"/>
            <w:gridCol w:w="2634.5"/>
            <w:tblGridChange w:id="0">
              <w:tblGrid>
                <w:gridCol w:w="2634.5"/>
                <w:gridCol w:w="2634.5"/>
                <w:gridCol w:w="2634.5"/>
                <w:gridCol w:w="2634.5"/>
              </w:tblGrid>
            </w:tblGridChange>
          </w:tblGrid>
          <w:tr>
            <w:trPr>
              <w:cantSplit w:val="0"/>
              <w:tblHeader w:val="0"/>
            </w:trPr>
            <w:tc>
              <w:tcPr>
                <w:shd w:fill="ee0000"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Criterio de Decisión</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Alternativa A: Scrum</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Alternativa B: Kanban</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Implicancia Práctica para RG Beauty Spa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Gestión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Rígida durante un Sprint en curso, pero flexible para el ingreso de nuevas modificaciones e integraciones en un nuevo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Flexible; prioriza cambios continuos según capacidad y límite de WIP </w:t>
                </w:r>
                <w:r w:rsidDel="00000000" w:rsidR="00000000" w:rsidRPr="00000000">
                  <w:rPr>
                    <w:rFonts w:ascii="Tahoma" w:cs="Tahoma" w:eastAsia="Tahoma" w:hAnsi="Tahoma"/>
                    <w:sz w:val="22"/>
                    <w:szCs w:val="22"/>
                    <w:rtl w:val="0"/>
                  </w:rPr>
                  <w:t xml:space="preserve">(Work In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RG Beauty tiene requerimientos emergentes a medida que se valida el mercado de prestadores externos.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Entregas Parciales y Validaciones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Incrementos potencialmente desplegables al cierre formal de cada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Entrega continua basada en flujo de tareas terminadas.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 requieren fechas fijas de entrega asociadas a los hitos evaluativos de INACAP.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Roles y Capacidad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Exige Product Owner con alta dedicación horaria para refinamiento y ceremonias, equipo disciplinado y autogestionado y Scrum Master con conocimiento profundo de la metodología y alta capacidad de evaluación y apoyo de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No prescribe roles formales; se basa en la autogestión y flujo visible.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La dueña de RG Beauty tiene tiempo muy limitado de contacto debido a su operación diaria.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Riesgos de Integración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Permite sincronizaciones planificadas mediante reuniones conjuntas </w:t>
                </w:r>
                <w:r w:rsidDel="00000000" w:rsidR="00000000" w:rsidRPr="00000000">
                  <w:rPr>
                    <w:rFonts w:ascii="Tahoma" w:cs="Tahoma" w:eastAsia="Tahoma" w:hAnsi="Tahoma"/>
                    <w:sz w:val="22"/>
                    <w:szCs w:val="22"/>
                    <w:rtl w:val="0"/>
                  </w:rPr>
                  <w:t xml:space="preserve">(Daily Meeting y reuniones de finalización de Sprints).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Menor estructura para coordinar dependencias externas entre un equipo y un cliente, pero el mismo tiene capacidad alta de participar al inicio o final de la presentación de un entregable.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Existe una alta conexión entre los miembros del grupo de desarrollo, pero una una dependencia y conexión limitada con el cliente.</w:t>
                </w:r>
              </w:p>
            </w:tc>
          </w:tr>
        </w:tbl>
      </w:sdtContent>
    </w:sdt>
    <w:p w:rsidR="00000000" w:rsidDel="00000000" w:rsidP="00000000" w:rsidRDefault="00000000" w:rsidRPr="00000000" w14:paraId="000001E9">
      <w:pPr>
        <w:jc w:val="both"/>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1EA">
      <w:pPr>
        <w:jc w:val="both"/>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10.1 Decisión y Justificación Metodológica: </w:t>
      </w:r>
    </w:p>
    <w:p w:rsidR="00000000" w:rsidDel="00000000" w:rsidP="00000000" w:rsidRDefault="00000000" w:rsidRPr="00000000" w14:paraId="000001EB">
      <w:pPr>
        <w:pStyle w:val="Subtitle"/>
        <w:jc w:val="both"/>
        <w:rPr/>
      </w:pPr>
      <w:bookmarkStart w:colFirst="0" w:colLast="0" w:name="_heading=h.kc794p2rfosc" w:id="21"/>
      <w:bookmarkEnd w:id="21"/>
      <w:r w:rsidDel="00000000" w:rsidR="00000000" w:rsidRPr="00000000">
        <w:rPr>
          <w:rtl w:val="0"/>
        </w:rPr>
        <w:t xml:space="preserve">Marco Ágil (Scrum)</w:t>
      </w:r>
    </w:p>
    <w:p w:rsidR="00000000" w:rsidDel="00000000" w:rsidP="00000000" w:rsidRDefault="00000000" w:rsidRPr="00000000" w14:paraId="000001EC">
      <w:pPr>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Se seleccionó un enfoque ágil basado netamente en el marco de trabajo Scrum, priorizando la entrega de valor mediante ciclos estructurados y un control estricto de los requerimientos técnicos del Producto Mínimo Viable (MVP). Esta decisión se fundamenta en los siguientes aspectos: </w:t>
      </w:r>
    </w:p>
    <w:p w:rsidR="00000000" w:rsidDel="00000000" w:rsidP="00000000" w:rsidRDefault="00000000" w:rsidRPr="00000000" w14:paraId="000001ED">
      <w:pPr>
        <w:numPr>
          <w:ilvl w:val="0"/>
          <w:numId w:val="9"/>
        </w:numPr>
        <w:spacing w:after="0" w:afterAutospacing="0"/>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Sprints alineados a la planificación del equipo: La estructuración del proyecto en iteraciones o Sprints (por ejemplo, ciclos de dos semanas) permite generar incrementos de software funcionales que responden de manera ordenada a los plazos, evaluaciones y fechas de entrega definidos internamente por nosotros.</w:t>
      </w:r>
    </w:p>
    <w:p w:rsidR="00000000" w:rsidDel="00000000" w:rsidP="00000000" w:rsidRDefault="00000000" w:rsidRPr="00000000" w14:paraId="000001EE">
      <w:pPr>
        <w:numPr>
          <w:ilvl w:val="0"/>
          <w:numId w:val="9"/>
        </w:numPr>
        <w:spacing w:after="0" w:afterAutospacing="0"/>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Control de alcance frente a lógicas complejas: La plataforma exige programar reglas de negocio sensibles y críticas, como el cobro recurrente de la suscripción a los prestadores, la validación obligatoria de certificados durante la admisión y la ejecución de retenciones automáticas de abonos cuando hay cancelaciones con menos de dos horas de anticipación. Scrum es ideal para esto porque bloquea el alcance durante el Sprint en curso, protegiendo a los desarrolladores de cambios repentinos mientras programan estas pasarelas financieras.</w:t>
      </w:r>
    </w:p>
    <w:p w:rsidR="00000000" w:rsidDel="00000000" w:rsidP="00000000" w:rsidRDefault="00000000" w:rsidRPr="00000000" w14:paraId="000001EF">
      <w:pPr>
        <w:numPr>
          <w:ilvl w:val="0"/>
          <w:numId w:val="9"/>
        </w:numPr>
        <w:spacing w:after="0" w:afterAutospacing="0"/>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Optimización del tiempo del cliente: La administradora de RG Beauty Spa asume labores operativas constantes en su local físico, lo que limita drásticamente su tiempo para participar en el proyecto de software. Scrum mitiga este riesgo al concentrar su intervención en ceremonias específicas, permitiéndole evaluar las entregas en las reuniones de revisión (Sprint Review) sin interrumpir su operación diaria.</w:t>
      </w:r>
    </w:p>
    <w:p w:rsidR="00000000" w:rsidDel="00000000" w:rsidP="00000000" w:rsidRDefault="00000000" w:rsidRPr="00000000" w14:paraId="000001F0">
      <w:pPr>
        <w:numPr>
          <w:ilvl w:val="0"/>
          <w:numId w:val="9"/>
        </w:numPr>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Optimización del tiempo del cliente: La administradora de RG Beauty Spa asume labores operativas constantes en su local físico, lo que limita drásticamente su tiempo para participar en el proyecto de software. Scrum mitiga este riesgo al concentrar su intervención en ceremonias específicas, permitiéndole evaluar las entregas en las reuniones de revisión (Sprint Review) sin interrumpir su operación diaria.</w:t>
      </w:r>
      <w:r w:rsidDel="00000000" w:rsidR="00000000" w:rsidRPr="00000000">
        <w:rPr>
          <w:rtl w:val="0"/>
        </w:rPr>
      </w:r>
    </w:p>
    <w:p w:rsidR="00000000" w:rsidDel="00000000" w:rsidP="00000000" w:rsidRDefault="00000000" w:rsidRPr="00000000" w14:paraId="000001F1">
      <w:pPr>
        <w:jc w:val="center"/>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1F2">
      <w:pPr>
        <w:jc w:val="center"/>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1F3">
      <w:pPr>
        <w:jc w:val="center"/>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1F4">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1F5">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1F6">
      <w:pPr>
        <w:jc w:val="center"/>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11 Seguridad y Ética</w:t>
      </w:r>
    </w:p>
    <w:p w:rsidR="00000000" w:rsidDel="00000000" w:rsidP="00000000" w:rsidRDefault="00000000" w:rsidRPr="00000000" w14:paraId="000001F7">
      <w:pPr>
        <w:jc w:val="left"/>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11.1 Matriz de Riesgos y Medidas de Protección TI </w:t>
      </w:r>
    </w:p>
    <w:sdt>
      <w:sdtPr>
        <w:lock w:val="contentLocked"/>
        <w:id w:val="-1961841597"/>
        <w:tag w:val="goog_rdk_5"/>
      </w:sdtPr>
      <w:sdtContent>
        <w:tbl>
          <w:tblPr>
            <w:tblStyle w:val="Table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490"/>
            <w:gridCol w:w="1095"/>
            <w:gridCol w:w="2370"/>
            <w:gridCol w:w="1590"/>
            <w:gridCol w:w="1155"/>
            <w:tblGridChange w:id="0">
              <w:tblGrid>
                <w:gridCol w:w="1740"/>
                <w:gridCol w:w="2490"/>
                <w:gridCol w:w="1095"/>
                <w:gridCol w:w="2370"/>
                <w:gridCol w:w="1590"/>
                <w:gridCol w:w="1155"/>
              </w:tblGrid>
            </w:tblGridChange>
          </w:tblGrid>
          <w:tr>
            <w:trPr>
              <w:cantSplit w:val="0"/>
              <w:tblHeader w:val="0"/>
            </w:trPr>
            <w:tc>
              <w:tcPr>
                <w:shd w:fill="ee0000"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Activo / Dato</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Amenaza / Riesgo Asociado</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Impacto</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Medida de Mitigacion Propuesta</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Responsable</w:t>
                </w:r>
              </w:p>
            </w:tc>
            <w:tc>
              <w:tcPr>
                <w:shd w:fill="ee0000"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ahoma" w:cs="Tahoma" w:eastAsia="Tahoma" w:hAnsi="Tahoma"/>
                    <w:color w:val="ffffff"/>
                    <w:sz w:val="22"/>
                    <w:szCs w:val="22"/>
                  </w:rPr>
                </w:pPr>
                <w:r w:rsidDel="00000000" w:rsidR="00000000" w:rsidRPr="00000000">
                  <w:rPr>
                    <w:rFonts w:ascii="Tahoma" w:cs="Tahoma" w:eastAsia="Tahoma" w:hAnsi="Tahoma"/>
                    <w:color w:val="ffffff"/>
                    <w:sz w:val="22"/>
                    <w:szCs w:val="22"/>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Direcciones y Contactos de Clientes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Fuga o visualización pública de datos de domicilio. Acoso o vulneración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Crítico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Ofuscación de datos: La dirección sólo se revela al prestador cuando el servicio está abonado y/o pagado y faltan menos de 24 hrs para la cita.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Equipo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Credenciales y Cuentas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Robo de cuentas mediante fuerza bruta o suplantación de identidad.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Proporcionar un sistema/interfaz de acceso obligatorio con credenciales registradas; debe establecer alcance de usuario (Cliente, Prestador, Administrador).</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Incluir Hashing de contraseñas, expiración de sesiones y política de claves seguras.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Equipo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Transacciones, Abonos y Comisiones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Fraude, dobles cargos o alteración manual del monto de comisiones.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Crítico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Delegación de pago a pasarela certificada con validación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Equipo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Documentacion de Prestadores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Filtración de certificados de antecedentes o boletas tributarias.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Almacenamiento en repositorio privado en la nube con enlaces firmados temporalmente; acceso exclusivo de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Equipo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Base de Datos de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Pérdida de reservas confirmadas por caída o fallo de servidores.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Respaldos automáticos diarios y procedimientos de recuperación ante desastres.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Ingreso y actualización de datos reflejada de forma automática después de operaciones.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Equipo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color w:val="ee0000"/>
                    <w:sz w:val="22"/>
                    <w:szCs w:val="22"/>
                  </w:rPr>
                </w:pPr>
                <w:r w:rsidDel="00000000" w:rsidR="00000000" w:rsidRPr="00000000">
                  <w:rPr>
                    <w:rFonts w:ascii="Tahoma" w:cs="Tahoma" w:eastAsia="Tahoma" w:hAnsi="Tahoma"/>
                    <w:color w:val="ee0000"/>
                    <w:sz w:val="22"/>
                    <w:szCs w:val="22"/>
                    <w:rtl w:val="0"/>
                  </w:rPr>
                  <w:t xml:space="preserve">Alta</w:t>
                </w:r>
              </w:p>
            </w:tc>
          </w:tr>
        </w:tbl>
      </w:sdtContent>
    </w:sdt>
    <w:p w:rsidR="00000000" w:rsidDel="00000000" w:rsidP="00000000" w:rsidRDefault="00000000" w:rsidRPr="00000000" w14:paraId="0000021E">
      <w:pPr>
        <w:jc w:val="left"/>
        <w:rPr>
          <w:rFonts w:ascii="Tahoma" w:cs="Tahoma" w:eastAsia="Tahoma" w:hAnsi="Tahoma"/>
          <w:color w:val="ee0000"/>
          <w:sz w:val="36"/>
          <w:szCs w:val="36"/>
        </w:rPr>
      </w:pPr>
      <w:r w:rsidDel="00000000" w:rsidR="00000000" w:rsidRPr="00000000">
        <w:rPr>
          <w:rtl w:val="0"/>
        </w:rPr>
      </w:r>
    </w:p>
    <w:p w:rsidR="00000000" w:rsidDel="00000000" w:rsidP="00000000" w:rsidRDefault="00000000" w:rsidRPr="00000000" w14:paraId="0000021F">
      <w:pPr>
        <w:jc w:val="left"/>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11.2 Impacto Etico y Profesional </w:t>
      </w:r>
    </w:p>
    <w:p w:rsidR="00000000" w:rsidDel="00000000" w:rsidP="00000000" w:rsidRDefault="00000000" w:rsidRPr="00000000" w14:paraId="00000220">
      <w:pPr>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 diseño de un sistema de intermediación a domicilio exige un razonamiento ético estricto: </w:t>
      </w:r>
    </w:p>
    <w:p w:rsidR="00000000" w:rsidDel="00000000" w:rsidP="00000000" w:rsidRDefault="00000000" w:rsidRPr="00000000" w14:paraId="00000221">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22">
      <w:pPr>
        <w:numPr>
          <w:ilvl w:val="0"/>
          <w:numId w:val="19"/>
        </w:numPr>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Consentimiento y Privacidad (Ley N° 19.628 sobre Protección de la Vida Privada): Los datos personales de clientes y profesionales se recopilan con consentimiento explícito y únicamente para fines logísticos de la cita. Queda prohibida la comercialización de información con terceros.  </w:t>
      </w:r>
    </w:p>
    <w:p w:rsidR="00000000" w:rsidDel="00000000" w:rsidP="00000000" w:rsidRDefault="00000000" w:rsidRPr="00000000" w14:paraId="00000223">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24">
      <w:pPr>
        <w:numPr>
          <w:ilvl w:val="0"/>
          <w:numId w:val="30"/>
        </w:numPr>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Transparencia en la Retención de Comisiones: El porcentaje cobrado a los prestadores debe ser visible antes de que acepten unirse al catálogo, evitando deducciones arbitrarias.  </w:t>
      </w:r>
    </w:p>
    <w:p w:rsidR="00000000" w:rsidDel="00000000" w:rsidP="00000000" w:rsidRDefault="00000000" w:rsidRPr="00000000" w14:paraId="00000225">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26">
      <w:pPr>
        <w:numPr>
          <w:ilvl w:val="0"/>
          <w:numId w:val="35"/>
        </w:numPr>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Resguardo de la Seguridad de las Personas: Los servicios a domicilio implican el ingreso de extraños a hogares privados. Validar la identidad de los prestadores y mantener trazabilidad de cada visita protege la integridad tanto del cliente como del trabajador independiente.</w:t>
      </w:r>
    </w:p>
    <w:p w:rsidR="00000000" w:rsidDel="00000000" w:rsidP="00000000" w:rsidRDefault="00000000" w:rsidRPr="00000000" w14:paraId="00000227">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28">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29">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2A">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2B">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2C">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2D">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2E">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2F">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30">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31">
      <w:pPr>
        <w:jc w:val="center"/>
        <w:rPr>
          <w:rFonts w:ascii="Tahoma" w:cs="Tahoma" w:eastAsia="Tahoma" w:hAnsi="Tahoma"/>
          <w:color w:val="ee0000"/>
          <w:sz w:val="36"/>
          <w:szCs w:val="36"/>
        </w:rPr>
      </w:pPr>
      <w:r w:rsidDel="00000000" w:rsidR="00000000" w:rsidRPr="00000000">
        <w:rPr>
          <w:color w:val="ee0000"/>
          <w:sz w:val="36"/>
          <w:szCs w:val="36"/>
          <w:rtl w:val="0"/>
        </w:rPr>
        <w:t xml:space="preserve"> </w:t>
      </w:r>
      <w:r w:rsidDel="00000000" w:rsidR="00000000" w:rsidRPr="00000000">
        <w:rPr>
          <w:rFonts w:ascii="Tahoma" w:cs="Tahoma" w:eastAsia="Tahoma" w:hAnsi="Tahoma"/>
          <w:color w:val="ee0000"/>
          <w:sz w:val="36"/>
          <w:szCs w:val="36"/>
          <w:rtl w:val="0"/>
        </w:rPr>
        <w:t xml:space="preserve">Conclusión</w:t>
      </w:r>
    </w:p>
    <w:p w:rsidR="00000000" w:rsidDel="00000000" w:rsidP="00000000" w:rsidRDefault="00000000" w:rsidRPr="00000000" w14:paraId="00000232">
      <w:pPr>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 desarrollo de esta etapa comprende los marcos de análisis y contextualización dentro todo el proceso que comprende la Ingeniería y Desarrollo de una solución informática para un cliente, en este caso externo. Tras abordar el contexto del caso analizado, explorar de forma conceptual la solución buscada con nuestra docente y conseguir una entrevista, de forma virtual, con la administradora de RG Beauty Spa, pudimos obtener la suficiente información para poder iniciar con el debido proceso de cuestionamiento y análisis para definir la dirección que tomaría el proyecto de forma inicial.</w:t>
      </w:r>
    </w:p>
    <w:p w:rsidR="00000000" w:rsidDel="00000000" w:rsidP="00000000" w:rsidRDefault="00000000" w:rsidRPr="00000000" w14:paraId="00000233">
      <w:pPr>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Debimos hacer hincapié tanto en las principales necesidades que tiene actualmente el negocio, así como los requisitos iniciales establecidos por el cliente para establecer una priorización de las primeras en función del propósito general que tiene el proyecto. Estas observaciones también fueron necesarias para definir una serie de tendencias en materia de TI aplicables y convenientes para implementar, así como también para determinar el alcance que tendría el desarrollo en la fase actual para el MVP (Producto Mínimo Viable) esperado.</w:t>
      </w:r>
    </w:p>
    <w:p w:rsidR="00000000" w:rsidDel="00000000" w:rsidP="00000000" w:rsidRDefault="00000000" w:rsidRPr="00000000" w14:paraId="00000234">
      <w:pPr>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Podemos decir que, después de organizar y priorizar las necesidades del negocio/cliente obtenidas, el proceso de generación de las historias de usuario y recopilación de requerimientos (Funcionales y No Funcionales) se realizó de una forma más lineal y rigurosa, esto en base a seguir la priorización ya establecida para las necesidades y en poder desenvolver estas de forma ‘práctica’ en lo que refiere a funcionamiento, mantenimiento, rendimiento y seguridad de una pieza de software.</w:t>
      </w:r>
    </w:p>
    <w:p w:rsidR="00000000" w:rsidDel="00000000" w:rsidP="00000000" w:rsidRDefault="00000000" w:rsidRPr="00000000" w14:paraId="00000235">
      <w:pPr>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La elección de la metodología ágil Scrum se basó principalmente en la naturaleza cambiante de los requisitos del proyecto, como del propio alcance establecido para el MVP, pero no se descarta la posibilidad de implementar otras metodologías, esto apoyado por el hecho de la poca disponibilidad presente por parte de la administración de RG Beauty Spa. </w:t>
      </w:r>
    </w:p>
    <w:p w:rsidR="00000000" w:rsidDel="00000000" w:rsidP="00000000" w:rsidRDefault="00000000" w:rsidRPr="00000000" w14:paraId="00000236">
      <w:pPr>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Como último apartado, resaltamos la presencia de riesgos de seguridad en materia de gestión y tratamiento de datos y operaciones sensibles, esto siendo algo esperable dados el funcionamiento y modelo de negocio de la plataforma, riesgos a los que se debió implementar una medida de prevención ideal según su tipo y nivel de ocurrencia, así como de gestión en caso de presentarse una vez lanzado el sistema.</w:t>
      </w:r>
    </w:p>
    <w:p w:rsidR="00000000" w:rsidDel="00000000" w:rsidP="00000000" w:rsidRDefault="00000000" w:rsidRPr="00000000" w14:paraId="00000237">
      <w:pPr>
        <w:ind w:left="0" w:firstLine="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 forma conjunta, afirmamos que este documento nos entrega una dirección y referencia segura para poder avanzar en el desarrollo y planificación del proyecto en base a la metodología elegida y a la organización establecida en materia de fases programadas, plazos de tiempo y cumplimiento de necesidades y requerimientos.</w:t>
      </w:r>
    </w:p>
    <w:p w:rsidR="00000000" w:rsidDel="00000000" w:rsidP="00000000" w:rsidRDefault="00000000" w:rsidRPr="00000000" w14:paraId="00000238">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39">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3A">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3B">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3C">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3D">
      <w:pPr>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3E">
      <w:pPr>
        <w:jc w:val="left"/>
        <w:rPr>
          <w:rFonts w:ascii="Tahoma" w:cs="Tahoma" w:eastAsia="Tahoma" w:hAnsi="Tahoma"/>
          <w:color w:val="ee0000"/>
          <w:sz w:val="36"/>
          <w:szCs w:val="36"/>
        </w:rPr>
      </w:pPr>
      <w:r w:rsidDel="00000000" w:rsidR="00000000" w:rsidRPr="00000000">
        <w:rPr>
          <w:rFonts w:ascii="Tahoma" w:cs="Tahoma" w:eastAsia="Tahoma" w:hAnsi="Tahoma"/>
          <w:color w:val="ee0000"/>
          <w:sz w:val="36"/>
          <w:szCs w:val="36"/>
          <w:rtl w:val="0"/>
        </w:rPr>
        <w:t xml:space="preserve">Bibliografía y Anexos</w:t>
      </w:r>
    </w:p>
    <w:p w:rsidR="00000000" w:rsidDel="00000000" w:rsidP="00000000" w:rsidRDefault="00000000" w:rsidRPr="00000000" w14:paraId="0000023F">
      <w:pPr>
        <w:numPr>
          <w:ilvl w:val="0"/>
          <w:numId w:val="27"/>
        </w:numPr>
        <w:spacing w:after="0" w:afterAutospacing="0"/>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Nazarevich, D. (1 de febrero de 2026). </w:t>
      </w:r>
      <w:r w:rsidDel="00000000" w:rsidR="00000000" w:rsidRPr="00000000">
        <w:rPr>
          <w:rFonts w:ascii="Arial" w:cs="Arial" w:eastAsia="Arial" w:hAnsi="Arial"/>
          <w:i w:val="1"/>
          <w:iCs w:val="1"/>
          <w:rtl w:val="0"/>
        </w:rPr>
        <w:t xml:space="preserve">Principales tendencias de desarrollo de software en 2026: codificación impulsada por IA, seguridad y evolución de la nube</w:t>
      </w:r>
      <w:r w:rsidDel="00000000" w:rsidR="00000000" w:rsidRPr="00000000">
        <w:rPr>
          <w:rFonts w:ascii="Tahoma" w:cs="Tahoma" w:eastAsia="Tahoma" w:hAnsi="Tahoma"/>
          <w:sz w:val="22"/>
          <w:szCs w:val="22"/>
          <w:rtl w:val="0"/>
        </w:rPr>
        <w:t xml:space="preserve">. Innowise. </w:t>
      </w:r>
      <w:hyperlink r:id="rId7">
        <w:r w:rsidDel="00000000" w:rsidR="00000000" w:rsidRPr="00000000">
          <w:rPr>
            <w:rFonts w:ascii="Tahoma" w:cs="Tahoma" w:eastAsia="Tahoma" w:hAnsi="Tahoma"/>
            <w:color w:val="1155cc"/>
            <w:sz w:val="22"/>
            <w:szCs w:val="22"/>
            <w:u w:val="single"/>
            <w:rtl w:val="0"/>
          </w:rPr>
          <w:t xml:space="preserve">https://innowise.com/es/blog/top-software-development-trends/</w:t>
        </w:r>
      </w:hyperlink>
      <w:r w:rsidDel="00000000" w:rsidR="00000000" w:rsidRPr="00000000">
        <w:rPr>
          <w:rtl w:val="0"/>
        </w:rPr>
      </w:r>
    </w:p>
    <w:p w:rsidR="00000000" w:rsidDel="00000000" w:rsidP="00000000" w:rsidRDefault="00000000" w:rsidRPr="00000000" w14:paraId="00000240">
      <w:pPr>
        <w:numPr>
          <w:ilvl w:val="0"/>
          <w:numId w:val="27"/>
        </w:numPr>
        <w:spacing w:after="0" w:afterAutospacing="0"/>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ABA Mobile. (15 de julio de 2025). </w:t>
      </w:r>
      <w:r w:rsidDel="00000000" w:rsidR="00000000" w:rsidRPr="00000000">
        <w:rPr>
          <w:rFonts w:ascii="Arial" w:cs="Arial" w:eastAsia="Arial" w:hAnsi="Arial"/>
          <w:i w:val="1"/>
          <w:iCs w:val="1"/>
          <w:rtl w:val="0"/>
        </w:rPr>
        <w:t xml:space="preserve">¿Qué es una PWA o Aplicación Web Progresiva?</w:t>
      </w:r>
      <w:r w:rsidDel="00000000" w:rsidR="00000000" w:rsidRPr="00000000">
        <w:rPr>
          <w:rFonts w:ascii="Tahoma" w:cs="Tahoma" w:eastAsia="Tahoma" w:hAnsi="Tahoma"/>
          <w:sz w:val="22"/>
          <w:szCs w:val="22"/>
          <w:rtl w:val="0"/>
        </w:rPr>
        <w:t xml:space="preserve"> [Video]. YouTube. </w:t>
      </w:r>
      <w:hyperlink r:id="rId8">
        <w:r w:rsidDel="00000000" w:rsidR="00000000" w:rsidRPr="00000000">
          <w:rPr>
            <w:rFonts w:ascii="Tahoma" w:cs="Tahoma" w:eastAsia="Tahoma" w:hAnsi="Tahoma"/>
            <w:color w:val="1155cc"/>
            <w:sz w:val="22"/>
            <w:szCs w:val="22"/>
            <w:u w:val="single"/>
            <w:rtl w:val="0"/>
          </w:rPr>
          <w:t xml:space="preserve">https://www.youtube.com/watch?v=LIvhoCPV5KU</w:t>
        </w:r>
      </w:hyperlink>
      <w:r w:rsidDel="00000000" w:rsidR="00000000" w:rsidRPr="00000000">
        <w:rPr>
          <w:rtl w:val="0"/>
        </w:rPr>
      </w:r>
    </w:p>
    <w:p w:rsidR="00000000" w:rsidDel="00000000" w:rsidP="00000000" w:rsidRDefault="00000000" w:rsidRPr="00000000" w14:paraId="00000241">
      <w:pPr>
        <w:numPr>
          <w:ilvl w:val="0"/>
          <w:numId w:val="27"/>
        </w:numPr>
        <w:spacing w:after="0" w:afterAutospacing="0"/>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EALDE Business School (29 de enero de 2026). </w:t>
      </w:r>
      <w:r w:rsidDel="00000000" w:rsidR="00000000" w:rsidRPr="00000000">
        <w:rPr>
          <w:rFonts w:ascii="Arial" w:cs="Arial" w:eastAsia="Arial" w:hAnsi="Arial"/>
          <w:i w:val="1"/>
          <w:iCs w:val="1"/>
          <w:rtl w:val="0"/>
        </w:rPr>
        <w:t xml:space="preserve">¿Qué es el KYC (Know Your Customer) y qué implica?</w:t>
      </w:r>
      <w:r w:rsidDel="00000000" w:rsidR="00000000" w:rsidRPr="00000000">
        <w:rPr>
          <w:rFonts w:ascii="Tahoma" w:cs="Tahoma" w:eastAsia="Tahoma" w:hAnsi="Tahoma"/>
          <w:sz w:val="22"/>
          <w:szCs w:val="22"/>
          <w:rtl w:val="0"/>
        </w:rPr>
        <w:t xml:space="preserve">. </w:t>
      </w:r>
      <w:hyperlink r:id="rId9">
        <w:r w:rsidDel="00000000" w:rsidR="00000000" w:rsidRPr="00000000">
          <w:rPr>
            <w:rFonts w:ascii="Tahoma" w:cs="Tahoma" w:eastAsia="Tahoma" w:hAnsi="Tahoma"/>
            <w:color w:val="1155cc"/>
            <w:sz w:val="22"/>
            <w:szCs w:val="22"/>
            <w:u w:val="single"/>
            <w:rtl w:val="0"/>
          </w:rPr>
          <w:t xml:space="preserve">https://www.ealde.es/que-es-kyc-know-your-customer-implicaciones/</w:t>
        </w:r>
      </w:hyperlink>
      <w:r w:rsidDel="00000000" w:rsidR="00000000" w:rsidRPr="00000000">
        <w:rPr>
          <w:rtl w:val="0"/>
        </w:rPr>
      </w:r>
    </w:p>
    <w:p w:rsidR="00000000" w:rsidDel="00000000" w:rsidP="00000000" w:rsidRDefault="00000000" w:rsidRPr="00000000" w14:paraId="00000242">
      <w:pPr>
        <w:numPr>
          <w:ilvl w:val="0"/>
          <w:numId w:val="27"/>
        </w:numPr>
        <w:spacing w:after="0" w:afterAutospacing="0"/>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Coursera. (15 de junio de 2023). </w:t>
      </w:r>
      <w:r w:rsidDel="00000000" w:rsidR="00000000" w:rsidRPr="00000000">
        <w:rPr>
          <w:rFonts w:ascii="Arial" w:cs="Arial" w:eastAsia="Arial" w:hAnsi="Arial"/>
          <w:i w:val="1"/>
          <w:iCs w:val="1"/>
          <w:rtl w:val="0"/>
        </w:rPr>
        <w:t xml:space="preserve">Kanban vs. Scrum: ¿Cuál es la diferencia?</w:t>
      </w:r>
      <w:r w:rsidDel="00000000" w:rsidR="00000000" w:rsidRPr="00000000">
        <w:rPr>
          <w:rFonts w:ascii="Tahoma" w:cs="Tahoma" w:eastAsia="Tahoma" w:hAnsi="Tahoma"/>
          <w:sz w:val="22"/>
          <w:szCs w:val="22"/>
          <w:rtl w:val="0"/>
        </w:rPr>
        <w:t xml:space="preserve"> </w:t>
      </w:r>
      <w:hyperlink r:id="rId10">
        <w:r w:rsidDel="00000000" w:rsidR="00000000" w:rsidRPr="00000000">
          <w:rPr>
            <w:rFonts w:ascii="Tahoma" w:cs="Tahoma" w:eastAsia="Tahoma" w:hAnsi="Tahoma"/>
            <w:color w:val="1155cc"/>
            <w:sz w:val="22"/>
            <w:szCs w:val="22"/>
            <w:u w:val="single"/>
            <w:rtl w:val="0"/>
          </w:rPr>
          <w:t xml:space="preserve">https://www.coursera.org/mx/articles/kanban-vs-scrum</w:t>
        </w:r>
      </w:hyperlink>
      <w:r w:rsidDel="00000000" w:rsidR="00000000" w:rsidRPr="00000000">
        <w:rPr>
          <w:rtl w:val="0"/>
        </w:rPr>
      </w:r>
    </w:p>
    <w:p w:rsidR="00000000" w:rsidDel="00000000" w:rsidP="00000000" w:rsidRDefault="00000000" w:rsidRPr="00000000" w14:paraId="00000243">
      <w:pPr>
        <w:numPr>
          <w:ilvl w:val="0"/>
          <w:numId w:val="27"/>
        </w:numPr>
        <w:spacing w:after="0" w:afterAutospacing="0"/>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Atlassian. (s.f). </w:t>
      </w:r>
      <w:r w:rsidDel="00000000" w:rsidR="00000000" w:rsidRPr="00000000">
        <w:rPr>
          <w:rFonts w:ascii="Arial" w:cs="Arial" w:eastAsia="Arial" w:hAnsi="Arial"/>
          <w:i w:val="1"/>
          <w:iCs w:val="1"/>
          <w:rtl w:val="0"/>
        </w:rPr>
        <w:t xml:space="preserve">Scrumban: domina dos metodologías ágiles</w:t>
      </w:r>
      <w:r w:rsidDel="00000000" w:rsidR="00000000" w:rsidRPr="00000000">
        <w:rPr>
          <w:rFonts w:ascii="Tahoma" w:cs="Tahoma" w:eastAsia="Tahoma" w:hAnsi="Tahoma"/>
          <w:sz w:val="22"/>
          <w:szCs w:val="22"/>
          <w:rtl w:val="0"/>
        </w:rPr>
        <w:t xml:space="preserve">. </w:t>
      </w:r>
      <w:hyperlink r:id="rId11">
        <w:r w:rsidDel="00000000" w:rsidR="00000000" w:rsidRPr="00000000">
          <w:rPr>
            <w:rFonts w:ascii="Tahoma" w:cs="Tahoma" w:eastAsia="Tahoma" w:hAnsi="Tahoma"/>
            <w:color w:val="1155cc"/>
            <w:sz w:val="22"/>
            <w:szCs w:val="22"/>
            <w:u w:val="single"/>
            <w:rtl w:val="0"/>
          </w:rPr>
          <w:t xml:space="preserve">https://www.atlassian.com/es/agile/project-management/scrumban</w:t>
        </w:r>
      </w:hyperlink>
      <w:r w:rsidDel="00000000" w:rsidR="00000000" w:rsidRPr="00000000">
        <w:rPr>
          <w:rtl w:val="0"/>
        </w:rPr>
      </w:r>
    </w:p>
    <w:p w:rsidR="00000000" w:rsidDel="00000000" w:rsidP="00000000" w:rsidRDefault="00000000" w:rsidRPr="00000000" w14:paraId="00000244">
      <w:pPr>
        <w:numPr>
          <w:ilvl w:val="0"/>
          <w:numId w:val="27"/>
        </w:numPr>
        <w:spacing w:after="0" w:afterAutospacing="0"/>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Vidal, L. (15 de julio de 2026). </w:t>
      </w:r>
      <w:r w:rsidDel="00000000" w:rsidR="00000000" w:rsidRPr="00000000">
        <w:rPr>
          <w:rFonts w:ascii="Arial" w:cs="Arial" w:eastAsia="Arial" w:hAnsi="Arial"/>
          <w:i w:val="1"/>
          <w:iCs w:val="1"/>
          <w:rtl w:val="0"/>
        </w:rPr>
        <w:t xml:space="preserve">Webpay en Chile: ¿qué es y cómo usarlo en tu tienda online?</w:t>
      </w:r>
      <w:r w:rsidDel="00000000" w:rsidR="00000000" w:rsidRPr="00000000">
        <w:rPr>
          <w:rFonts w:ascii="Tahoma" w:cs="Tahoma" w:eastAsia="Tahoma" w:hAnsi="Tahoma"/>
          <w:sz w:val="22"/>
          <w:szCs w:val="22"/>
          <w:rtl w:val="0"/>
        </w:rPr>
        <w:t xml:space="preserve"> Tiendanube. </w:t>
      </w:r>
      <w:hyperlink r:id="rId12">
        <w:r w:rsidDel="00000000" w:rsidR="00000000" w:rsidRPr="00000000">
          <w:rPr>
            <w:rFonts w:ascii="Tahoma" w:cs="Tahoma" w:eastAsia="Tahoma" w:hAnsi="Tahoma"/>
            <w:color w:val="1155cc"/>
            <w:sz w:val="22"/>
            <w:szCs w:val="22"/>
            <w:u w:val="single"/>
            <w:rtl w:val="0"/>
          </w:rPr>
          <w:t xml:space="preserve">https://www.tiendanube.com/blog/que-es-webpay/</w:t>
        </w:r>
      </w:hyperlink>
      <w:r w:rsidDel="00000000" w:rsidR="00000000" w:rsidRPr="00000000">
        <w:rPr>
          <w:rtl w:val="0"/>
        </w:rPr>
      </w:r>
    </w:p>
    <w:p w:rsidR="00000000" w:rsidDel="00000000" w:rsidP="00000000" w:rsidRDefault="00000000" w:rsidRPr="00000000" w14:paraId="00000245">
      <w:pPr>
        <w:numPr>
          <w:ilvl w:val="0"/>
          <w:numId w:val="27"/>
        </w:numPr>
        <w:spacing w:after="0" w:afterAutospacing="0"/>
        <w:ind w:left="720" w:hanging="360"/>
        <w:jc w:val="both"/>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Valera, F. (24 de agosto de 2026). </w:t>
      </w:r>
      <w:r w:rsidDel="00000000" w:rsidR="00000000" w:rsidRPr="00000000">
        <w:rPr>
          <w:rFonts w:ascii="Arial" w:cs="Arial" w:eastAsia="Arial" w:hAnsi="Arial"/>
          <w:i w:val="1"/>
          <w:iCs w:val="1"/>
          <w:rtl w:val="0"/>
        </w:rPr>
        <w:t xml:space="preserve">Requisitos funcionales VS no funcionales (con ejemplos)</w:t>
      </w:r>
      <w:r w:rsidDel="00000000" w:rsidR="00000000" w:rsidRPr="00000000">
        <w:rPr>
          <w:rFonts w:ascii="Tahoma" w:cs="Tahoma" w:eastAsia="Tahoma" w:hAnsi="Tahoma"/>
          <w:sz w:val="22"/>
          <w:szCs w:val="22"/>
          <w:rtl w:val="0"/>
        </w:rPr>
        <w:t xml:space="preserve">. Visure Solutions. </w:t>
      </w:r>
      <w:hyperlink r:id="rId13">
        <w:r w:rsidDel="00000000" w:rsidR="00000000" w:rsidRPr="00000000">
          <w:rPr>
            <w:rFonts w:ascii="Tahoma" w:cs="Tahoma" w:eastAsia="Tahoma" w:hAnsi="Tahoma"/>
            <w:color w:val="1155cc"/>
            <w:sz w:val="22"/>
            <w:szCs w:val="22"/>
            <w:u w:val="single"/>
            <w:rtl w:val="0"/>
          </w:rPr>
          <w:t xml:space="preserve">https://visuresolutions.com/es/alm-guide/functional-vs-non-functional-requirements/</w:t>
        </w:r>
      </w:hyperlink>
      <w:r w:rsidDel="00000000" w:rsidR="00000000" w:rsidRPr="00000000">
        <w:rPr>
          <w:rtl w:val="0"/>
        </w:rPr>
      </w:r>
    </w:p>
    <w:p w:rsidR="00000000" w:rsidDel="00000000" w:rsidP="00000000" w:rsidRDefault="00000000" w:rsidRPr="00000000" w14:paraId="00000246">
      <w:pPr>
        <w:numPr>
          <w:ilvl w:val="0"/>
          <w:numId w:val="27"/>
        </w:numPr>
        <w:spacing w:after="0" w:before="0" w:beforeAutospacing="0" w:lineRule="auto"/>
        <w:ind w:left="720" w:right="600" w:hanging="360"/>
        <w:jc w:val="both"/>
        <w:rPr>
          <w:rFonts w:ascii="Tahoma" w:cs="Tahoma" w:eastAsia="Tahoma" w:hAnsi="Tahoma"/>
          <w:sz w:val="22"/>
          <w:szCs w:val="22"/>
        </w:rPr>
      </w:pPr>
      <w:r w:rsidDel="00000000" w:rsidR="00000000" w:rsidRPr="00000000">
        <w:rPr>
          <w:rFonts w:ascii="Arial" w:cs="Arial" w:eastAsia="Arial" w:hAnsi="Arial"/>
          <w:rtl w:val="0"/>
        </w:rPr>
        <w:t xml:space="preserve">Lucid Software. (s.f.). </w:t>
      </w:r>
      <w:r w:rsidDel="00000000" w:rsidR="00000000" w:rsidRPr="00000000">
        <w:rPr>
          <w:rFonts w:ascii="Arial" w:cs="Arial" w:eastAsia="Arial" w:hAnsi="Arial"/>
          <w:i w:val="1"/>
          <w:iCs w:val="1"/>
          <w:rtl w:val="0"/>
        </w:rPr>
        <w:t xml:space="preserve">Retos y riesgos del desarrollo de software</w:t>
      </w:r>
      <w:r w:rsidDel="00000000" w:rsidR="00000000" w:rsidRPr="00000000">
        <w:rPr>
          <w:rFonts w:ascii="Arial" w:cs="Arial" w:eastAsia="Arial" w:hAnsi="Arial"/>
          <w:rtl w:val="0"/>
        </w:rPr>
        <w:t xml:space="preserve">. Blog Lucidchart.</w:t>
      </w:r>
      <w:hyperlink r:id="rId14">
        <w:r w:rsidDel="00000000" w:rsidR="00000000" w:rsidRPr="00000000">
          <w:rPr>
            <w:rFonts w:ascii="Arial" w:cs="Arial" w:eastAsia="Arial" w:hAnsi="Arial"/>
            <w:rtl w:val="0"/>
          </w:rPr>
          <w:t xml:space="preserve"> </w:t>
        </w:r>
      </w:hyperlink>
      <w:hyperlink r:id="rId15">
        <w:r w:rsidDel="00000000" w:rsidR="00000000" w:rsidRPr="00000000">
          <w:rPr>
            <w:rFonts w:ascii="Arial" w:cs="Arial" w:eastAsia="Arial" w:hAnsi="Arial"/>
            <w:color w:val="1155cc"/>
            <w:u w:val="single"/>
            <w:rtl w:val="0"/>
          </w:rPr>
          <w:t xml:space="preserve">https://lucid.co/es/blog/retos-del-desarrollo-de-software</w:t>
        </w:r>
      </w:hyperlink>
      <w:r w:rsidDel="00000000" w:rsidR="00000000" w:rsidRPr="00000000">
        <w:rPr>
          <w:rtl w:val="0"/>
        </w:rPr>
      </w:r>
    </w:p>
    <w:p w:rsidR="00000000" w:rsidDel="00000000" w:rsidP="00000000" w:rsidRDefault="00000000" w:rsidRPr="00000000" w14:paraId="00000247">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48">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49">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4A">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4B">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4C">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4D">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4E">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4F">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50">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51">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52">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53">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54">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55">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56">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57">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58">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59">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5A">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5B">
      <w:pPr>
        <w:spacing w:after="0" w:before="60" w:lineRule="auto"/>
        <w:ind w:left="0" w:right="60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25C">
      <w:pPr>
        <w:ind w:left="2160" w:firstLine="720"/>
        <w:rPr>
          <w:rFonts w:ascii="Tahoma" w:cs="Tahoma" w:eastAsia="Tahoma" w:hAnsi="Tahoma"/>
          <w:sz w:val="22"/>
          <w:szCs w:val="22"/>
        </w:rPr>
      </w:pPr>
      <w:r w:rsidDel="00000000" w:rsidR="00000000" w:rsidRPr="00000000">
        <w:rPr>
          <w:rFonts w:ascii="Tahoma" w:cs="Tahoma" w:eastAsia="Tahoma" w:hAnsi="Tahoma"/>
          <w:sz w:val="22"/>
          <w:szCs w:val="22"/>
        </w:rPr>
        <w:drawing>
          <wp:inline distB="0" distT="0" distL="0" distR="0">
            <wp:extent cx="3102928" cy="4481089"/>
            <wp:effectExtent b="0" l="0" r="0" t="0"/>
            <wp:docPr id="158420438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102928" cy="4481089"/>
                    </a:xfrm>
                    <a:prstGeom prst="rect"/>
                    <a:ln/>
                  </pic:spPr>
                </pic:pic>
              </a:graphicData>
            </a:graphic>
          </wp:inline>
        </w:drawing>
      </w:r>
      <w:r w:rsidDel="00000000" w:rsidR="00000000" w:rsidRPr="00000000">
        <w:rPr>
          <w:rtl w:val="0"/>
        </w:rPr>
      </w:r>
    </w:p>
    <w:sectPr>
      <w:headerReference r:id="rId17" w:type="default"/>
      <w:footerReference r:id="rId18" w:type="default"/>
      <w:pgSz w:h="15840" w:w="12240" w:orient="portrait"/>
      <w:pgMar w:bottom="0" w:top="0" w:left="851" w:right="85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Tahoma">
    <w:embedRegular w:fontKey="{00000000-0000-0000-0000-000000000000}" r:id="rId3" w:subsetted="0"/>
    <w:embedBold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48" w:hanging="851"/>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24441043" cy="238679"/>
          <wp:effectExtent b="0" l="0" r="0" t="0"/>
          <wp:docPr id="1584204388"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4441043" cy="238679"/>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851"/>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7803934" cy="1459876"/>
          <wp:effectExtent b="0" l="0" r="0" t="0"/>
          <wp:docPr descr="Imagen que contiene interior, tabla, ventana, escritorio&#10;&#10;Descripción generada automáticamente" id="1584204389" name="image2.png"/>
          <a:graphic>
            <a:graphicData uri="http://schemas.openxmlformats.org/drawingml/2006/picture">
              <pic:pic>
                <pic:nvPicPr>
                  <pic:cNvPr descr="Imagen que contiene interior, tabla, ventana, escritorio&#10;&#10;Descripción generada automáticamente" id="0" name="image2.png"/>
                  <pic:cNvPicPr preferRelativeResize="0"/>
                </pic:nvPicPr>
                <pic:blipFill>
                  <a:blip r:embed="rId1"/>
                  <a:srcRect b="0" l="0" r="0" t="0"/>
                  <a:stretch>
                    <a:fillRect/>
                  </a:stretch>
                </pic:blipFill>
                <pic:spPr>
                  <a:xfrm>
                    <a:off x="0" y="0"/>
                    <a:ext cx="7803934" cy="145987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0A356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0A356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0A356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A356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0A356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0A3562"/>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0A3562"/>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0A3562"/>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0A356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0A356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0A356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0A3562"/>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0A356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0A356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0A356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0A3562"/>
    <w:rPr>
      <w:i w:val="1"/>
      <w:iCs w:val="1"/>
      <w:color w:val="404040" w:themeColor="text1" w:themeTint="0000BF"/>
    </w:rPr>
  </w:style>
  <w:style w:type="paragraph" w:styleId="Prrafodelista">
    <w:name w:val="List Paragraph"/>
    <w:basedOn w:val="Normal"/>
    <w:uiPriority w:val="34"/>
    <w:qFormat w:val="1"/>
    <w:rsid w:val="000A3562"/>
    <w:pPr>
      <w:ind w:left="720"/>
      <w:contextualSpacing w:val="1"/>
    </w:pPr>
  </w:style>
  <w:style w:type="character" w:styleId="nfasisintenso">
    <w:name w:val="Intense Emphasis"/>
    <w:basedOn w:val="Fuentedeprrafopredeter"/>
    <w:uiPriority w:val="21"/>
    <w:qFormat w:val="1"/>
    <w:rsid w:val="000A3562"/>
    <w:rPr>
      <w:i w:val="1"/>
      <w:iCs w:val="1"/>
      <w:color w:val="0f4761" w:themeColor="accent1" w:themeShade="0000BF"/>
    </w:rPr>
  </w:style>
  <w:style w:type="paragraph" w:styleId="Citadestacada">
    <w:name w:val="Intense Quote"/>
    <w:basedOn w:val="Normal"/>
    <w:next w:val="Normal"/>
    <w:link w:val="CitadestacadaCar"/>
    <w:uiPriority w:val="30"/>
    <w:qFormat w:val="1"/>
    <w:rsid w:val="000A356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0A3562"/>
    <w:rPr>
      <w:i w:val="1"/>
      <w:iCs w:val="1"/>
      <w:color w:val="0f4761" w:themeColor="accent1" w:themeShade="0000BF"/>
    </w:rPr>
  </w:style>
  <w:style w:type="character" w:styleId="Referenciaintensa">
    <w:name w:val="Intense Reference"/>
    <w:basedOn w:val="Fuentedeprrafopredeter"/>
    <w:uiPriority w:val="32"/>
    <w:qFormat w:val="1"/>
    <w:rsid w:val="000A3562"/>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0A35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A3562"/>
  </w:style>
  <w:style w:type="paragraph" w:styleId="Piedepgina">
    <w:name w:val="footer"/>
    <w:basedOn w:val="Normal"/>
    <w:link w:val="PiedepginaCar"/>
    <w:uiPriority w:val="99"/>
    <w:unhideWhenUsed w:val="1"/>
    <w:rsid w:val="000A35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A3562"/>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tlassian.com/es/agile/project-management/scrumban" TargetMode="External"/><Relationship Id="rId10" Type="http://schemas.openxmlformats.org/officeDocument/2006/relationships/hyperlink" Target="https://www.coursera.org/mx/articles/kanban-vs-scrum" TargetMode="External"/><Relationship Id="rId13" Type="http://schemas.openxmlformats.org/officeDocument/2006/relationships/hyperlink" Target="https://visuresolutions.com/es/alm-guide/functional-vs-non-functional-requirements/" TargetMode="External"/><Relationship Id="rId12" Type="http://schemas.openxmlformats.org/officeDocument/2006/relationships/hyperlink" Target="https://www.tiendanube.com/blog/que-es-webpa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alde.es/que-es-kyc-know-your-customer-implicaciones/" TargetMode="External"/><Relationship Id="rId15" Type="http://schemas.openxmlformats.org/officeDocument/2006/relationships/hyperlink" Target="https://lucid.co/es/blog/retos-del-desarrollo-de-software" TargetMode="External"/><Relationship Id="rId14" Type="http://schemas.openxmlformats.org/officeDocument/2006/relationships/hyperlink" Target="https://lucid.co/es/blog/retos-del-desarrollo-de-software" TargetMode="External"/><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innowise.com/es/blog/top-software-development-trends/" TargetMode="External"/><Relationship Id="rId8" Type="http://schemas.openxmlformats.org/officeDocument/2006/relationships/hyperlink" Target="https://www.youtube.com/watch?v=LIvhoCPV5K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Wtk0dGYE6Kf29pphJs6Jc3D7A==">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2026-05-26T16:16:00Z</dcterms:created>
  <dc:creator>José Ignacio Zárate Madariaga</dc:creator>
</cp:coreProperties>
</file>