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360"/>
        <w:jc w:val="center"/>
      </w:pPr>
      <w:r>
        <w:rPr>
          <w:rFonts w:ascii="Calibri" w:hAnsi="Calibri"/>
          <w:b/>
          <w:color w:val="0F766E"/>
          <w:sz w:val="24"/>
        </w:rPr>
        <w:t>MODUL 322</w:t>
      </w:r>
    </w:p>
    <w:p>
      <w:pPr>
        <w:spacing w:after="160"/>
        <w:jc w:val="center"/>
      </w:pPr>
      <w:r>
        <w:rPr>
          <w:rFonts w:ascii="Calibri" w:hAnsi="Calibri"/>
          <w:b/>
          <w:color w:val="102A43"/>
          <w:sz w:val="60"/>
        </w:rPr>
        <w:t>SupportBot AI</w:t>
      </w:r>
    </w:p>
    <w:p>
      <w:pPr>
        <w:spacing w:after="840"/>
        <w:jc w:val="center"/>
      </w:pPr>
      <w:r>
        <w:rPr>
          <w:rFonts w:ascii="Calibri" w:hAnsi="Calibri"/>
          <w:color w:val="2E74B5"/>
          <w:sz w:val="32"/>
        </w:rPr>
        <w:t>KI-gestützter Kundenservice-Chat</w:t>
      </w:r>
    </w:p>
    <w:p>
      <w:pPr>
        <w:spacing w:before="100" w:after="140"/>
        <w:ind w:left="202" w:right="202"/>
        <w:shd w:fill="E6FFFA"/>
        <w:pBdr>
          <w:bottom w:val="single" w:sz="8" w:space="1" w:color="0F766E"/>
        </w:pBdr>
      </w:pPr>
      <w:r>
        <w:rPr>
          <w:rFonts w:ascii="Calibri" w:hAnsi="Calibri"/>
          <w:b/>
          <w:color w:val="0F766E"/>
        </w:rPr>
        <w:t xml:space="preserve">Technologie: </w:t>
      </w:r>
      <w:r>
        <w:rPr>
          <w:rFonts w:ascii="Calibri" w:hAnsi="Calibri"/>
          <w:color w:val="102A43"/>
        </w:rPr>
        <w:t>Blazor Web App · .NET 8 · Interactive Server · Gemini 2.5 Flash</w:t>
      </w:r>
    </w:p>
    <w:p>
      <w:pPr>
        <w:jc w:val="center"/>
      </w:pPr>
      <w:r>
        <w:rPr>
          <w:rFonts w:ascii="Calibri" w:hAnsi="Calibri"/>
          <w:b/>
          <w:color w:val="627D98"/>
        </w:rPr>
        <w:t xml:space="preserve">Name: </w:t>
      </w:r>
      <w:r>
        <w:rPr>
          <w:rFonts w:ascii="Calibri" w:hAnsi="Calibri"/>
          <w:color w:val="102A43"/>
        </w:rPr>
        <w:t>[VORNAME NACHNAME EINTRAGEN]</w:t>
      </w:r>
    </w:p>
    <w:p>
      <w:pPr>
        <w:jc w:val="center"/>
      </w:pPr>
      <w:r>
        <w:rPr>
          <w:rFonts w:ascii="Calibri" w:hAnsi="Calibri"/>
          <w:b/>
          <w:color w:val="627D98"/>
        </w:rPr>
        <w:t xml:space="preserve">Klasse: </w:t>
      </w:r>
      <w:r>
        <w:rPr>
          <w:rFonts w:ascii="Calibri" w:hAnsi="Calibri"/>
          <w:color w:val="102A43"/>
        </w:rPr>
        <w:t>[KLASSE EINTRAGEN]</w:t>
      </w:r>
    </w:p>
    <w:p>
      <w:pPr>
        <w:jc w:val="center"/>
      </w:pPr>
      <w:r>
        <w:rPr>
          <w:rFonts w:ascii="Calibri" w:hAnsi="Calibri"/>
          <w:b/>
          <w:color w:val="627D98"/>
        </w:rPr>
        <w:t xml:space="preserve">Abgabedatum: </w:t>
      </w:r>
      <w:r>
        <w:rPr>
          <w:rFonts w:ascii="Calibri" w:hAnsi="Calibri"/>
          <w:color w:val="102A43"/>
        </w:rPr>
        <w:t>[DATUM EINTRAGEN]</w:t>
      </w:r>
    </w:p>
    <w:p>
      <w:pPr>
        <w:jc w:val="center"/>
      </w:pPr>
      <w:r>
        <w:rPr>
          <w:rFonts w:ascii="Calibri" w:hAnsi="Calibri"/>
          <w:b/>
          <w:color w:val="627D98"/>
        </w:rPr>
        <w:t xml:space="preserve">Repository: </w:t>
      </w:r>
      <w:r>
        <w:rPr>
          <w:rFonts w:ascii="Calibri" w:hAnsi="Calibri"/>
          <w:color w:val="102A43"/>
        </w:rPr>
        <w:t>[GITHUB-LINK EINTRAGEN]</w:t>
      </w:r>
    </w:p>
    <w:p/>
    <w:p>
      <w:pPr>
        <w:jc w:val="center"/>
      </w:pPr>
      <w:r>
        <w:rPr>
          <w:rFonts w:ascii="Calibri" w:hAnsi="Calibri"/>
          <w:i/>
          <w:color w:val="627D98"/>
          <w:sz w:val="18"/>
        </w:rPr>
        <w:t>TechShop AG ist fiktiv. Produkt-, Bestell- und Kundendaten dienen ausschliesslich dieser Modulprüfung.</w:t>
      </w:r>
    </w:p>
    <w:p>
      <w:r>
        <w:br w:type="page"/>
      </w:r>
    </w:p>
    <w:p>
      <w:pPr>
        <w:pStyle w:val="Heading1"/>
        <w:spacing w:before="0"/>
      </w:pPr>
      <w:r>
        <w:t>Inhalt und Abgabestatus</w:t>
      </w:r>
    </w:p>
    <w:p>
      <w:pPr>
        <w:spacing w:after="240"/>
      </w:pPr>
      <w:r>
        <w:rPr>
          <w:rFonts w:ascii="Calibri" w:hAnsi="Calibri"/>
          <w:color w:val="627D98"/>
          <w:sz w:val="22"/>
        </w:rPr>
        <w:t>Gesamtdokumentation gemäss HZ1–HZ5</w:t>
      </w:r>
    </w:p>
    <w:tbl>
      <w:tblPr>
        <w:tblStyle w:val="TableGrid"/>
        <w:tblW w:type="dxa" w:w="9360"/>
        <w:jc w:val="left"/>
        <w:tblLayout w:type="fixed"/>
        <w:tblLook w:firstColumn="1" w:firstRow="1" w:lastColumn="0" w:lastRow="0" w:noHBand="0" w:noVBand="1" w:val="04A0"/>
        <w:tblInd w:w="120" w:type="dxa"/>
      </w:tblPr>
      <w:tblGrid>
        <w:gridCol w:w="900"/>
        <w:gridCol w:w="6060"/>
        <w:gridCol w:w="2400"/>
      </w:tblGrid>
      <w:tr>
        <w:trPr>
          <w:tblHeader w:val="true"/>
        </w:trPr>
        <w:tc>
          <w:tcPr>
            <w:tcW w:type="dxa" w:w="900"/>
            <w:shd w:fill="F2F4F7"/>
            <w:tcMar>
              <w:top w:w="80" w:type="dxa"/>
              <w:start w:w="120" w:type="dxa"/>
              <w:bottom w:w="80" w:type="dxa"/>
              <w:end w:w="120" w:type="dxa"/>
            </w:tcMar>
            <w:vAlign w:val="center"/>
          </w:tcPr>
          <w:p>
            <w:pPr>
              <w:spacing w:after="0"/>
            </w:pPr>
            <w:r>
              <w:rPr>
                <w:rFonts w:ascii="Calibri" w:hAnsi="Calibri"/>
                <w:b/>
                <w:color w:val="102A43"/>
                <w:sz w:val="18"/>
              </w:rPr>
              <w:t>Kapitel</w:t>
            </w:r>
          </w:p>
        </w:tc>
        <w:tc>
          <w:tcPr>
            <w:tcW w:type="dxa" w:w="6060"/>
            <w:shd w:fill="F2F4F7"/>
            <w:tcMar>
              <w:top w:w="80" w:type="dxa"/>
              <w:start w:w="120" w:type="dxa"/>
              <w:bottom w:w="80" w:type="dxa"/>
              <w:end w:w="120" w:type="dxa"/>
            </w:tcMar>
            <w:vAlign w:val="center"/>
          </w:tcPr>
          <w:p>
            <w:pPr>
              <w:spacing w:after="0"/>
            </w:pPr>
            <w:r>
              <w:rPr>
                <w:rFonts w:ascii="Calibri" w:hAnsi="Calibri"/>
                <w:b/>
                <w:color w:val="102A43"/>
                <w:sz w:val="18"/>
              </w:rPr>
              <w:t>Inhalt</w:t>
            </w:r>
          </w:p>
        </w:tc>
        <w:tc>
          <w:tcPr>
            <w:tcW w:type="dxa" w:w="2400"/>
            <w:shd w:fill="F2F4F7"/>
            <w:tcMar>
              <w:top w:w="80" w:type="dxa"/>
              <w:start w:w="120" w:type="dxa"/>
              <w:bottom w:w="80" w:type="dxa"/>
              <w:end w:w="120" w:type="dxa"/>
            </w:tcMar>
            <w:vAlign w:val="center"/>
          </w:tcPr>
          <w:p>
            <w:pPr>
              <w:spacing w:after="0"/>
            </w:pPr>
            <w:r>
              <w:rPr>
                <w:rFonts w:ascii="Calibri" w:hAnsi="Calibri"/>
                <w:b/>
                <w:color w:val="102A43"/>
                <w:sz w:val="18"/>
              </w:rPr>
              <w:t>Status</w:t>
            </w:r>
          </w:p>
        </w:tc>
      </w:tr>
      <w:tr>
        <w:tc>
          <w:tcPr>
            <w:tcW w:type="dxa" w:w="900"/>
            <w:tcMar>
              <w:top w:w="80" w:type="dxa"/>
              <w:start w:w="120" w:type="dxa"/>
              <w:bottom w:w="80" w:type="dxa"/>
              <w:end w:w="120" w:type="dxa"/>
            </w:tcMar>
            <w:vAlign w:val="center"/>
          </w:tcPr>
          <w:p>
            <w:pPr>
              <w:spacing w:after="0"/>
            </w:pPr>
            <w:r>
              <w:rPr>
                <w:rFonts w:ascii="Calibri" w:hAnsi="Calibri"/>
                <w:color w:val="102A43"/>
                <w:sz w:val="18"/>
              </w:rPr>
              <w:t>1</w:t>
            </w:r>
          </w:p>
        </w:tc>
        <w:tc>
          <w:tcPr>
            <w:tcW w:type="dxa" w:w="6060"/>
            <w:tcMar>
              <w:top w:w="80" w:type="dxa"/>
              <w:start w:w="120" w:type="dxa"/>
              <w:bottom w:w="80" w:type="dxa"/>
              <w:end w:w="120" w:type="dxa"/>
            </w:tcMar>
            <w:vAlign w:val="center"/>
          </w:tcPr>
          <w:p>
            <w:pPr>
              <w:spacing w:after="0"/>
            </w:pPr>
            <w:r>
              <w:rPr>
                <w:rFonts w:ascii="Calibri" w:hAnsi="Calibri"/>
                <w:color w:val="102A43"/>
                <w:sz w:val="18"/>
              </w:rPr>
              <w:t>Nutzungsanalyse und Personas (HZ1)</w:t>
            </w:r>
          </w:p>
        </w:tc>
        <w:tc>
          <w:tcPr>
            <w:tcW w:type="dxa" w:w="2400"/>
            <w:tcMar>
              <w:top w:w="80" w:type="dxa"/>
              <w:start w:w="120" w:type="dxa"/>
              <w:bottom w:w="80" w:type="dxa"/>
              <w:end w:w="120" w:type="dxa"/>
            </w:tcMar>
            <w:vAlign w:val="center"/>
          </w:tcPr>
          <w:p>
            <w:pPr>
              <w:spacing w:after="0"/>
            </w:pPr>
            <w:r>
              <w:rPr>
                <w:rFonts w:ascii="Calibri" w:hAnsi="Calibri"/>
                <w:color w:val="102A43"/>
                <w:sz w:val="18"/>
              </w:rPr>
              <w:t>ausgearbeitet</w:t>
            </w:r>
          </w:p>
        </w:tc>
      </w:tr>
      <w:tr>
        <w:tc>
          <w:tcPr>
            <w:tcW w:type="dxa" w:w="900"/>
            <w:tcMar>
              <w:top w:w="80" w:type="dxa"/>
              <w:start w:w="120" w:type="dxa"/>
              <w:bottom w:w="80" w:type="dxa"/>
              <w:end w:w="120" w:type="dxa"/>
            </w:tcMar>
            <w:vAlign w:val="center"/>
          </w:tcPr>
          <w:p>
            <w:pPr>
              <w:spacing w:after="0"/>
            </w:pPr>
            <w:r>
              <w:rPr>
                <w:rFonts w:ascii="Calibri" w:hAnsi="Calibri"/>
                <w:color w:val="102A43"/>
                <w:sz w:val="18"/>
              </w:rPr>
              <w:t>2</w:t>
            </w:r>
          </w:p>
        </w:tc>
        <w:tc>
          <w:tcPr>
            <w:tcW w:type="dxa" w:w="6060"/>
            <w:tcMar>
              <w:top w:w="80" w:type="dxa"/>
              <w:start w:w="120" w:type="dxa"/>
              <w:bottom w:w="80" w:type="dxa"/>
              <w:end w:w="120" w:type="dxa"/>
            </w:tcMar>
            <w:vAlign w:val="center"/>
          </w:tcPr>
          <w:p>
            <w:pPr>
              <w:spacing w:after="0"/>
            </w:pPr>
            <w:r>
              <w:rPr>
                <w:rFonts w:ascii="Calibri" w:hAnsi="Calibri"/>
                <w:color w:val="102A43"/>
                <w:sz w:val="18"/>
              </w:rPr>
              <w:t>Entwurf und KI-Interaktionskonzept (HZ2)</w:t>
            </w:r>
          </w:p>
        </w:tc>
        <w:tc>
          <w:tcPr>
            <w:tcW w:type="dxa" w:w="2400"/>
            <w:tcMar>
              <w:top w:w="80" w:type="dxa"/>
              <w:start w:w="120" w:type="dxa"/>
              <w:bottom w:w="80" w:type="dxa"/>
              <w:end w:w="120" w:type="dxa"/>
            </w:tcMar>
            <w:vAlign w:val="center"/>
          </w:tcPr>
          <w:p>
            <w:pPr>
              <w:spacing w:after="0"/>
            </w:pPr>
            <w:r>
              <w:rPr>
                <w:rFonts w:ascii="Calibri" w:hAnsi="Calibri"/>
                <w:color w:val="102A43"/>
                <w:sz w:val="18"/>
              </w:rPr>
              <w:t>ausgearbeitet</w:t>
            </w:r>
          </w:p>
        </w:tc>
      </w:tr>
      <w:tr>
        <w:tc>
          <w:tcPr>
            <w:tcW w:type="dxa" w:w="900"/>
            <w:tcMar>
              <w:top w:w="80" w:type="dxa"/>
              <w:start w:w="120" w:type="dxa"/>
              <w:bottom w:w="80" w:type="dxa"/>
              <w:end w:w="120" w:type="dxa"/>
            </w:tcMar>
            <w:vAlign w:val="center"/>
          </w:tcPr>
          <w:p>
            <w:pPr>
              <w:spacing w:after="0"/>
            </w:pPr>
            <w:r>
              <w:rPr>
                <w:rFonts w:ascii="Calibri" w:hAnsi="Calibri"/>
                <w:color w:val="102A43"/>
                <w:sz w:val="18"/>
              </w:rPr>
              <w:t>3</w:t>
            </w:r>
          </w:p>
        </w:tc>
        <w:tc>
          <w:tcPr>
            <w:tcW w:type="dxa" w:w="6060"/>
            <w:tcMar>
              <w:top w:w="80" w:type="dxa"/>
              <w:start w:w="120" w:type="dxa"/>
              <w:bottom w:w="80" w:type="dxa"/>
              <w:end w:w="120" w:type="dxa"/>
            </w:tcMar>
            <w:vAlign w:val="center"/>
          </w:tcPr>
          <w:p>
            <w:pPr>
              <w:spacing w:after="0"/>
            </w:pPr>
            <w:r>
              <w:rPr>
                <w:rFonts w:ascii="Calibri" w:hAnsi="Calibri"/>
                <w:color w:val="102A43"/>
                <w:sz w:val="18"/>
              </w:rPr>
              <w:t>Implementierung und kritische Komponente (HZ3)</w:t>
            </w:r>
          </w:p>
        </w:tc>
        <w:tc>
          <w:tcPr>
            <w:tcW w:type="dxa" w:w="2400"/>
            <w:tcMar>
              <w:top w:w="80" w:type="dxa"/>
              <w:start w:w="120" w:type="dxa"/>
              <w:bottom w:w="80" w:type="dxa"/>
              <w:end w:w="120" w:type="dxa"/>
            </w:tcMar>
            <w:vAlign w:val="center"/>
          </w:tcPr>
          <w:p>
            <w:pPr>
              <w:spacing w:after="0"/>
            </w:pPr>
            <w:r>
              <w:rPr>
                <w:rFonts w:ascii="Calibri" w:hAnsi="Calibri"/>
                <w:color w:val="102A43"/>
                <w:sz w:val="18"/>
              </w:rPr>
              <w:t>Code + Bericht</w:t>
            </w:r>
          </w:p>
        </w:tc>
      </w:tr>
      <w:tr>
        <w:tc>
          <w:tcPr>
            <w:tcW w:type="dxa" w:w="900"/>
            <w:tcMar>
              <w:top w:w="80" w:type="dxa"/>
              <w:start w:w="120" w:type="dxa"/>
              <w:bottom w:w="80" w:type="dxa"/>
              <w:end w:w="120" w:type="dxa"/>
            </w:tcMar>
            <w:vAlign w:val="center"/>
          </w:tcPr>
          <w:p>
            <w:pPr>
              <w:spacing w:after="0"/>
            </w:pPr>
            <w:r>
              <w:rPr>
                <w:rFonts w:ascii="Calibri" w:hAnsi="Calibri"/>
                <w:color w:val="102A43"/>
                <w:sz w:val="18"/>
              </w:rPr>
              <w:t>4</w:t>
            </w:r>
          </w:p>
        </w:tc>
        <w:tc>
          <w:tcPr>
            <w:tcW w:type="dxa" w:w="6060"/>
            <w:tcMar>
              <w:top w:w="80" w:type="dxa"/>
              <w:start w:w="120" w:type="dxa"/>
              <w:bottom w:w="80" w:type="dxa"/>
              <w:end w:w="120" w:type="dxa"/>
            </w:tcMar>
            <w:vAlign w:val="center"/>
          </w:tcPr>
          <w:p>
            <w:pPr>
              <w:spacing w:after="0"/>
            </w:pPr>
            <w:r>
              <w:rPr>
                <w:rFonts w:ascii="Calibri" w:hAnsi="Calibri"/>
                <w:color w:val="102A43"/>
                <w:sz w:val="18"/>
              </w:rPr>
              <w:t>Usability-Prüfung und Trust (HZ4)</w:t>
            </w:r>
          </w:p>
        </w:tc>
        <w:tc>
          <w:tcPr>
            <w:tcW w:type="dxa" w:w="2400"/>
            <w:tcMar>
              <w:top w:w="80" w:type="dxa"/>
              <w:start w:w="120" w:type="dxa"/>
              <w:bottom w:w="80" w:type="dxa"/>
              <w:end w:w="120" w:type="dxa"/>
            </w:tcMar>
            <w:vAlign w:val="center"/>
          </w:tcPr>
          <w:p>
            <w:pPr>
              <w:spacing w:after="0"/>
            </w:pPr>
            <w:r>
              <w:rPr>
                <w:rFonts w:ascii="Calibri" w:hAnsi="Calibri"/>
                <w:color w:val="102A43"/>
                <w:sz w:val="18"/>
              </w:rPr>
              <w:t>Peer-Daten offen</w:t>
            </w:r>
          </w:p>
        </w:tc>
      </w:tr>
      <w:tr>
        <w:tc>
          <w:tcPr>
            <w:tcW w:type="dxa" w:w="900"/>
            <w:tcMar>
              <w:top w:w="80" w:type="dxa"/>
              <w:start w:w="120" w:type="dxa"/>
              <w:bottom w:w="80" w:type="dxa"/>
              <w:end w:w="120" w:type="dxa"/>
            </w:tcMar>
            <w:vAlign w:val="center"/>
          </w:tcPr>
          <w:p>
            <w:pPr>
              <w:spacing w:after="0"/>
            </w:pPr>
            <w:r>
              <w:rPr>
                <w:rFonts w:ascii="Calibri" w:hAnsi="Calibri"/>
                <w:color w:val="102A43"/>
                <w:sz w:val="18"/>
              </w:rPr>
              <w:t>5</w:t>
            </w:r>
          </w:p>
        </w:tc>
        <w:tc>
          <w:tcPr>
            <w:tcW w:type="dxa" w:w="6060"/>
            <w:tcMar>
              <w:top w:w="80" w:type="dxa"/>
              <w:start w:w="120" w:type="dxa"/>
              <w:bottom w:w="80" w:type="dxa"/>
              <w:end w:w="120" w:type="dxa"/>
            </w:tcMar>
            <w:vAlign w:val="center"/>
          </w:tcPr>
          <w:p>
            <w:pPr>
              <w:spacing w:after="0"/>
            </w:pPr>
            <w:r>
              <w:rPr>
                <w:rFonts w:ascii="Calibri" w:hAnsi="Calibri"/>
                <w:color w:val="102A43"/>
                <w:sz w:val="18"/>
              </w:rPr>
              <w:t>Barrierefreiheit und Audit (HZ5)</w:t>
            </w:r>
          </w:p>
        </w:tc>
        <w:tc>
          <w:tcPr>
            <w:tcW w:type="dxa" w:w="2400"/>
            <w:tcMar>
              <w:top w:w="80" w:type="dxa"/>
              <w:start w:w="120" w:type="dxa"/>
              <w:bottom w:w="80" w:type="dxa"/>
              <w:end w:w="120" w:type="dxa"/>
            </w:tcMar>
            <w:vAlign w:val="center"/>
          </w:tcPr>
          <w:p>
            <w:pPr>
              <w:spacing w:after="0"/>
            </w:pPr>
            <w:r>
              <w:rPr>
                <w:rFonts w:ascii="Calibri" w:hAnsi="Calibri"/>
                <w:color w:val="102A43"/>
                <w:sz w:val="18"/>
              </w:rPr>
              <w:t>Audit offen</w:t>
            </w:r>
          </w:p>
        </w:tc>
      </w:tr>
      <w:tr>
        <w:tc>
          <w:tcPr>
            <w:tcW w:type="dxa" w:w="900"/>
            <w:tcMar>
              <w:top w:w="80" w:type="dxa"/>
              <w:start w:w="120" w:type="dxa"/>
              <w:bottom w:w="80" w:type="dxa"/>
              <w:end w:w="120" w:type="dxa"/>
            </w:tcMar>
            <w:vAlign w:val="center"/>
          </w:tcPr>
          <w:p>
            <w:pPr>
              <w:spacing w:after="0"/>
            </w:pPr>
            <w:r>
              <w:rPr>
                <w:rFonts w:ascii="Calibri" w:hAnsi="Calibri"/>
                <w:color w:val="102A43"/>
                <w:sz w:val="18"/>
              </w:rPr>
              <w:t>6</w:t>
            </w:r>
          </w:p>
        </w:tc>
        <w:tc>
          <w:tcPr>
            <w:tcW w:type="dxa" w:w="6060"/>
            <w:tcMar>
              <w:top w:w="80" w:type="dxa"/>
              <w:start w:w="120" w:type="dxa"/>
              <w:bottom w:w="80" w:type="dxa"/>
              <w:end w:w="120" w:type="dxa"/>
            </w:tcMar>
            <w:vAlign w:val="center"/>
          </w:tcPr>
          <w:p>
            <w:pPr>
              <w:spacing w:after="0"/>
            </w:pPr>
            <w:r>
              <w:rPr>
                <w:rFonts w:ascii="Calibri" w:hAnsi="Calibri"/>
                <w:color w:val="102A43"/>
                <w:sz w:val="18"/>
              </w:rPr>
              <w:t>Qualitätssicherung</w:t>
            </w:r>
          </w:p>
        </w:tc>
        <w:tc>
          <w:tcPr>
            <w:tcW w:type="dxa" w:w="2400"/>
            <w:tcMar>
              <w:top w:w="80" w:type="dxa"/>
              <w:start w:w="120" w:type="dxa"/>
              <w:bottom w:w="80" w:type="dxa"/>
              <w:end w:w="120" w:type="dxa"/>
            </w:tcMar>
            <w:vAlign w:val="center"/>
          </w:tcPr>
          <w:p>
            <w:pPr>
              <w:spacing w:after="0"/>
            </w:pPr>
            <w:r>
              <w:rPr>
                <w:rFonts w:ascii="Calibri" w:hAnsi="Calibri"/>
                <w:color w:val="102A43"/>
                <w:sz w:val="18"/>
              </w:rPr>
              <w:t>Testprotokoll offen</w:t>
            </w:r>
          </w:p>
        </w:tc>
      </w:tr>
      <w:tr>
        <w:tc>
          <w:tcPr>
            <w:tcW w:type="dxa" w:w="900"/>
            <w:tcMar>
              <w:top w:w="80" w:type="dxa"/>
              <w:start w:w="120" w:type="dxa"/>
              <w:bottom w:w="80" w:type="dxa"/>
              <w:end w:w="120" w:type="dxa"/>
            </w:tcMar>
            <w:vAlign w:val="center"/>
          </w:tcPr>
          <w:p>
            <w:pPr>
              <w:spacing w:after="0"/>
            </w:pPr>
            <w:r>
              <w:rPr>
                <w:rFonts w:ascii="Calibri" w:hAnsi="Calibri"/>
                <w:color w:val="102A43"/>
                <w:sz w:val="18"/>
              </w:rPr>
              <w:t>7</w:t>
            </w:r>
          </w:p>
        </w:tc>
        <w:tc>
          <w:tcPr>
            <w:tcW w:type="dxa" w:w="6060"/>
            <w:tcMar>
              <w:top w:w="80" w:type="dxa"/>
              <w:start w:w="120" w:type="dxa"/>
              <w:bottom w:w="80" w:type="dxa"/>
              <w:end w:w="120" w:type="dxa"/>
            </w:tcMar>
            <w:vAlign w:val="center"/>
          </w:tcPr>
          <w:p>
            <w:pPr>
              <w:spacing w:after="0"/>
            </w:pPr>
            <w:r>
              <w:rPr>
                <w:rFonts w:ascii="Calibri" w:hAnsi="Calibri"/>
                <w:color w:val="102A43"/>
                <w:sz w:val="18"/>
              </w:rPr>
              <w:t>Reflexion und Quellen</w:t>
            </w:r>
          </w:p>
        </w:tc>
        <w:tc>
          <w:tcPr>
            <w:tcW w:type="dxa" w:w="2400"/>
            <w:tcMar>
              <w:top w:w="80" w:type="dxa"/>
              <w:start w:w="120" w:type="dxa"/>
              <w:bottom w:w="80" w:type="dxa"/>
              <w:end w:w="120" w:type="dxa"/>
            </w:tcMar>
            <w:vAlign w:val="center"/>
          </w:tcPr>
          <w:p>
            <w:pPr>
              <w:spacing w:after="0"/>
            </w:pPr>
            <w:r>
              <w:rPr>
                <w:rFonts w:ascii="Calibri" w:hAnsi="Calibri"/>
                <w:color w:val="102A43"/>
                <w:sz w:val="18"/>
              </w:rPr>
              <w:t>ausgearbeitet</w:t>
            </w:r>
          </w:p>
        </w:tc>
      </w:tr>
    </w:tbl>
    <w:p>
      <w:pPr>
        <w:spacing w:after="0"/>
      </w:pPr>
    </w:p>
    <w:p>
      <w:pPr>
        <w:spacing w:before="100" w:after="140"/>
        <w:ind w:left="202" w:right="202"/>
        <w:shd w:fill="FFF7E6"/>
        <w:pBdr>
          <w:bottom w:val="single" w:sz="8" w:space="1" w:color="B54708"/>
        </w:pBdr>
      </w:pPr>
      <w:r>
        <w:rPr>
          <w:rFonts w:ascii="Calibri" w:hAnsi="Calibri"/>
          <w:b/>
          <w:color w:val="B54708"/>
        </w:rPr>
        <w:t xml:space="preserve">Vor Abgabe zwingend: </w:t>
      </w:r>
      <w:r>
        <w:rPr>
          <w:rFonts w:ascii="Calibri" w:hAnsi="Calibri"/>
          <w:color w:val="102A43"/>
        </w:rPr>
        <w:t>Zwei echte Peer-Tests durchführen, SUS/Trust-Werte eintragen, drei daraus abgeleitete Änderungen im Code umsetzen, App-Screenshots sowie Lighthouse-/axe-Nachweis ergänzen.</w:t>
      </w:r>
    </w:p>
    <w:p>
      <w:pPr>
        <w:pStyle w:val="Heading2"/>
      </w:pPr>
      <w:r>
        <w:t>Projektartefakte</w:t>
      </w:r>
    </w:p>
    <w:p>
      <w:pPr>
        <w:numPr>
          <w:ilvl w:val="0"/>
          <w:numId w:val="10"/>
        </w:numPr>
      </w:pPr>
      <w:r>
        <w:t>Visual-Studio-Solution SupportBotAI.sln und vollständiger Blazor-Quellcode</w:t>
      </w:r>
    </w:p>
    <w:p>
      <w:pPr>
        <w:numPr>
          <w:ilvl w:val="0"/>
          <w:numId w:val="10"/>
        </w:numPr>
      </w:pPr>
      <w:r>
        <w:t>Balsamiq-Projekt mit 15 Boards, zwei Chatvarianten und Zustandsflows</w:t>
      </w:r>
    </w:p>
    <w:p>
      <w:pPr>
        <w:numPr>
          <w:ilvl w:val="0"/>
          <w:numId w:val="10"/>
        </w:numPr>
      </w:pPr>
      <w:r>
        <w:t>JSON-Persistenz, echter Gemini-Stream, Fehler-/Timeout-Demo, Feedback und Eskalation</w:t>
      </w:r>
    </w:p>
    <w:p>
      <w:pPr>
        <w:numPr>
          <w:ilvl w:val="0"/>
          <w:numId w:val="10"/>
        </w:numPr>
      </w:pPr>
      <w:r>
        <w:t>Testvorlagen, WCAG-Checkliste, README, Präsentation und diese Dokumentation</w:t>
      </w:r>
    </w:p>
    <w:p>
      <w:r>
        <w:br w:type="page"/>
      </w:r>
    </w:p>
    <w:p>
      <w:pPr>
        <w:pStyle w:val="Heading1"/>
        <w:spacing w:before="0"/>
      </w:pPr>
      <w:r>
        <w:t>1. Nutzungsanalyse</w:t>
      </w:r>
    </w:p>
    <w:p>
      <w:pPr>
        <w:spacing w:after="240"/>
      </w:pPr>
      <w:r>
        <w:rPr>
          <w:rFonts w:ascii="Calibri" w:hAnsi="Calibri"/>
          <w:color w:val="627D98"/>
          <w:sz w:val="22"/>
        </w:rPr>
        <w:t>HZ1 · Umfeld, Risiken und Hauptaufgaben</w:t>
      </w:r>
    </w:p>
    <w:p>
      <w:r>
        <w:rPr>
          <w:rFonts w:ascii="Calibri" w:hAnsi="Calibri"/>
          <w:i w:val="0"/>
        </w:rPr>
        <w:t>Die fiktive TechShop AG erhält viele repetitive Anfragen zu Bestellstatus, Retouren und Produktkompatibilität. Der SupportBot AI soll schnell helfen, ohne einen Menschen vorzutäuschen. Bei fehlendem Kontext, Fehlern oder Unzufriedenheit bleibt die Übergabe an einen Mitarbeitenden jederzeit möglich.</w:t>
      </w:r>
    </w:p>
    <w:tbl>
      <w:tblPr>
        <w:tblStyle w:val="TableGrid"/>
        <w:tblW w:type="dxa" w:w="9360"/>
        <w:jc w:val="left"/>
        <w:tblLayout w:type="fixed"/>
        <w:tblLook w:firstColumn="1" w:firstRow="1" w:lastColumn="0" w:lastRow="0" w:noHBand="0" w:noVBand="1" w:val="04A0"/>
        <w:tblInd w:w="120" w:type="dxa"/>
      </w:tblPr>
      <w:tblGrid>
        <w:gridCol w:w="1500"/>
        <w:gridCol w:w="3900"/>
        <w:gridCol w:w="3960"/>
      </w:tblGrid>
      <w:tr>
        <w:trPr>
          <w:tblHeader w:val="true"/>
        </w:trPr>
        <w:tc>
          <w:tcPr>
            <w:tcW w:type="dxa" w:w="1500"/>
            <w:shd w:fill="F2F4F7"/>
            <w:tcMar>
              <w:top w:w="80" w:type="dxa"/>
              <w:start w:w="120" w:type="dxa"/>
              <w:bottom w:w="80" w:type="dxa"/>
              <w:end w:w="120" w:type="dxa"/>
            </w:tcMar>
            <w:vAlign w:val="center"/>
          </w:tcPr>
          <w:p>
            <w:pPr>
              <w:spacing w:after="0"/>
            </w:pPr>
            <w:r>
              <w:rPr>
                <w:rFonts w:ascii="Calibri" w:hAnsi="Calibri"/>
                <w:b/>
                <w:color w:val="102A43"/>
                <w:sz w:val="17"/>
              </w:rPr>
              <w:t>Dimension</w:t>
            </w:r>
          </w:p>
        </w:tc>
        <w:tc>
          <w:tcPr>
            <w:tcW w:type="dxa" w:w="3900"/>
            <w:shd w:fill="F2F4F7"/>
            <w:tcMar>
              <w:top w:w="80" w:type="dxa"/>
              <w:start w:w="120" w:type="dxa"/>
              <w:bottom w:w="80" w:type="dxa"/>
              <w:end w:w="120" w:type="dxa"/>
            </w:tcMar>
            <w:vAlign w:val="center"/>
          </w:tcPr>
          <w:p>
            <w:pPr>
              <w:spacing w:after="0"/>
            </w:pPr>
            <w:r>
              <w:rPr>
                <w:rFonts w:ascii="Calibri" w:hAnsi="Calibri"/>
                <w:b/>
                <w:color w:val="102A43"/>
                <w:sz w:val="17"/>
              </w:rPr>
              <w:t>Beobachtung</w:t>
            </w:r>
          </w:p>
        </w:tc>
        <w:tc>
          <w:tcPr>
            <w:tcW w:type="dxa" w:w="3960"/>
            <w:shd w:fill="F2F4F7"/>
            <w:tcMar>
              <w:top w:w="80" w:type="dxa"/>
              <w:start w:w="120" w:type="dxa"/>
              <w:bottom w:w="80" w:type="dxa"/>
              <w:end w:w="120" w:type="dxa"/>
            </w:tcMar>
            <w:vAlign w:val="center"/>
          </w:tcPr>
          <w:p>
            <w:pPr>
              <w:spacing w:after="0"/>
            </w:pPr>
            <w:r>
              <w:rPr>
                <w:rFonts w:ascii="Calibri" w:hAnsi="Calibri"/>
                <w:b/>
                <w:color w:val="102A43"/>
                <w:sz w:val="17"/>
              </w:rPr>
              <w:t>UI-Konsequenz</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Gerät</w:t>
            </w:r>
          </w:p>
        </w:tc>
        <w:tc>
          <w:tcPr>
            <w:tcW w:type="dxa" w:w="3900"/>
            <w:tcMar>
              <w:top w:w="80" w:type="dxa"/>
              <w:start w:w="120" w:type="dxa"/>
              <w:bottom w:w="80" w:type="dxa"/>
              <w:end w:w="120" w:type="dxa"/>
            </w:tcMar>
            <w:vAlign w:val="center"/>
          </w:tcPr>
          <w:p>
            <w:pPr>
              <w:spacing w:after="0"/>
            </w:pPr>
            <w:r>
              <w:rPr>
                <w:rFonts w:ascii="Calibri" w:hAnsi="Calibri"/>
                <w:color w:val="102A43"/>
                <w:sz w:val="17"/>
              </w:rPr>
              <w:t>Desktop, Tablet, Smartphone</w:t>
            </w:r>
          </w:p>
        </w:tc>
        <w:tc>
          <w:tcPr>
            <w:tcW w:type="dxa" w:w="3960"/>
            <w:tcMar>
              <w:top w:w="80" w:type="dxa"/>
              <w:start w:w="120" w:type="dxa"/>
              <w:bottom w:w="80" w:type="dxa"/>
              <w:end w:w="120" w:type="dxa"/>
            </w:tcMar>
            <w:vAlign w:val="center"/>
          </w:tcPr>
          <w:p>
            <w:pPr>
              <w:spacing w:after="0"/>
            </w:pPr>
            <w:r>
              <w:rPr>
                <w:rFonts w:ascii="Calibri" w:hAnsi="Calibri"/>
                <w:color w:val="102A43"/>
                <w:sz w:val="17"/>
              </w:rPr>
              <w:t>responsive Browserlösung</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Situation</w:t>
            </w:r>
          </w:p>
        </w:tc>
        <w:tc>
          <w:tcPr>
            <w:tcW w:type="dxa" w:w="3900"/>
            <w:tcMar>
              <w:top w:w="80" w:type="dxa"/>
              <w:start w:w="120" w:type="dxa"/>
              <w:bottom w:w="80" w:type="dxa"/>
              <w:end w:w="120" w:type="dxa"/>
            </w:tcMar>
            <w:vAlign w:val="center"/>
          </w:tcPr>
          <w:p>
            <w:pPr>
              <w:spacing w:after="0"/>
            </w:pPr>
            <w:r>
              <w:rPr>
                <w:rFonts w:ascii="Calibri" w:hAnsi="Calibri"/>
                <w:color w:val="102A43"/>
                <w:sz w:val="17"/>
              </w:rPr>
              <w:t>unterbrechungsanfällig, teils unter Zeitdruck</w:t>
            </w:r>
          </w:p>
        </w:tc>
        <w:tc>
          <w:tcPr>
            <w:tcW w:type="dxa" w:w="3960"/>
            <w:tcMar>
              <w:top w:w="80" w:type="dxa"/>
              <w:start w:w="120" w:type="dxa"/>
              <w:bottom w:w="80" w:type="dxa"/>
              <w:end w:w="120" w:type="dxa"/>
            </w:tcMar>
            <w:vAlign w:val="center"/>
          </w:tcPr>
          <w:p>
            <w:pPr>
              <w:spacing w:after="0"/>
            </w:pPr>
            <w:r>
              <w:rPr>
                <w:rFonts w:ascii="Calibri" w:hAnsi="Calibri"/>
                <w:color w:val="102A43"/>
                <w:sz w:val="17"/>
              </w:rPr>
              <w:t>persistenter Verlauf, klare Zustände</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Erfahrung</w:t>
            </w:r>
          </w:p>
        </w:tc>
        <w:tc>
          <w:tcPr>
            <w:tcW w:type="dxa" w:w="3900"/>
            <w:tcMar>
              <w:top w:w="80" w:type="dxa"/>
              <w:start w:w="120" w:type="dxa"/>
              <w:bottom w:w="80" w:type="dxa"/>
              <w:end w:w="120" w:type="dxa"/>
            </w:tcMar>
            <w:vAlign w:val="center"/>
          </w:tcPr>
          <w:p>
            <w:pPr>
              <w:spacing w:after="0"/>
            </w:pPr>
            <w:r>
              <w:rPr>
                <w:rFonts w:ascii="Calibri" w:hAnsi="Calibri"/>
                <w:color w:val="102A43"/>
                <w:sz w:val="17"/>
              </w:rPr>
              <w:t>digital versiert bis wenig geübt</w:t>
            </w:r>
          </w:p>
        </w:tc>
        <w:tc>
          <w:tcPr>
            <w:tcW w:type="dxa" w:w="3960"/>
            <w:tcMar>
              <w:top w:w="80" w:type="dxa"/>
              <w:start w:w="120" w:type="dxa"/>
              <w:bottom w:w="80" w:type="dxa"/>
              <w:end w:w="120" w:type="dxa"/>
            </w:tcMar>
            <w:vAlign w:val="center"/>
          </w:tcPr>
          <w:p>
            <w:pPr>
              <w:spacing w:after="0"/>
            </w:pPr>
            <w:r>
              <w:rPr>
                <w:rFonts w:ascii="Calibri" w:hAnsi="Calibri"/>
                <w:color w:val="102A43"/>
                <w:sz w:val="17"/>
              </w:rPr>
              <w:t>Schnellfragen, klare Labels</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KI-Vertrauen</w:t>
            </w:r>
          </w:p>
        </w:tc>
        <w:tc>
          <w:tcPr>
            <w:tcW w:type="dxa" w:w="3900"/>
            <w:tcMar>
              <w:top w:w="80" w:type="dxa"/>
              <w:start w:w="120" w:type="dxa"/>
              <w:bottom w:w="80" w:type="dxa"/>
              <w:end w:w="120" w:type="dxa"/>
            </w:tcMar>
            <w:vAlign w:val="center"/>
          </w:tcPr>
          <w:p>
            <w:pPr>
              <w:spacing w:after="0"/>
            </w:pPr>
            <w:r>
              <w:rPr>
                <w:rFonts w:ascii="Calibri" w:hAnsi="Calibri"/>
                <w:color w:val="102A43"/>
                <w:sz w:val="17"/>
              </w:rPr>
              <w:t>neugierig bis skeptisch</w:t>
            </w:r>
          </w:p>
        </w:tc>
        <w:tc>
          <w:tcPr>
            <w:tcW w:type="dxa" w:w="3960"/>
            <w:tcMar>
              <w:top w:w="80" w:type="dxa"/>
              <w:start w:w="120" w:type="dxa"/>
              <w:bottom w:w="80" w:type="dxa"/>
              <w:end w:w="120" w:type="dxa"/>
            </w:tcMar>
            <w:vAlign w:val="center"/>
          </w:tcPr>
          <w:p>
            <w:pPr>
              <w:spacing w:after="0"/>
            </w:pPr>
            <w:r>
              <w:rPr>
                <w:rFonts w:ascii="Calibri" w:hAnsi="Calibri"/>
                <w:color w:val="102A43"/>
                <w:sz w:val="17"/>
              </w:rPr>
              <w:t>Textlabel, Grenzen, Feedback</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Einschränkung</w:t>
            </w:r>
          </w:p>
        </w:tc>
        <w:tc>
          <w:tcPr>
            <w:tcW w:type="dxa" w:w="3900"/>
            <w:tcMar>
              <w:top w:w="80" w:type="dxa"/>
              <w:start w:w="120" w:type="dxa"/>
              <w:bottom w:w="80" w:type="dxa"/>
              <w:end w:w="120" w:type="dxa"/>
            </w:tcMar>
            <w:vAlign w:val="center"/>
          </w:tcPr>
          <w:p>
            <w:pPr>
              <w:spacing w:after="0"/>
            </w:pPr>
            <w:r>
              <w:rPr>
                <w:rFonts w:ascii="Calibri" w:hAnsi="Calibri"/>
                <w:color w:val="102A43"/>
                <w:sz w:val="17"/>
              </w:rPr>
              <w:t>Screenreader, Seh- oder Motorikeinschränkung</w:t>
            </w:r>
          </w:p>
        </w:tc>
        <w:tc>
          <w:tcPr>
            <w:tcW w:type="dxa" w:w="3960"/>
            <w:tcMar>
              <w:top w:w="80" w:type="dxa"/>
              <w:start w:w="120" w:type="dxa"/>
              <w:bottom w:w="80" w:type="dxa"/>
              <w:end w:w="120" w:type="dxa"/>
            </w:tcMar>
            <w:vAlign w:val="center"/>
          </w:tcPr>
          <w:p>
            <w:pPr>
              <w:spacing w:after="0"/>
            </w:pPr>
            <w:r>
              <w:rPr>
                <w:rFonts w:ascii="Calibri" w:hAnsi="Calibri"/>
                <w:color w:val="102A43"/>
                <w:sz w:val="17"/>
              </w:rPr>
              <w:t>Tastatur, aria-live, Kontrast, Sprache</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Datenschutz</w:t>
            </w:r>
          </w:p>
        </w:tc>
        <w:tc>
          <w:tcPr>
            <w:tcW w:type="dxa" w:w="3900"/>
            <w:tcMar>
              <w:top w:w="80" w:type="dxa"/>
              <w:start w:w="120" w:type="dxa"/>
              <w:bottom w:w="80" w:type="dxa"/>
              <w:end w:w="120" w:type="dxa"/>
            </w:tcMar>
            <w:vAlign w:val="center"/>
          </w:tcPr>
          <w:p>
            <w:pPr>
              <w:spacing w:after="0"/>
            </w:pPr>
            <w:r>
              <w:rPr>
                <w:rFonts w:ascii="Calibri" w:hAnsi="Calibri"/>
                <w:color w:val="102A43"/>
                <w:sz w:val="17"/>
              </w:rPr>
              <w:t>Text geht an externen LLM-Dienst</w:t>
            </w:r>
          </w:p>
        </w:tc>
        <w:tc>
          <w:tcPr>
            <w:tcW w:type="dxa" w:w="3960"/>
            <w:tcMar>
              <w:top w:w="80" w:type="dxa"/>
              <w:start w:w="120" w:type="dxa"/>
              <w:bottom w:w="80" w:type="dxa"/>
              <w:end w:w="120" w:type="dxa"/>
            </w:tcMar>
            <w:vAlign w:val="center"/>
          </w:tcPr>
          <w:p>
            <w:pPr>
              <w:spacing w:after="0"/>
            </w:pPr>
            <w:r>
              <w:rPr>
                <w:rFonts w:ascii="Calibri" w:hAnsi="Calibri"/>
                <w:color w:val="102A43"/>
                <w:sz w:val="17"/>
              </w:rPr>
              <w:t>Datenminimierung und Warnung</w:t>
            </w:r>
          </w:p>
        </w:tc>
      </w:tr>
    </w:tbl>
    <w:p>
      <w:pPr>
        <w:spacing w:after="0"/>
      </w:pPr>
    </w:p>
    <w:p>
      <w:pPr>
        <w:pStyle w:val="Heading2"/>
      </w:pPr>
      <w:r>
        <w:t>Hauptaufgaben</w:t>
      </w:r>
    </w:p>
    <w:p>
      <w:pPr>
        <w:numPr>
          <w:ilvl w:val="0"/>
          <w:numId w:val="12"/>
        </w:numPr>
      </w:pPr>
      <w:r>
        <w:t>Frage frei eingeben oder Schnellfrage auswählen.</w:t>
      </w:r>
    </w:p>
    <w:p>
      <w:pPr>
        <w:numPr>
          <w:ilvl w:val="0"/>
          <w:numId w:val="12"/>
        </w:numPr>
      </w:pPr>
      <w:r>
        <w:t>Warte-, Streaming-, Erfolgs- oder Fehlerzustand verstehen.</w:t>
      </w:r>
    </w:p>
    <w:p>
      <w:pPr>
        <w:numPr>
          <w:ilvl w:val="0"/>
          <w:numId w:val="12"/>
        </w:numPr>
      </w:pPr>
      <w:r>
        <w:t>Antwort prüfen, bewerten, erneut versuchen oder abbrechen.</w:t>
      </w:r>
    </w:p>
    <w:p>
      <w:pPr>
        <w:numPr>
          <w:ilvl w:val="0"/>
          <w:numId w:val="12"/>
        </w:numPr>
      </w:pPr>
      <w:r>
        <w:t>Bei fehlender Lösung mit Kontext an menschlichen Support übergeben.</w:t>
      </w:r>
    </w:p>
    <w:p>
      <w:pPr>
        <w:numPr>
          <w:ilvl w:val="0"/>
          <w:numId w:val="12"/>
        </w:numPr>
      </w:pPr>
      <w:r>
        <w:t>Frühere Verläufe und persönliche Accessibility-Einstellungen nutzen.</w:t>
      </w:r>
    </w:p>
    <w:p>
      <w:r>
        <w:br w:type="page"/>
      </w:r>
    </w:p>
    <w:p>
      <w:pPr>
        <w:pStyle w:val="Heading1"/>
        <w:spacing w:before="0"/>
      </w:pPr>
      <w:r>
        <w:t>1.1 Drei komplementäre Personas</w:t>
      </w:r>
    </w:p>
    <w:p>
      <w:pPr>
        <w:spacing w:after="240"/>
      </w:pPr>
      <w:r>
        <w:rPr>
          <w:rFonts w:ascii="Calibri" w:hAnsi="Calibri"/>
          <w:color w:val="627D98"/>
          <w:sz w:val="22"/>
        </w:rPr>
        <w:t>Differenzierte Bedürfnisse statt eines Durchschnittsnutzers</w:t>
      </w:r>
    </w:p>
    <w:p>
      <w:pPr>
        <w:spacing w:before="100" w:after="40"/>
        <w:ind w:left="202" w:right="202"/>
        <w:shd w:fill="F2F4F7"/>
        <w:pBdr>
          <w:bottom w:val="single" w:sz="8" w:space="1" w:color="E6FFFA"/>
        </w:pBdr>
      </w:pPr>
      <w:r>
        <w:rPr>
          <w:rFonts w:ascii="Calibri" w:hAnsi="Calibri"/>
          <w:b/>
          <w:color w:val="0F766E"/>
          <w:sz w:val="24"/>
        </w:rPr>
        <w:t>Lea Meier – KI-skeptische Power-Userin</w:t>
      </w:r>
      <w:r>
        <w:br/>
      </w:r>
      <w:r>
        <w:rPr>
          <w:rFonts w:ascii="Calibri" w:hAnsi="Calibri"/>
          <w:color w:val="627D98"/>
          <w:sz w:val="18"/>
        </w:rPr>
        <w:t>34 · Projektleiterin · Notebook und Smartphone</w:t>
      </w:r>
      <w:r>
        <w:br/>
      </w:r>
      <w:r>
        <w:rPr>
          <w:rFonts w:ascii="Calibri" w:hAnsi="Calibri"/>
          <w:i/>
          <w:color w:val="102A43"/>
          <w:sz w:val="20"/>
        </w:rPr>
        <w:t>„Ich nutze KI gern – solange klar ist, was sie weiss und was nicht.“</w:t>
      </w:r>
      <w:r>
        <w:br/>
      </w:r>
      <w:r>
        <w:rPr>
          <w:rFonts w:ascii="Calibri" w:hAnsi="Calibri"/>
          <w:b/>
          <w:color w:val="102A43"/>
          <w:sz w:val="19"/>
        </w:rPr>
        <w:t xml:space="preserve">Abgeleitete Bedürfnisse: </w:t>
      </w:r>
      <w:r>
        <w:rPr>
          <w:rFonts w:ascii="Calibri" w:hAnsi="Calibri"/>
          <w:color w:val="102A43"/>
          <w:sz w:val="19"/>
        </w:rPr>
        <w:t>KI-Kennzeichnung, Kontextangaben, Unsicherheit, Feedback, Retry/Abbruch und dauerhafte Eskalation</w:t>
      </w:r>
    </w:p>
    <w:p>
      <w:pPr>
        <w:spacing w:before="100" w:after="40"/>
        <w:ind w:left="202" w:right="202"/>
        <w:shd w:fill="F2F4F7"/>
        <w:pBdr>
          <w:bottom w:val="single" w:sz="8" w:space="1" w:color="E6FFFA"/>
        </w:pBdr>
      </w:pPr>
      <w:r>
        <w:rPr>
          <w:rFonts w:ascii="Calibri" w:hAnsi="Calibri"/>
          <w:b/>
          <w:color w:val="0F766E"/>
          <w:sz w:val="24"/>
        </w:rPr>
        <w:t>Peter Keller – wenig geübter Nutzer</w:t>
      </w:r>
      <w:r>
        <w:br/>
      </w:r>
      <w:r>
        <w:rPr>
          <w:rFonts w:ascii="Calibri" w:hAnsi="Calibri"/>
          <w:color w:val="627D98"/>
          <w:sz w:val="18"/>
        </w:rPr>
        <w:t>61 · Verkauf · älterer Laptop</w:t>
      </w:r>
      <w:r>
        <w:br/>
      </w:r>
      <w:r>
        <w:rPr>
          <w:rFonts w:ascii="Calibri" w:hAnsi="Calibri"/>
          <w:i/>
          <w:color w:val="102A43"/>
          <w:sz w:val="20"/>
        </w:rPr>
        <w:t>„Sag mir einfach, was ich als Nächstes tun muss.“</w:t>
      </w:r>
      <w:r>
        <w:br/>
      </w:r>
      <w:r>
        <w:rPr>
          <w:rFonts w:ascii="Calibri" w:hAnsi="Calibri"/>
          <w:b/>
          <w:color w:val="102A43"/>
          <w:sz w:val="19"/>
        </w:rPr>
        <w:t xml:space="preserve">Abgeleitete Bedürfnisse: </w:t>
      </w:r>
      <w:r>
        <w:rPr>
          <w:rFonts w:ascii="Calibri" w:hAnsi="Calibri"/>
          <w:color w:val="102A43"/>
          <w:sz w:val="19"/>
        </w:rPr>
        <w:t>Schnellfragen, ausgeschriebene Aktionen, Formatbeispiele, Bestätigungen und verständliche Fehler</w:t>
      </w:r>
    </w:p>
    <w:p>
      <w:pPr>
        <w:spacing w:before="100" w:after="40"/>
        <w:ind w:left="202" w:right="202"/>
        <w:shd w:fill="F2F4F7"/>
        <w:pBdr>
          <w:bottom w:val="single" w:sz="8" w:space="1" w:color="E6FFFA"/>
        </w:pBdr>
      </w:pPr>
      <w:r>
        <w:rPr>
          <w:rFonts w:ascii="Calibri" w:hAnsi="Calibri"/>
          <w:b/>
          <w:color w:val="0F766E"/>
          <w:sz w:val="24"/>
        </w:rPr>
        <w:t>Nora Frei – blinde Screenreader-Nutzerin</w:t>
      </w:r>
      <w:r>
        <w:br/>
      </w:r>
      <w:r>
        <w:rPr>
          <w:rFonts w:ascii="Calibri" w:hAnsi="Calibri"/>
          <w:color w:val="627D98"/>
          <w:sz w:val="18"/>
        </w:rPr>
        <w:t>29 · Juristin · Chrome, Tastatur und Screenreader</w:t>
      </w:r>
      <w:r>
        <w:br/>
      </w:r>
      <w:r>
        <w:rPr>
          <w:rFonts w:ascii="Calibri" w:hAnsi="Calibri"/>
          <w:i/>
          <w:color w:val="102A43"/>
          <w:sz w:val="20"/>
        </w:rPr>
        <w:t>„Wenn etwas neu erscheint, muss mein Screenreader wissen, dass es da ist.“</w:t>
      </w:r>
      <w:r>
        <w:br/>
      </w:r>
      <w:r>
        <w:rPr>
          <w:rFonts w:ascii="Calibri" w:hAnsi="Calibri"/>
          <w:b/>
          <w:color w:val="102A43"/>
          <w:sz w:val="19"/>
        </w:rPr>
        <w:t xml:space="preserve">Abgeleitete Bedürfnisse: </w:t>
      </w:r>
      <w:r>
        <w:rPr>
          <w:rFonts w:ascii="Calibri" w:hAnsi="Calibri"/>
          <w:color w:val="102A43"/>
          <w:sz w:val="19"/>
        </w:rPr>
        <w:t>Semantik, aria-live, Fokusmanagement, sichtbarer Fokus, KI-Textlabel, Spracheingabe und Sprachausgabe</w:t>
      </w:r>
    </w:p>
    <w:p>
      <w:r>
        <w:br w:type="page"/>
      </w:r>
    </w:p>
    <w:p>
      <w:pPr>
        <w:pStyle w:val="Heading1"/>
        <w:spacing w:before="0"/>
      </w:pPr>
      <w:r>
        <w:t>1.2 Priorisierte Anforderungen I</w:t>
      </w:r>
    </w:p>
    <w:p>
      <w:pPr>
        <w:spacing w:after="240"/>
      </w:pPr>
      <w:r>
        <w:rPr>
          <w:rFonts w:ascii="Calibri" w:hAnsi="Calibri"/>
          <w:color w:val="627D98"/>
          <w:sz w:val="22"/>
        </w:rPr>
        <w:t>Must-Anforderungen mit überprüfbaren Akzeptanzkriterien</w:t>
      </w:r>
    </w:p>
    <w:tbl>
      <w:tblPr>
        <w:tblStyle w:val="TableGrid"/>
        <w:tblW w:type="dxa" w:w="9360"/>
        <w:jc w:val="left"/>
        <w:tblLayout w:type="fixed"/>
        <w:tblLook w:firstColumn="1" w:firstRow="1" w:lastColumn="0" w:lastRow="0" w:noHBand="0" w:noVBand="1" w:val="04A0"/>
        <w:tblInd w:w="120" w:type="dxa"/>
      </w:tblPr>
      <w:tblGrid>
        <w:gridCol w:w="650"/>
        <w:gridCol w:w="3300"/>
        <w:gridCol w:w="1150"/>
        <w:gridCol w:w="4260"/>
      </w:tblGrid>
      <w:tr>
        <w:trPr>
          <w:tblHeader w:val="true"/>
        </w:trPr>
        <w:tc>
          <w:tcPr>
            <w:tcW w:type="dxa" w:w="650"/>
            <w:shd w:fill="F2F4F7"/>
            <w:tcMar>
              <w:top w:w="80" w:type="dxa"/>
              <w:start w:w="120" w:type="dxa"/>
              <w:bottom w:w="80" w:type="dxa"/>
              <w:end w:w="120" w:type="dxa"/>
            </w:tcMar>
            <w:vAlign w:val="center"/>
          </w:tcPr>
          <w:p>
            <w:pPr>
              <w:spacing w:after="0"/>
            </w:pPr>
            <w:r>
              <w:rPr>
                <w:rFonts w:ascii="Calibri" w:hAnsi="Calibri"/>
                <w:b/>
                <w:color w:val="102A43"/>
                <w:sz w:val="16"/>
              </w:rPr>
              <w:t>ID</w:t>
            </w:r>
          </w:p>
        </w:tc>
        <w:tc>
          <w:tcPr>
            <w:tcW w:type="dxa" w:w="3300"/>
            <w:shd w:fill="F2F4F7"/>
            <w:tcMar>
              <w:top w:w="80" w:type="dxa"/>
              <w:start w:w="120" w:type="dxa"/>
              <w:bottom w:w="80" w:type="dxa"/>
              <w:end w:w="120" w:type="dxa"/>
            </w:tcMar>
            <w:vAlign w:val="center"/>
          </w:tcPr>
          <w:p>
            <w:pPr>
              <w:spacing w:after="0"/>
            </w:pPr>
            <w:r>
              <w:rPr>
                <w:rFonts w:ascii="Calibri" w:hAnsi="Calibri"/>
                <w:b/>
                <w:color w:val="102A43"/>
                <w:sz w:val="16"/>
              </w:rPr>
              <w:t>Anforderung</w:t>
            </w:r>
          </w:p>
        </w:tc>
        <w:tc>
          <w:tcPr>
            <w:tcW w:type="dxa" w:w="1150"/>
            <w:shd w:fill="F2F4F7"/>
            <w:tcMar>
              <w:top w:w="80" w:type="dxa"/>
              <w:start w:w="120" w:type="dxa"/>
              <w:bottom w:w="80" w:type="dxa"/>
              <w:end w:w="120" w:type="dxa"/>
            </w:tcMar>
            <w:vAlign w:val="center"/>
          </w:tcPr>
          <w:p>
            <w:pPr>
              <w:spacing w:after="0"/>
            </w:pPr>
            <w:r>
              <w:rPr>
                <w:rFonts w:ascii="Calibri" w:hAnsi="Calibri"/>
                <w:b/>
                <w:color w:val="102A43"/>
                <w:sz w:val="16"/>
              </w:rPr>
              <w:t>Persona</w:t>
            </w:r>
          </w:p>
        </w:tc>
        <w:tc>
          <w:tcPr>
            <w:tcW w:type="dxa" w:w="4260"/>
            <w:shd w:fill="F2F4F7"/>
            <w:tcMar>
              <w:top w:w="80" w:type="dxa"/>
              <w:start w:w="120" w:type="dxa"/>
              <w:bottom w:w="80" w:type="dxa"/>
              <w:end w:w="120" w:type="dxa"/>
            </w:tcMar>
            <w:vAlign w:val="center"/>
          </w:tcPr>
          <w:p>
            <w:pPr>
              <w:spacing w:after="0"/>
            </w:pPr>
            <w:r>
              <w:rPr>
                <w:rFonts w:ascii="Calibri" w:hAnsi="Calibri"/>
                <w:b/>
                <w:color w:val="102A43"/>
                <w:sz w:val="16"/>
              </w:rPr>
              <w:t>Akzeptanzkriterium</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R01</w:t>
            </w:r>
          </w:p>
        </w:tc>
        <w:tc>
          <w:tcPr>
            <w:tcW w:type="dxa" w:w="3300"/>
            <w:tcMar>
              <w:top w:w="80" w:type="dxa"/>
              <w:start w:w="120" w:type="dxa"/>
              <w:bottom w:w="80" w:type="dxa"/>
              <w:end w:w="120" w:type="dxa"/>
            </w:tcMar>
            <w:vAlign w:val="center"/>
          </w:tcPr>
          <w:p>
            <w:pPr>
              <w:spacing w:after="0"/>
            </w:pPr>
            <w:r>
              <w:rPr>
                <w:rFonts w:ascii="Calibri" w:hAnsi="Calibri"/>
                <w:color w:val="102A43"/>
                <w:sz w:val="16"/>
              </w:rPr>
              <w:t>Frage frei senden</w:t>
            </w:r>
          </w:p>
        </w:tc>
        <w:tc>
          <w:tcPr>
            <w:tcW w:type="dxa" w:w="1150"/>
            <w:tcMar>
              <w:top w:w="80" w:type="dxa"/>
              <w:start w:w="120" w:type="dxa"/>
              <w:bottom w:w="80" w:type="dxa"/>
              <w:end w:w="120" w:type="dxa"/>
            </w:tcMar>
            <w:vAlign w:val="center"/>
          </w:tcPr>
          <w:p>
            <w:pPr>
              <w:spacing w:after="0"/>
            </w:pPr>
            <w:r>
              <w:rPr>
                <w:rFonts w:ascii="Calibri" w:hAnsi="Calibri"/>
                <w:color w:val="102A43"/>
                <w:sz w:val="16"/>
              </w:rPr>
              <w:t>alle</w:t>
            </w:r>
          </w:p>
        </w:tc>
        <w:tc>
          <w:tcPr>
            <w:tcW w:type="dxa" w:w="4260"/>
            <w:tcMar>
              <w:top w:w="80" w:type="dxa"/>
              <w:start w:w="120" w:type="dxa"/>
              <w:bottom w:w="80" w:type="dxa"/>
              <w:end w:w="120" w:type="dxa"/>
            </w:tcMar>
            <w:vAlign w:val="center"/>
          </w:tcPr>
          <w:p>
            <w:pPr>
              <w:spacing w:after="0"/>
            </w:pPr>
            <w:r>
              <w:rPr>
                <w:rFonts w:ascii="Calibri" w:hAnsi="Calibri"/>
                <w:color w:val="102A43"/>
                <w:sz w:val="16"/>
              </w:rPr>
              <w:t>leer blockiert; 2000 Zeichen; Strg+Enter</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R02</w:t>
            </w:r>
          </w:p>
        </w:tc>
        <w:tc>
          <w:tcPr>
            <w:tcW w:type="dxa" w:w="3300"/>
            <w:tcMar>
              <w:top w:w="80" w:type="dxa"/>
              <w:start w:w="120" w:type="dxa"/>
              <w:bottom w:w="80" w:type="dxa"/>
              <w:end w:w="120" w:type="dxa"/>
            </w:tcMar>
            <w:vAlign w:val="center"/>
          </w:tcPr>
          <w:p>
            <w:pPr>
              <w:spacing w:after="0"/>
            </w:pPr>
            <w:r>
              <w:rPr>
                <w:rFonts w:ascii="Calibri" w:hAnsi="Calibri"/>
                <w:color w:val="102A43"/>
                <w:sz w:val="16"/>
              </w:rPr>
              <w:t>Wartezustand verstehen</w:t>
            </w:r>
          </w:p>
        </w:tc>
        <w:tc>
          <w:tcPr>
            <w:tcW w:type="dxa" w:w="1150"/>
            <w:tcMar>
              <w:top w:w="80" w:type="dxa"/>
              <w:start w:w="120" w:type="dxa"/>
              <w:bottom w:w="80" w:type="dxa"/>
              <w:end w:w="120" w:type="dxa"/>
            </w:tcMar>
            <w:vAlign w:val="center"/>
          </w:tcPr>
          <w:p>
            <w:pPr>
              <w:spacing w:after="0"/>
            </w:pPr>
            <w:r>
              <w:rPr>
                <w:rFonts w:ascii="Calibri" w:hAnsi="Calibri"/>
                <w:color w:val="102A43"/>
                <w:sz w:val="16"/>
              </w:rPr>
              <w:t>alle</w:t>
            </w:r>
          </w:p>
        </w:tc>
        <w:tc>
          <w:tcPr>
            <w:tcW w:type="dxa" w:w="4260"/>
            <w:tcMar>
              <w:top w:w="80" w:type="dxa"/>
              <w:start w:w="120" w:type="dxa"/>
              <w:bottom w:w="80" w:type="dxa"/>
              <w:end w:w="120" w:type="dxa"/>
            </w:tcMar>
            <w:vAlign w:val="center"/>
          </w:tcPr>
          <w:p>
            <w:pPr>
              <w:spacing w:after="0"/>
            </w:pPr>
            <w:r>
              <w:rPr>
                <w:rFonts w:ascii="Calibri" w:hAnsi="Calibri"/>
                <w:color w:val="102A43"/>
                <w:sz w:val="16"/>
              </w:rPr>
              <w:t>Ladeindikator und aria-busy bis Streamende</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R03</w:t>
            </w:r>
          </w:p>
        </w:tc>
        <w:tc>
          <w:tcPr>
            <w:tcW w:type="dxa" w:w="3300"/>
            <w:tcMar>
              <w:top w:w="80" w:type="dxa"/>
              <w:start w:w="120" w:type="dxa"/>
              <w:bottom w:w="80" w:type="dxa"/>
              <w:end w:w="120" w:type="dxa"/>
            </w:tcMar>
            <w:vAlign w:val="center"/>
          </w:tcPr>
          <w:p>
            <w:pPr>
              <w:spacing w:after="0"/>
            </w:pPr>
            <w:r>
              <w:rPr>
                <w:rFonts w:ascii="Calibri" w:hAnsi="Calibri"/>
                <w:color w:val="102A43"/>
                <w:sz w:val="16"/>
              </w:rPr>
              <w:t>KI eindeutig erkennen</w:t>
            </w:r>
          </w:p>
        </w:tc>
        <w:tc>
          <w:tcPr>
            <w:tcW w:type="dxa" w:w="1150"/>
            <w:tcMar>
              <w:top w:w="80" w:type="dxa"/>
              <w:start w:w="120" w:type="dxa"/>
              <w:bottom w:w="80" w:type="dxa"/>
              <w:end w:w="120" w:type="dxa"/>
            </w:tcMar>
            <w:vAlign w:val="center"/>
          </w:tcPr>
          <w:p>
            <w:pPr>
              <w:spacing w:after="0"/>
            </w:pPr>
            <w:r>
              <w:rPr>
                <w:rFonts w:ascii="Calibri" w:hAnsi="Calibri"/>
                <w:color w:val="102A43"/>
                <w:sz w:val="16"/>
              </w:rPr>
              <w:t>Lea</w:t>
            </w:r>
          </w:p>
        </w:tc>
        <w:tc>
          <w:tcPr>
            <w:tcW w:type="dxa" w:w="4260"/>
            <w:tcMar>
              <w:top w:w="80" w:type="dxa"/>
              <w:start w:w="120" w:type="dxa"/>
              <w:bottom w:w="80" w:type="dxa"/>
              <w:end w:w="120" w:type="dxa"/>
            </w:tcMar>
            <w:vAlign w:val="center"/>
          </w:tcPr>
          <w:p>
            <w:pPr>
              <w:spacing w:after="0"/>
            </w:pPr>
            <w:r>
              <w:rPr>
                <w:rFonts w:ascii="Calibri" w:hAnsi="Calibri"/>
                <w:color w:val="102A43"/>
                <w:sz w:val="16"/>
              </w:rPr>
              <w:t>jede KI-Antwort trägt KI-GENERIERT</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R04</w:t>
            </w:r>
          </w:p>
        </w:tc>
        <w:tc>
          <w:tcPr>
            <w:tcW w:type="dxa" w:w="3300"/>
            <w:tcMar>
              <w:top w:w="80" w:type="dxa"/>
              <w:start w:w="120" w:type="dxa"/>
              <w:bottom w:w="80" w:type="dxa"/>
              <w:end w:w="120" w:type="dxa"/>
            </w:tcMar>
            <w:vAlign w:val="center"/>
          </w:tcPr>
          <w:p>
            <w:pPr>
              <w:spacing w:after="0"/>
            </w:pPr>
            <w:r>
              <w:rPr>
                <w:rFonts w:ascii="Calibri" w:hAnsi="Calibri"/>
                <w:color w:val="102A43"/>
                <w:sz w:val="16"/>
              </w:rPr>
              <w:t>Grenzen offenlegen</w:t>
            </w:r>
          </w:p>
        </w:tc>
        <w:tc>
          <w:tcPr>
            <w:tcW w:type="dxa" w:w="1150"/>
            <w:tcMar>
              <w:top w:w="80" w:type="dxa"/>
              <w:start w:w="120" w:type="dxa"/>
              <w:bottom w:w="80" w:type="dxa"/>
              <w:end w:w="120" w:type="dxa"/>
            </w:tcMar>
            <w:vAlign w:val="center"/>
          </w:tcPr>
          <w:p>
            <w:pPr>
              <w:spacing w:after="0"/>
            </w:pPr>
            <w:r>
              <w:rPr>
                <w:rFonts w:ascii="Calibri" w:hAnsi="Calibri"/>
                <w:color w:val="102A43"/>
                <w:sz w:val="16"/>
              </w:rPr>
              <w:t>Lea</w:t>
            </w:r>
          </w:p>
        </w:tc>
        <w:tc>
          <w:tcPr>
            <w:tcW w:type="dxa" w:w="4260"/>
            <w:tcMar>
              <w:top w:w="80" w:type="dxa"/>
              <w:start w:w="120" w:type="dxa"/>
              <w:bottom w:w="80" w:type="dxa"/>
              <w:end w:w="120" w:type="dxa"/>
            </w:tcMar>
            <w:vAlign w:val="center"/>
          </w:tcPr>
          <w:p>
            <w:pPr>
              <w:spacing w:after="0"/>
            </w:pPr>
            <w:r>
              <w:rPr>
                <w:rFonts w:ascii="Calibri" w:hAnsi="Calibri"/>
                <w:color w:val="102A43"/>
                <w:sz w:val="16"/>
              </w:rPr>
              <w:t>keine erfundenen Fakten; Eskalation bei Unsicherheit</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R05</w:t>
            </w:r>
          </w:p>
        </w:tc>
        <w:tc>
          <w:tcPr>
            <w:tcW w:type="dxa" w:w="3300"/>
            <w:tcMar>
              <w:top w:w="80" w:type="dxa"/>
              <w:start w:w="120" w:type="dxa"/>
              <w:bottom w:w="80" w:type="dxa"/>
              <w:end w:w="120" w:type="dxa"/>
            </w:tcMar>
            <w:vAlign w:val="center"/>
          </w:tcPr>
          <w:p>
            <w:pPr>
              <w:spacing w:after="0"/>
            </w:pPr>
            <w:r>
              <w:rPr>
                <w:rFonts w:ascii="Calibri" w:hAnsi="Calibri"/>
                <w:color w:val="102A43"/>
                <w:sz w:val="16"/>
              </w:rPr>
              <w:t>nach Fehler weiterkommen</w:t>
            </w:r>
          </w:p>
        </w:tc>
        <w:tc>
          <w:tcPr>
            <w:tcW w:type="dxa" w:w="1150"/>
            <w:tcMar>
              <w:top w:w="80" w:type="dxa"/>
              <w:start w:w="120" w:type="dxa"/>
              <w:bottom w:w="80" w:type="dxa"/>
              <w:end w:w="120" w:type="dxa"/>
            </w:tcMar>
            <w:vAlign w:val="center"/>
          </w:tcPr>
          <w:p>
            <w:pPr>
              <w:spacing w:after="0"/>
            </w:pPr>
            <w:r>
              <w:rPr>
                <w:rFonts w:ascii="Calibri" w:hAnsi="Calibri"/>
                <w:color w:val="102A43"/>
                <w:sz w:val="16"/>
              </w:rPr>
              <w:t>Peter</w:t>
            </w:r>
          </w:p>
        </w:tc>
        <w:tc>
          <w:tcPr>
            <w:tcW w:type="dxa" w:w="4260"/>
            <w:tcMar>
              <w:top w:w="80" w:type="dxa"/>
              <w:start w:w="120" w:type="dxa"/>
              <w:bottom w:w="80" w:type="dxa"/>
              <w:end w:w="120" w:type="dxa"/>
            </w:tcMar>
            <w:vAlign w:val="center"/>
          </w:tcPr>
          <w:p>
            <w:pPr>
              <w:spacing w:after="0"/>
            </w:pPr>
            <w:r>
              <w:rPr>
                <w:rFonts w:ascii="Calibri" w:hAnsi="Calibri"/>
                <w:color w:val="102A43"/>
                <w:sz w:val="16"/>
              </w:rPr>
              <w:t>verständlicher Fehler, Retry und Übergabe</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R06</w:t>
            </w:r>
          </w:p>
        </w:tc>
        <w:tc>
          <w:tcPr>
            <w:tcW w:type="dxa" w:w="3300"/>
            <w:tcMar>
              <w:top w:w="80" w:type="dxa"/>
              <w:start w:w="120" w:type="dxa"/>
              <w:bottom w:w="80" w:type="dxa"/>
              <w:end w:w="120" w:type="dxa"/>
            </w:tcMar>
            <w:vAlign w:val="center"/>
          </w:tcPr>
          <w:p>
            <w:pPr>
              <w:spacing w:after="0"/>
            </w:pPr>
            <w:r>
              <w:rPr>
                <w:rFonts w:ascii="Calibri" w:hAnsi="Calibri"/>
                <w:color w:val="102A43"/>
                <w:sz w:val="16"/>
              </w:rPr>
              <w:t>menschliche Hilfe</w:t>
            </w:r>
          </w:p>
        </w:tc>
        <w:tc>
          <w:tcPr>
            <w:tcW w:type="dxa" w:w="1150"/>
            <w:tcMar>
              <w:top w:w="80" w:type="dxa"/>
              <w:start w:w="120" w:type="dxa"/>
              <w:bottom w:w="80" w:type="dxa"/>
              <w:end w:w="120" w:type="dxa"/>
            </w:tcMar>
            <w:vAlign w:val="center"/>
          </w:tcPr>
          <w:p>
            <w:pPr>
              <w:spacing w:after="0"/>
            </w:pPr>
            <w:r>
              <w:rPr>
                <w:rFonts w:ascii="Calibri" w:hAnsi="Calibri"/>
                <w:color w:val="102A43"/>
                <w:sz w:val="16"/>
              </w:rPr>
              <w:t>alle</w:t>
            </w:r>
          </w:p>
        </w:tc>
        <w:tc>
          <w:tcPr>
            <w:tcW w:type="dxa" w:w="4260"/>
            <w:tcMar>
              <w:top w:w="80" w:type="dxa"/>
              <w:start w:w="120" w:type="dxa"/>
              <w:bottom w:w="80" w:type="dxa"/>
              <w:end w:w="120" w:type="dxa"/>
            </w:tcMar>
            <w:vAlign w:val="center"/>
          </w:tcPr>
          <w:p>
            <w:pPr>
              <w:spacing w:after="0"/>
            </w:pPr>
            <w:r>
              <w:rPr>
                <w:rFonts w:ascii="Calibri" w:hAnsi="Calibri"/>
                <w:color w:val="102A43"/>
                <w:sz w:val="16"/>
              </w:rPr>
              <w:t>Eskalation im Normal- und Fehlerzustand</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R07</w:t>
            </w:r>
          </w:p>
        </w:tc>
        <w:tc>
          <w:tcPr>
            <w:tcW w:type="dxa" w:w="3300"/>
            <w:tcMar>
              <w:top w:w="80" w:type="dxa"/>
              <w:start w:w="120" w:type="dxa"/>
              <w:bottom w:w="80" w:type="dxa"/>
              <w:end w:w="120" w:type="dxa"/>
            </w:tcMar>
            <w:vAlign w:val="center"/>
          </w:tcPr>
          <w:p>
            <w:pPr>
              <w:spacing w:after="0"/>
            </w:pPr>
            <w:r>
              <w:rPr>
                <w:rFonts w:ascii="Calibri" w:hAnsi="Calibri"/>
                <w:color w:val="102A43"/>
                <w:sz w:val="16"/>
              </w:rPr>
              <w:t>vollständige Übergabe</w:t>
            </w:r>
          </w:p>
        </w:tc>
        <w:tc>
          <w:tcPr>
            <w:tcW w:type="dxa" w:w="1150"/>
            <w:tcMar>
              <w:top w:w="80" w:type="dxa"/>
              <w:start w:w="120" w:type="dxa"/>
              <w:bottom w:w="80" w:type="dxa"/>
              <w:end w:w="120" w:type="dxa"/>
            </w:tcMar>
            <w:vAlign w:val="center"/>
          </w:tcPr>
          <w:p>
            <w:pPr>
              <w:spacing w:after="0"/>
            </w:pPr>
            <w:r>
              <w:rPr>
                <w:rFonts w:ascii="Calibri" w:hAnsi="Calibri"/>
                <w:color w:val="102A43"/>
                <w:sz w:val="16"/>
              </w:rPr>
              <w:t>Support</w:t>
            </w:r>
          </w:p>
        </w:tc>
        <w:tc>
          <w:tcPr>
            <w:tcW w:type="dxa" w:w="4260"/>
            <w:tcMar>
              <w:top w:w="80" w:type="dxa"/>
              <w:start w:w="120" w:type="dxa"/>
              <w:bottom w:w="80" w:type="dxa"/>
              <w:end w:w="120" w:type="dxa"/>
            </w:tcMar>
            <w:vAlign w:val="center"/>
          </w:tcPr>
          <w:p>
            <w:pPr>
              <w:spacing w:after="0"/>
            </w:pPr>
            <w:r>
              <w:rPr>
                <w:rFonts w:ascii="Calibri" w:hAnsi="Calibri"/>
                <w:color w:val="102A43"/>
                <w:sz w:val="16"/>
              </w:rPr>
              <w:t>Name, TS-12345, Anliegen, Dringlichkeit validiert</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R08</w:t>
            </w:r>
          </w:p>
        </w:tc>
        <w:tc>
          <w:tcPr>
            <w:tcW w:type="dxa" w:w="3300"/>
            <w:tcMar>
              <w:top w:w="80" w:type="dxa"/>
              <w:start w:w="120" w:type="dxa"/>
              <w:bottom w:w="80" w:type="dxa"/>
              <w:end w:w="120" w:type="dxa"/>
            </w:tcMar>
            <w:vAlign w:val="center"/>
          </w:tcPr>
          <w:p>
            <w:pPr>
              <w:spacing w:after="0"/>
            </w:pPr>
            <w:r>
              <w:rPr>
                <w:rFonts w:ascii="Calibri" w:hAnsi="Calibri"/>
                <w:color w:val="102A43"/>
                <w:sz w:val="16"/>
              </w:rPr>
              <w:t>Chat-Snapshot übergeben</w:t>
            </w:r>
          </w:p>
        </w:tc>
        <w:tc>
          <w:tcPr>
            <w:tcW w:type="dxa" w:w="1150"/>
            <w:tcMar>
              <w:top w:w="80" w:type="dxa"/>
              <w:start w:w="120" w:type="dxa"/>
              <w:bottom w:w="80" w:type="dxa"/>
              <w:end w:w="120" w:type="dxa"/>
            </w:tcMar>
            <w:vAlign w:val="center"/>
          </w:tcPr>
          <w:p>
            <w:pPr>
              <w:spacing w:after="0"/>
            </w:pPr>
            <w:r>
              <w:rPr>
                <w:rFonts w:ascii="Calibri" w:hAnsi="Calibri"/>
                <w:color w:val="102A43"/>
                <w:sz w:val="16"/>
              </w:rPr>
              <w:t>alle</w:t>
            </w:r>
          </w:p>
        </w:tc>
        <w:tc>
          <w:tcPr>
            <w:tcW w:type="dxa" w:w="4260"/>
            <w:tcMar>
              <w:top w:w="80" w:type="dxa"/>
              <w:start w:w="120" w:type="dxa"/>
              <w:bottom w:w="80" w:type="dxa"/>
              <w:end w:w="120" w:type="dxa"/>
            </w:tcMar>
            <w:vAlign w:val="center"/>
          </w:tcPr>
          <w:p>
            <w:pPr>
              <w:spacing w:after="0"/>
            </w:pPr>
            <w:r>
              <w:rPr>
                <w:rFonts w:ascii="Calibri" w:hAnsi="Calibri"/>
                <w:color w:val="102A43"/>
                <w:sz w:val="16"/>
              </w:rPr>
              <w:t>sichtbares Opt-in; gespeicherte Momentaufnahme</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R09</w:t>
            </w:r>
          </w:p>
        </w:tc>
        <w:tc>
          <w:tcPr>
            <w:tcW w:type="dxa" w:w="3300"/>
            <w:tcMar>
              <w:top w:w="80" w:type="dxa"/>
              <w:start w:w="120" w:type="dxa"/>
              <w:bottom w:w="80" w:type="dxa"/>
              <w:end w:w="120" w:type="dxa"/>
            </w:tcMar>
            <w:vAlign w:val="center"/>
          </w:tcPr>
          <w:p>
            <w:pPr>
              <w:spacing w:after="0"/>
            </w:pPr>
            <w:r>
              <w:rPr>
                <w:rFonts w:ascii="Calibri" w:hAnsi="Calibri"/>
                <w:color w:val="102A43"/>
                <w:sz w:val="16"/>
              </w:rPr>
              <w:t>jede KI-Antwort bewerten</w:t>
            </w:r>
          </w:p>
        </w:tc>
        <w:tc>
          <w:tcPr>
            <w:tcW w:type="dxa" w:w="1150"/>
            <w:tcMar>
              <w:top w:w="80" w:type="dxa"/>
              <w:start w:w="120" w:type="dxa"/>
              <w:bottom w:w="80" w:type="dxa"/>
              <w:end w:w="120" w:type="dxa"/>
            </w:tcMar>
            <w:vAlign w:val="center"/>
          </w:tcPr>
          <w:p>
            <w:pPr>
              <w:spacing w:after="0"/>
            </w:pPr>
            <w:r>
              <w:rPr>
                <w:rFonts w:ascii="Calibri" w:hAnsi="Calibri"/>
                <w:color w:val="102A43"/>
                <w:sz w:val="16"/>
              </w:rPr>
              <w:t>Lea</w:t>
            </w:r>
          </w:p>
        </w:tc>
        <w:tc>
          <w:tcPr>
            <w:tcW w:type="dxa" w:w="4260"/>
            <w:tcMar>
              <w:top w:w="80" w:type="dxa"/>
              <w:start w:w="120" w:type="dxa"/>
              <w:bottom w:w="80" w:type="dxa"/>
              <w:end w:w="120" w:type="dxa"/>
            </w:tcMar>
            <w:vAlign w:val="center"/>
          </w:tcPr>
          <w:p>
            <w:pPr>
              <w:spacing w:after="0"/>
            </w:pPr>
            <w:r>
              <w:rPr>
                <w:rFonts w:ascii="Calibri" w:hAnsi="Calibri"/>
                <w:color w:val="102A43"/>
                <w:sz w:val="16"/>
              </w:rPr>
              <w:t>Ja/Nein plus optionaler Kommentar</w:t>
            </w:r>
          </w:p>
        </w:tc>
      </w:tr>
    </w:tbl>
    <w:p>
      <w:pPr>
        <w:spacing w:after="0"/>
      </w:pPr>
    </w:p>
    <w:p>
      <w:pPr>
        <w:spacing w:before="100" w:after="140"/>
        <w:ind w:left="202" w:right="202"/>
        <w:shd w:fill="E6FFFA"/>
        <w:pBdr>
          <w:bottom w:val="single" w:sz="8" w:space="1" w:color="0F766E"/>
        </w:pBdr>
      </w:pPr>
      <w:r>
        <w:rPr>
          <w:rFonts w:ascii="Calibri" w:hAnsi="Calibri"/>
          <w:b/>
          <w:color w:val="0F766E"/>
        </w:rPr>
        <w:t xml:space="preserve">Priorisierung: </w:t>
      </w:r>
      <w:r>
        <w:rPr>
          <w:rFonts w:ascii="Calibri" w:hAnsi="Calibri"/>
          <w:color w:val="102A43"/>
        </w:rPr>
        <w:t>Diese neun Anforderungen sind Must, weil sie direkt die Kernaufgabe, das KI-Vertrauen oder die sichere Eskalation betreffen.</w:t>
      </w:r>
    </w:p>
    <w:p>
      <w:r>
        <w:br w:type="page"/>
      </w:r>
    </w:p>
    <w:p>
      <w:pPr>
        <w:pStyle w:val="Heading1"/>
        <w:spacing w:before="0"/>
      </w:pPr>
      <w:r>
        <w:t>1.3 Priorisierte Anforderungen II</w:t>
      </w:r>
    </w:p>
    <w:p>
      <w:pPr>
        <w:spacing w:after="240"/>
      </w:pPr>
      <w:r>
        <w:rPr>
          <w:rFonts w:ascii="Calibri" w:hAnsi="Calibri"/>
          <w:color w:val="627D98"/>
          <w:sz w:val="22"/>
        </w:rPr>
        <w:t>Barrierefreiheit, Kontrolle und Komfort</w:t>
      </w:r>
    </w:p>
    <w:tbl>
      <w:tblPr>
        <w:tblStyle w:val="TableGrid"/>
        <w:tblW w:type="dxa" w:w="9360"/>
        <w:jc w:val="left"/>
        <w:tblLayout w:type="fixed"/>
        <w:tblLook w:firstColumn="1" w:firstRow="1" w:lastColumn="0" w:lastRow="0" w:noHBand="0" w:noVBand="1" w:val="04A0"/>
        <w:tblInd w:w="120" w:type="dxa"/>
      </w:tblPr>
      <w:tblGrid>
        <w:gridCol w:w="650"/>
        <w:gridCol w:w="3360"/>
        <w:gridCol w:w="1100"/>
        <w:gridCol w:w="4250"/>
      </w:tblGrid>
      <w:tr>
        <w:trPr>
          <w:tblHeader w:val="true"/>
        </w:trPr>
        <w:tc>
          <w:tcPr>
            <w:tcW w:type="dxa" w:w="650"/>
            <w:shd w:fill="F2F4F7"/>
            <w:tcMar>
              <w:top w:w="80" w:type="dxa"/>
              <w:start w:w="120" w:type="dxa"/>
              <w:bottom w:w="80" w:type="dxa"/>
              <w:end w:w="120" w:type="dxa"/>
            </w:tcMar>
            <w:vAlign w:val="center"/>
          </w:tcPr>
          <w:p>
            <w:pPr>
              <w:spacing w:after="0"/>
            </w:pPr>
            <w:r>
              <w:rPr>
                <w:rFonts w:ascii="Calibri" w:hAnsi="Calibri"/>
                <w:b/>
                <w:color w:val="102A43"/>
                <w:sz w:val="16"/>
              </w:rPr>
              <w:t>ID</w:t>
            </w:r>
          </w:p>
        </w:tc>
        <w:tc>
          <w:tcPr>
            <w:tcW w:type="dxa" w:w="3360"/>
            <w:shd w:fill="F2F4F7"/>
            <w:tcMar>
              <w:top w:w="80" w:type="dxa"/>
              <w:start w:w="120" w:type="dxa"/>
              <w:bottom w:w="80" w:type="dxa"/>
              <w:end w:w="120" w:type="dxa"/>
            </w:tcMar>
            <w:vAlign w:val="center"/>
          </w:tcPr>
          <w:p>
            <w:pPr>
              <w:spacing w:after="0"/>
            </w:pPr>
            <w:r>
              <w:rPr>
                <w:rFonts w:ascii="Calibri" w:hAnsi="Calibri"/>
                <w:b/>
                <w:color w:val="102A43"/>
                <w:sz w:val="16"/>
              </w:rPr>
              <w:t>Anforderung</w:t>
            </w:r>
          </w:p>
        </w:tc>
        <w:tc>
          <w:tcPr>
            <w:tcW w:type="dxa" w:w="1100"/>
            <w:shd w:fill="F2F4F7"/>
            <w:tcMar>
              <w:top w:w="80" w:type="dxa"/>
              <w:start w:w="120" w:type="dxa"/>
              <w:bottom w:w="80" w:type="dxa"/>
              <w:end w:w="120" w:type="dxa"/>
            </w:tcMar>
            <w:vAlign w:val="center"/>
          </w:tcPr>
          <w:p>
            <w:pPr>
              <w:spacing w:after="0"/>
            </w:pPr>
            <w:r>
              <w:rPr>
                <w:rFonts w:ascii="Calibri" w:hAnsi="Calibri"/>
                <w:b/>
                <w:color w:val="102A43"/>
                <w:sz w:val="16"/>
              </w:rPr>
              <w:t>Prio</w:t>
            </w:r>
          </w:p>
        </w:tc>
        <w:tc>
          <w:tcPr>
            <w:tcW w:type="dxa" w:w="4250"/>
            <w:shd w:fill="F2F4F7"/>
            <w:tcMar>
              <w:top w:w="80" w:type="dxa"/>
              <w:start w:w="120" w:type="dxa"/>
              <w:bottom w:w="80" w:type="dxa"/>
              <w:end w:w="120" w:type="dxa"/>
            </w:tcMar>
            <w:vAlign w:val="center"/>
          </w:tcPr>
          <w:p>
            <w:pPr>
              <w:spacing w:after="0"/>
            </w:pPr>
            <w:r>
              <w:rPr>
                <w:rFonts w:ascii="Calibri" w:hAnsi="Calibri"/>
                <w:b/>
                <w:color w:val="102A43"/>
                <w:sz w:val="16"/>
              </w:rPr>
              <w:t>Akzeptanzkriterium</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R10</w:t>
            </w:r>
          </w:p>
        </w:tc>
        <w:tc>
          <w:tcPr>
            <w:tcW w:type="dxa" w:w="3360"/>
            <w:tcMar>
              <w:top w:w="80" w:type="dxa"/>
              <w:start w:w="120" w:type="dxa"/>
              <w:bottom w:w="80" w:type="dxa"/>
              <w:end w:w="120" w:type="dxa"/>
            </w:tcMar>
            <w:vAlign w:val="center"/>
          </w:tcPr>
          <w:p>
            <w:pPr>
              <w:spacing w:after="0"/>
            </w:pPr>
            <w:r>
              <w:rPr>
                <w:rFonts w:ascii="Calibri" w:hAnsi="Calibri"/>
                <w:color w:val="102A43"/>
                <w:sz w:val="16"/>
              </w:rPr>
              <w:t>neue Inhalte ankündigen</w:t>
            </w:r>
          </w:p>
        </w:tc>
        <w:tc>
          <w:tcPr>
            <w:tcW w:type="dxa" w:w="1100"/>
            <w:tcMar>
              <w:top w:w="80" w:type="dxa"/>
              <w:start w:w="120" w:type="dxa"/>
              <w:bottom w:w="80" w:type="dxa"/>
              <w:end w:w="120" w:type="dxa"/>
            </w:tcMar>
            <w:vAlign w:val="center"/>
          </w:tcPr>
          <w:p>
            <w:pPr>
              <w:spacing w:after="0"/>
            </w:pPr>
            <w:r>
              <w:rPr>
                <w:rFonts w:ascii="Calibri" w:hAnsi="Calibri"/>
                <w:color w:val="102A43"/>
                <w:sz w:val="16"/>
              </w:rPr>
              <w:t>Must</w:t>
            </w:r>
          </w:p>
        </w:tc>
        <w:tc>
          <w:tcPr>
            <w:tcW w:type="dxa" w:w="4250"/>
            <w:tcMar>
              <w:top w:w="80" w:type="dxa"/>
              <w:start w:w="120" w:type="dxa"/>
              <w:bottom w:w="80" w:type="dxa"/>
              <w:end w:w="120" w:type="dxa"/>
            </w:tcMar>
            <w:vAlign w:val="center"/>
          </w:tcPr>
          <w:p>
            <w:pPr>
              <w:spacing w:after="0"/>
            </w:pPr>
            <w:r>
              <w:rPr>
                <w:rFonts w:ascii="Calibri" w:hAnsi="Calibri"/>
                <w:color w:val="102A43"/>
                <w:sz w:val="16"/>
              </w:rPr>
              <w:t>role=log, aria-live, Fokus auf neue Antwort</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R11</w:t>
            </w:r>
          </w:p>
        </w:tc>
        <w:tc>
          <w:tcPr>
            <w:tcW w:type="dxa" w:w="3360"/>
            <w:tcMar>
              <w:top w:w="80" w:type="dxa"/>
              <w:start w:w="120" w:type="dxa"/>
              <w:bottom w:w="80" w:type="dxa"/>
              <w:end w:w="120" w:type="dxa"/>
            </w:tcMar>
            <w:vAlign w:val="center"/>
          </w:tcPr>
          <w:p>
            <w:pPr>
              <w:spacing w:after="0"/>
            </w:pPr>
            <w:r>
              <w:rPr>
                <w:rFonts w:ascii="Calibri" w:hAnsi="Calibri"/>
                <w:color w:val="102A43"/>
                <w:sz w:val="16"/>
              </w:rPr>
              <w:t>vollständig per Tastatur</w:t>
            </w:r>
          </w:p>
        </w:tc>
        <w:tc>
          <w:tcPr>
            <w:tcW w:type="dxa" w:w="1100"/>
            <w:tcMar>
              <w:top w:w="80" w:type="dxa"/>
              <w:start w:w="120" w:type="dxa"/>
              <w:bottom w:w="80" w:type="dxa"/>
              <w:end w:w="120" w:type="dxa"/>
            </w:tcMar>
            <w:vAlign w:val="center"/>
          </w:tcPr>
          <w:p>
            <w:pPr>
              <w:spacing w:after="0"/>
            </w:pPr>
            <w:r>
              <w:rPr>
                <w:rFonts w:ascii="Calibri" w:hAnsi="Calibri"/>
                <w:color w:val="102A43"/>
                <w:sz w:val="16"/>
              </w:rPr>
              <w:t>Must</w:t>
            </w:r>
          </w:p>
        </w:tc>
        <w:tc>
          <w:tcPr>
            <w:tcW w:type="dxa" w:w="4250"/>
            <w:tcMar>
              <w:top w:w="80" w:type="dxa"/>
              <w:start w:w="120" w:type="dxa"/>
              <w:bottom w:w="80" w:type="dxa"/>
              <w:end w:w="120" w:type="dxa"/>
            </w:tcMar>
            <w:vAlign w:val="center"/>
          </w:tcPr>
          <w:p>
            <w:pPr>
              <w:spacing w:after="0"/>
            </w:pPr>
            <w:r>
              <w:rPr>
                <w:rFonts w:ascii="Calibri" w:hAnsi="Calibri"/>
                <w:color w:val="102A43"/>
                <w:sz w:val="16"/>
              </w:rPr>
              <w:t>Skip-Link, DOM-Reihenfolge, focus-visible</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R12</w:t>
            </w:r>
          </w:p>
        </w:tc>
        <w:tc>
          <w:tcPr>
            <w:tcW w:type="dxa" w:w="3360"/>
            <w:tcMar>
              <w:top w:w="80" w:type="dxa"/>
              <w:start w:w="120" w:type="dxa"/>
              <w:bottom w:w="80" w:type="dxa"/>
              <w:end w:w="120" w:type="dxa"/>
            </w:tcMar>
            <w:vAlign w:val="center"/>
          </w:tcPr>
          <w:p>
            <w:pPr>
              <w:spacing w:after="0"/>
            </w:pPr>
            <w:r>
              <w:rPr>
                <w:rFonts w:ascii="Calibri" w:hAnsi="Calibri"/>
                <w:color w:val="102A43"/>
                <w:sz w:val="16"/>
              </w:rPr>
              <w:t>Spracheingabe</w:t>
            </w:r>
          </w:p>
        </w:tc>
        <w:tc>
          <w:tcPr>
            <w:tcW w:type="dxa" w:w="1100"/>
            <w:tcMar>
              <w:top w:w="80" w:type="dxa"/>
              <w:start w:w="120" w:type="dxa"/>
              <w:bottom w:w="80" w:type="dxa"/>
              <w:end w:w="120" w:type="dxa"/>
            </w:tcMar>
            <w:vAlign w:val="center"/>
          </w:tcPr>
          <w:p>
            <w:pPr>
              <w:spacing w:after="0"/>
            </w:pPr>
            <w:r>
              <w:rPr>
                <w:rFonts w:ascii="Calibri" w:hAnsi="Calibri"/>
                <w:color w:val="102A43"/>
                <w:sz w:val="16"/>
              </w:rPr>
              <w:t>Must</w:t>
            </w:r>
          </w:p>
        </w:tc>
        <w:tc>
          <w:tcPr>
            <w:tcW w:type="dxa" w:w="4250"/>
            <w:tcMar>
              <w:top w:w="80" w:type="dxa"/>
              <w:start w:w="120" w:type="dxa"/>
              <w:bottom w:w="80" w:type="dxa"/>
              <w:end w:w="120" w:type="dxa"/>
            </w:tcMar>
            <w:vAlign w:val="center"/>
          </w:tcPr>
          <w:p>
            <w:pPr>
              <w:spacing w:after="0"/>
            </w:pPr>
            <w:r>
              <w:rPr>
                <w:rFonts w:ascii="Calibri" w:hAnsi="Calibri"/>
                <w:color w:val="102A43"/>
                <w:sz w:val="16"/>
              </w:rPr>
              <w:t>Chrome Web Speech API, de-CH, Transkript im Feld</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R13</w:t>
            </w:r>
          </w:p>
        </w:tc>
        <w:tc>
          <w:tcPr>
            <w:tcW w:type="dxa" w:w="3360"/>
            <w:tcMar>
              <w:top w:w="80" w:type="dxa"/>
              <w:start w:w="120" w:type="dxa"/>
              <w:bottom w:w="80" w:type="dxa"/>
              <w:end w:w="120" w:type="dxa"/>
            </w:tcMar>
            <w:vAlign w:val="center"/>
          </w:tcPr>
          <w:p>
            <w:pPr>
              <w:spacing w:after="0"/>
            </w:pPr>
            <w:r>
              <w:rPr>
                <w:rFonts w:ascii="Calibri" w:hAnsi="Calibri"/>
                <w:color w:val="102A43"/>
                <w:sz w:val="16"/>
              </w:rPr>
              <w:t>Darstellung anpassen</w:t>
            </w:r>
          </w:p>
        </w:tc>
        <w:tc>
          <w:tcPr>
            <w:tcW w:type="dxa" w:w="1100"/>
            <w:tcMar>
              <w:top w:w="80" w:type="dxa"/>
              <w:start w:w="120" w:type="dxa"/>
              <w:bottom w:w="80" w:type="dxa"/>
              <w:end w:w="120" w:type="dxa"/>
            </w:tcMar>
            <w:vAlign w:val="center"/>
          </w:tcPr>
          <w:p>
            <w:pPr>
              <w:spacing w:after="0"/>
            </w:pPr>
            <w:r>
              <w:rPr>
                <w:rFonts w:ascii="Calibri" w:hAnsi="Calibri"/>
                <w:color w:val="102A43"/>
                <w:sz w:val="16"/>
              </w:rPr>
              <w:t>Must</w:t>
            </w:r>
          </w:p>
        </w:tc>
        <w:tc>
          <w:tcPr>
            <w:tcW w:type="dxa" w:w="4250"/>
            <w:tcMar>
              <w:top w:w="80" w:type="dxa"/>
              <w:start w:w="120" w:type="dxa"/>
              <w:bottom w:w="80" w:type="dxa"/>
              <w:end w:w="120" w:type="dxa"/>
            </w:tcMar>
            <w:vAlign w:val="center"/>
          </w:tcPr>
          <w:p>
            <w:pPr>
              <w:spacing w:after="0"/>
            </w:pPr>
            <w:r>
              <w:rPr>
                <w:rFonts w:ascii="Calibri" w:hAnsi="Calibri"/>
                <w:color w:val="102A43"/>
                <w:sz w:val="16"/>
              </w:rPr>
              <w:t>Textgrösse und Kontrast lokal gespeichert</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R14</w:t>
            </w:r>
          </w:p>
        </w:tc>
        <w:tc>
          <w:tcPr>
            <w:tcW w:type="dxa" w:w="3360"/>
            <w:tcMar>
              <w:top w:w="80" w:type="dxa"/>
              <w:start w:w="120" w:type="dxa"/>
              <w:bottom w:w="80" w:type="dxa"/>
              <w:end w:w="120" w:type="dxa"/>
            </w:tcMar>
            <w:vAlign w:val="center"/>
          </w:tcPr>
          <w:p>
            <w:pPr>
              <w:spacing w:after="0"/>
            </w:pPr>
            <w:r>
              <w:rPr>
                <w:rFonts w:ascii="Calibri" w:hAnsi="Calibri"/>
                <w:color w:val="102A43"/>
                <w:sz w:val="16"/>
              </w:rPr>
              <w:t>Schnellfragen</w:t>
            </w:r>
          </w:p>
        </w:tc>
        <w:tc>
          <w:tcPr>
            <w:tcW w:type="dxa" w:w="1100"/>
            <w:tcMar>
              <w:top w:w="80" w:type="dxa"/>
              <w:start w:w="120" w:type="dxa"/>
              <w:bottom w:w="80" w:type="dxa"/>
              <w:end w:w="120" w:type="dxa"/>
            </w:tcMar>
            <w:vAlign w:val="center"/>
          </w:tcPr>
          <w:p>
            <w:pPr>
              <w:spacing w:after="0"/>
            </w:pPr>
            <w:r>
              <w:rPr>
                <w:rFonts w:ascii="Calibri" w:hAnsi="Calibri"/>
                <w:color w:val="102A43"/>
                <w:sz w:val="16"/>
              </w:rPr>
              <w:t>Should</w:t>
            </w:r>
          </w:p>
        </w:tc>
        <w:tc>
          <w:tcPr>
            <w:tcW w:type="dxa" w:w="4250"/>
            <w:tcMar>
              <w:top w:w="80" w:type="dxa"/>
              <w:start w:w="120" w:type="dxa"/>
              <w:bottom w:w="80" w:type="dxa"/>
              <w:end w:w="120" w:type="dxa"/>
            </w:tcMar>
            <w:vAlign w:val="center"/>
          </w:tcPr>
          <w:p>
            <w:pPr>
              <w:spacing w:after="0"/>
            </w:pPr>
            <w:r>
              <w:rPr>
                <w:rFonts w:ascii="Calibri" w:hAnsi="Calibri"/>
                <w:color w:val="102A43"/>
                <w:sz w:val="16"/>
              </w:rPr>
              <w:t>drei klar benannte Beispiele</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R15</w:t>
            </w:r>
          </w:p>
        </w:tc>
        <w:tc>
          <w:tcPr>
            <w:tcW w:type="dxa" w:w="3360"/>
            <w:tcMar>
              <w:top w:w="80" w:type="dxa"/>
              <w:start w:w="120" w:type="dxa"/>
              <w:bottom w:w="80" w:type="dxa"/>
              <w:end w:w="120" w:type="dxa"/>
            </w:tcMar>
            <w:vAlign w:val="center"/>
          </w:tcPr>
          <w:p>
            <w:pPr>
              <w:spacing w:after="0"/>
            </w:pPr>
            <w:r>
              <w:rPr>
                <w:rFonts w:ascii="Calibri" w:hAnsi="Calibri"/>
                <w:color w:val="102A43"/>
                <w:sz w:val="16"/>
              </w:rPr>
              <w:t>Verläufe finden</w:t>
            </w:r>
          </w:p>
        </w:tc>
        <w:tc>
          <w:tcPr>
            <w:tcW w:type="dxa" w:w="1100"/>
            <w:tcMar>
              <w:top w:w="80" w:type="dxa"/>
              <w:start w:w="120" w:type="dxa"/>
              <w:bottom w:w="80" w:type="dxa"/>
              <w:end w:w="120" w:type="dxa"/>
            </w:tcMar>
            <w:vAlign w:val="center"/>
          </w:tcPr>
          <w:p>
            <w:pPr>
              <w:spacing w:after="0"/>
            </w:pPr>
            <w:r>
              <w:rPr>
                <w:rFonts w:ascii="Calibri" w:hAnsi="Calibri"/>
                <w:color w:val="102A43"/>
                <w:sz w:val="16"/>
              </w:rPr>
              <w:t>Should</w:t>
            </w:r>
          </w:p>
        </w:tc>
        <w:tc>
          <w:tcPr>
            <w:tcW w:type="dxa" w:w="4250"/>
            <w:tcMar>
              <w:top w:w="80" w:type="dxa"/>
              <w:start w:w="120" w:type="dxa"/>
              <w:bottom w:w="80" w:type="dxa"/>
              <w:end w:w="120" w:type="dxa"/>
            </w:tcMar>
            <w:vAlign w:val="center"/>
          </w:tcPr>
          <w:p>
            <w:pPr>
              <w:spacing w:after="0"/>
            </w:pPr>
            <w:r>
              <w:rPr>
                <w:rFonts w:ascii="Calibri" w:hAnsi="Calibri"/>
                <w:color w:val="102A43"/>
                <w:sz w:val="16"/>
              </w:rPr>
              <w:t>Liste, Suche, Statusfilter und Fortsetzen</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R16</w:t>
            </w:r>
          </w:p>
        </w:tc>
        <w:tc>
          <w:tcPr>
            <w:tcW w:type="dxa" w:w="3360"/>
            <w:tcMar>
              <w:top w:w="80" w:type="dxa"/>
              <w:start w:w="120" w:type="dxa"/>
              <w:bottom w:w="80" w:type="dxa"/>
              <w:end w:w="120" w:type="dxa"/>
            </w:tcMar>
            <w:vAlign w:val="center"/>
          </w:tcPr>
          <w:p>
            <w:pPr>
              <w:spacing w:after="0"/>
            </w:pPr>
            <w:r>
              <w:rPr>
                <w:rFonts w:ascii="Calibri" w:hAnsi="Calibri"/>
                <w:color w:val="102A43"/>
                <w:sz w:val="16"/>
              </w:rPr>
              <w:t>Antwort abbrechen</w:t>
            </w:r>
          </w:p>
        </w:tc>
        <w:tc>
          <w:tcPr>
            <w:tcW w:type="dxa" w:w="1100"/>
            <w:tcMar>
              <w:top w:w="80" w:type="dxa"/>
              <w:start w:w="120" w:type="dxa"/>
              <w:bottom w:w="80" w:type="dxa"/>
              <w:end w:w="120" w:type="dxa"/>
            </w:tcMar>
            <w:vAlign w:val="center"/>
          </w:tcPr>
          <w:p>
            <w:pPr>
              <w:spacing w:after="0"/>
            </w:pPr>
            <w:r>
              <w:rPr>
                <w:rFonts w:ascii="Calibri" w:hAnsi="Calibri"/>
                <w:color w:val="102A43"/>
                <w:sz w:val="16"/>
              </w:rPr>
              <w:t>Should</w:t>
            </w:r>
          </w:p>
        </w:tc>
        <w:tc>
          <w:tcPr>
            <w:tcW w:type="dxa" w:w="4250"/>
            <w:tcMar>
              <w:top w:w="80" w:type="dxa"/>
              <w:start w:w="120" w:type="dxa"/>
              <w:bottom w:w="80" w:type="dxa"/>
              <w:end w:w="120" w:type="dxa"/>
            </w:tcMar>
            <w:vAlign w:val="center"/>
          </w:tcPr>
          <w:p>
            <w:pPr>
              <w:spacing w:after="0"/>
            </w:pPr>
            <w:r>
              <w:rPr>
                <w:rFonts w:ascii="Calibri" w:hAnsi="Calibri"/>
                <w:color w:val="102A43"/>
                <w:sz w:val="16"/>
              </w:rPr>
              <w:t>kontrollierter Abbruch ohne Verlust der Frage</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R17</w:t>
            </w:r>
          </w:p>
        </w:tc>
        <w:tc>
          <w:tcPr>
            <w:tcW w:type="dxa" w:w="3360"/>
            <w:tcMar>
              <w:top w:w="80" w:type="dxa"/>
              <w:start w:w="120" w:type="dxa"/>
              <w:bottom w:w="80" w:type="dxa"/>
              <w:end w:w="120" w:type="dxa"/>
            </w:tcMar>
            <w:vAlign w:val="center"/>
          </w:tcPr>
          <w:p>
            <w:pPr>
              <w:spacing w:after="0"/>
            </w:pPr>
            <w:r>
              <w:rPr>
                <w:rFonts w:ascii="Calibri" w:hAnsi="Calibri"/>
                <w:color w:val="102A43"/>
                <w:sz w:val="16"/>
              </w:rPr>
              <w:t>Fehler demonstrieren</w:t>
            </w:r>
          </w:p>
        </w:tc>
        <w:tc>
          <w:tcPr>
            <w:tcW w:type="dxa" w:w="1100"/>
            <w:tcMar>
              <w:top w:w="80" w:type="dxa"/>
              <w:start w:w="120" w:type="dxa"/>
              <w:bottom w:w="80" w:type="dxa"/>
              <w:end w:w="120" w:type="dxa"/>
            </w:tcMar>
            <w:vAlign w:val="center"/>
          </w:tcPr>
          <w:p>
            <w:pPr>
              <w:spacing w:after="0"/>
            </w:pPr>
            <w:r>
              <w:rPr>
                <w:rFonts w:ascii="Calibri" w:hAnsi="Calibri"/>
                <w:color w:val="102A43"/>
                <w:sz w:val="16"/>
              </w:rPr>
              <w:t>Should</w:t>
            </w:r>
          </w:p>
        </w:tc>
        <w:tc>
          <w:tcPr>
            <w:tcW w:type="dxa" w:w="4250"/>
            <w:tcMar>
              <w:top w:w="80" w:type="dxa"/>
              <w:start w:w="120" w:type="dxa"/>
              <w:bottom w:w="80" w:type="dxa"/>
              <w:end w:w="120" w:type="dxa"/>
            </w:tcMar>
            <w:vAlign w:val="center"/>
          </w:tcPr>
          <w:p>
            <w:pPr>
              <w:spacing w:after="0"/>
            </w:pPr>
            <w:r>
              <w:rPr>
                <w:rFonts w:ascii="Calibri" w:hAnsi="Calibri"/>
                <w:color w:val="102A43"/>
                <w:sz w:val="16"/>
              </w:rPr>
              <w:t>einmaliger reproduzierbarer Demo-Timeout</w:t>
            </w:r>
          </w:p>
        </w:tc>
      </w:tr>
      <w:tr>
        <w:tc>
          <w:tcPr>
            <w:tcW w:type="dxa" w:w="650"/>
            <w:tcMar>
              <w:top w:w="80" w:type="dxa"/>
              <w:start w:w="120" w:type="dxa"/>
              <w:bottom w:w="80" w:type="dxa"/>
              <w:end w:w="120" w:type="dxa"/>
            </w:tcMar>
            <w:vAlign w:val="center"/>
          </w:tcPr>
          <w:p>
            <w:pPr>
              <w:spacing w:after="0"/>
            </w:pPr>
            <w:r>
              <w:rPr>
                <w:rFonts w:ascii="Calibri" w:hAnsi="Calibri"/>
                <w:color w:val="102A43"/>
                <w:sz w:val="16"/>
              </w:rPr>
              <w:t>R18</w:t>
            </w:r>
          </w:p>
        </w:tc>
        <w:tc>
          <w:tcPr>
            <w:tcW w:type="dxa" w:w="3360"/>
            <w:tcMar>
              <w:top w:w="80" w:type="dxa"/>
              <w:start w:w="120" w:type="dxa"/>
              <w:bottom w:w="80" w:type="dxa"/>
              <w:end w:w="120" w:type="dxa"/>
            </w:tcMar>
            <w:vAlign w:val="center"/>
          </w:tcPr>
          <w:p>
            <w:pPr>
              <w:spacing w:after="0"/>
            </w:pPr>
            <w:r>
              <w:rPr>
                <w:rFonts w:ascii="Calibri" w:hAnsi="Calibri"/>
                <w:color w:val="102A43"/>
                <w:sz w:val="16"/>
              </w:rPr>
              <w:t>Antwort vorlesen</w:t>
            </w:r>
          </w:p>
        </w:tc>
        <w:tc>
          <w:tcPr>
            <w:tcW w:type="dxa" w:w="1100"/>
            <w:tcMar>
              <w:top w:w="80" w:type="dxa"/>
              <w:start w:w="120" w:type="dxa"/>
              <w:bottom w:w="80" w:type="dxa"/>
              <w:end w:w="120" w:type="dxa"/>
            </w:tcMar>
            <w:vAlign w:val="center"/>
          </w:tcPr>
          <w:p>
            <w:pPr>
              <w:spacing w:after="0"/>
            </w:pPr>
            <w:r>
              <w:rPr>
                <w:rFonts w:ascii="Calibri" w:hAnsi="Calibri"/>
                <w:color w:val="102A43"/>
                <w:sz w:val="16"/>
              </w:rPr>
              <w:t>Could</w:t>
            </w:r>
          </w:p>
        </w:tc>
        <w:tc>
          <w:tcPr>
            <w:tcW w:type="dxa" w:w="4250"/>
            <w:tcMar>
              <w:top w:w="80" w:type="dxa"/>
              <w:start w:w="120" w:type="dxa"/>
              <w:bottom w:w="80" w:type="dxa"/>
              <w:end w:w="120" w:type="dxa"/>
            </w:tcMar>
            <w:vAlign w:val="center"/>
          </w:tcPr>
          <w:p>
            <w:pPr>
              <w:spacing w:after="0"/>
            </w:pPr>
            <w:r>
              <w:rPr>
                <w:rFonts w:ascii="Calibri" w:hAnsi="Calibri"/>
                <w:color w:val="102A43"/>
                <w:sz w:val="16"/>
              </w:rPr>
              <w:t>optionale Sprachausgabe mit Tempo</w:t>
            </w:r>
          </w:p>
        </w:tc>
      </w:tr>
    </w:tbl>
    <w:p>
      <w:pPr>
        <w:spacing w:after="0"/>
      </w:pPr>
    </w:p>
    <w:p>
      <w:pPr>
        <w:pStyle w:val="Heading2"/>
      </w:pPr>
      <w:r>
        <w:t>Vertrauensprinzip</w:t>
      </w:r>
    </w:p>
    <w:p>
      <w:r>
        <w:rPr>
          <w:rFonts w:ascii="Calibri" w:hAnsi="Calibri"/>
          <w:i w:val="0"/>
        </w:rPr>
        <w:t>Vertrauen entsteht hier nicht durch eine menschenähnliche Inszenierung, sondern durch Vorhersagbarkeit, Ehrlichkeit und Kontrolle: Modell und KI-Rolle sind sichtbar, Unsicherheit wird benannt und Nutzende können abbrechen, bewerten, erneut versuchen oder eskalieren.</w:t>
      </w:r>
    </w:p>
    <w:p>
      <w:r>
        <w:br w:type="page"/>
      </w:r>
    </w:p>
    <w:p>
      <w:pPr>
        <w:pStyle w:val="Heading1"/>
        <w:spacing w:before="0"/>
      </w:pPr>
      <w:r>
        <w:t>1.4 Ergonomische Dialoggestaltung</w:t>
      </w:r>
    </w:p>
    <w:p>
      <w:pPr>
        <w:spacing w:after="240"/>
      </w:pPr>
      <w:r>
        <w:rPr>
          <w:rFonts w:ascii="Calibri" w:hAnsi="Calibri"/>
          <w:color w:val="627D98"/>
          <w:sz w:val="22"/>
        </w:rPr>
        <w:t>Anwendung ausgewählter Grundsätze der DIN EN ISO 9241-110</w:t>
      </w:r>
    </w:p>
    <w:tbl>
      <w:tblPr>
        <w:tblStyle w:val="TableGrid"/>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shd w:fill="F2F4F7"/>
            <w:tcMar>
              <w:top w:w="80" w:type="dxa"/>
              <w:start w:w="120" w:type="dxa"/>
              <w:bottom w:w="80" w:type="dxa"/>
              <w:end w:w="120" w:type="dxa"/>
            </w:tcMar>
            <w:vAlign w:val="center"/>
          </w:tcPr>
          <w:p>
            <w:pPr>
              <w:spacing w:after="0"/>
            </w:pPr>
            <w:r>
              <w:rPr>
                <w:rFonts w:ascii="Calibri" w:hAnsi="Calibri"/>
                <w:b/>
                <w:color w:val="102A43"/>
                <w:sz w:val="18"/>
              </w:rPr>
              <w:t>Grundsatz</w:t>
            </w:r>
          </w:p>
        </w:tc>
        <w:tc>
          <w:tcPr>
            <w:tcW w:type="dxa" w:w="6810"/>
            <w:shd w:fill="F2F4F7"/>
            <w:tcMar>
              <w:top w:w="80" w:type="dxa"/>
              <w:start w:w="120" w:type="dxa"/>
              <w:bottom w:w="80" w:type="dxa"/>
              <w:end w:w="120" w:type="dxa"/>
            </w:tcMar>
            <w:vAlign w:val="center"/>
          </w:tcPr>
          <w:p>
            <w:pPr>
              <w:spacing w:after="0"/>
            </w:pPr>
            <w:r>
              <w:rPr>
                <w:rFonts w:ascii="Calibri" w:hAnsi="Calibri"/>
                <w:b/>
                <w:color w:val="102A43"/>
                <w:sz w:val="18"/>
              </w:rPr>
              <w:t>Umsetzung</w:t>
            </w:r>
          </w:p>
        </w:tc>
      </w:tr>
      <w:tr>
        <w:tc>
          <w:tcPr>
            <w:tcW w:type="dxa" w:w="2550"/>
            <w:tcMar>
              <w:top w:w="80" w:type="dxa"/>
              <w:start w:w="120" w:type="dxa"/>
              <w:bottom w:w="80" w:type="dxa"/>
              <w:end w:w="120" w:type="dxa"/>
            </w:tcMar>
            <w:vAlign w:val="center"/>
          </w:tcPr>
          <w:p>
            <w:pPr>
              <w:spacing w:after="0"/>
            </w:pPr>
            <w:r>
              <w:rPr>
                <w:rFonts w:ascii="Calibri" w:hAnsi="Calibri"/>
                <w:color w:val="102A43"/>
                <w:sz w:val="18"/>
              </w:rPr>
              <w:t>Aufgabenangemessenheit</w:t>
            </w:r>
          </w:p>
        </w:tc>
        <w:tc>
          <w:tcPr>
            <w:tcW w:type="dxa" w:w="6810"/>
            <w:tcMar>
              <w:top w:w="80" w:type="dxa"/>
              <w:start w:w="120" w:type="dxa"/>
              <w:bottom w:w="80" w:type="dxa"/>
              <w:end w:w="120" w:type="dxa"/>
            </w:tcMar>
            <w:vAlign w:val="center"/>
          </w:tcPr>
          <w:p>
            <w:pPr>
              <w:spacing w:after="0"/>
            </w:pPr>
            <w:r>
              <w:rPr>
                <w:rFonts w:ascii="Calibri" w:hAnsi="Calibri"/>
                <w:color w:val="102A43"/>
                <w:sz w:val="18"/>
              </w:rPr>
              <w:t>Fokus auf Bestellung, Retoure und Produktfrage; keine fachfremden Funktionen</w:t>
            </w:r>
          </w:p>
        </w:tc>
      </w:tr>
      <w:tr>
        <w:tc>
          <w:tcPr>
            <w:tcW w:type="dxa" w:w="2550"/>
            <w:tcMar>
              <w:top w:w="80" w:type="dxa"/>
              <w:start w:w="120" w:type="dxa"/>
              <w:bottom w:w="80" w:type="dxa"/>
              <w:end w:w="120" w:type="dxa"/>
            </w:tcMar>
            <w:vAlign w:val="center"/>
          </w:tcPr>
          <w:p>
            <w:pPr>
              <w:spacing w:after="0"/>
            </w:pPr>
            <w:r>
              <w:rPr>
                <w:rFonts w:ascii="Calibri" w:hAnsi="Calibri"/>
                <w:color w:val="102A43"/>
                <w:sz w:val="18"/>
              </w:rPr>
              <w:t>Selbstbeschreibungsfähigkeit</w:t>
            </w:r>
          </w:p>
        </w:tc>
        <w:tc>
          <w:tcPr>
            <w:tcW w:type="dxa" w:w="6810"/>
            <w:tcMar>
              <w:top w:w="80" w:type="dxa"/>
              <w:start w:w="120" w:type="dxa"/>
              <w:bottom w:w="80" w:type="dxa"/>
              <w:end w:w="120" w:type="dxa"/>
            </w:tcMar>
            <w:vAlign w:val="center"/>
          </w:tcPr>
          <w:p>
            <w:pPr>
              <w:spacing w:after="0"/>
            </w:pPr>
            <w:r>
              <w:rPr>
                <w:rFonts w:ascii="Calibri" w:hAnsi="Calibri"/>
                <w:color w:val="102A43"/>
                <w:sz w:val="18"/>
              </w:rPr>
              <w:t>ausgeschriebene Aktionen, Feldhilfe, Status, Bestätigung und Datenschutztext</w:t>
            </w:r>
          </w:p>
        </w:tc>
      </w:tr>
      <w:tr>
        <w:tc>
          <w:tcPr>
            <w:tcW w:type="dxa" w:w="2550"/>
            <w:tcMar>
              <w:top w:w="80" w:type="dxa"/>
              <w:start w:w="120" w:type="dxa"/>
              <w:bottom w:w="80" w:type="dxa"/>
              <w:end w:w="120" w:type="dxa"/>
            </w:tcMar>
            <w:vAlign w:val="center"/>
          </w:tcPr>
          <w:p>
            <w:pPr>
              <w:spacing w:after="0"/>
            </w:pPr>
            <w:r>
              <w:rPr>
                <w:rFonts w:ascii="Calibri" w:hAnsi="Calibri"/>
                <w:color w:val="102A43"/>
                <w:sz w:val="18"/>
              </w:rPr>
              <w:t>Steuerbarkeit</w:t>
            </w:r>
          </w:p>
        </w:tc>
        <w:tc>
          <w:tcPr>
            <w:tcW w:type="dxa" w:w="6810"/>
            <w:tcMar>
              <w:top w:w="80" w:type="dxa"/>
              <w:start w:w="120" w:type="dxa"/>
              <w:bottom w:w="80" w:type="dxa"/>
              <w:end w:w="120" w:type="dxa"/>
            </w:tcMar>
            <w:vAlign w:val="center"/>
          </w:tcPr>
          <w:p>
            <w:pPr>
              <w:spacing w:after="0"/>
            </w:pPr>
            <w:r>
              <w:rPr>
                <w:rFonts w:ascii="Calibri" w:hAnsi="Calibri"/>
                <w:color w:val="102A43"/>
                <w:sz w:val="18"/>
              </w:rPr>
              <w:t>Abbruch, Retry, Fortsetzen, Filter, Einstellungen und jederzeitige Eskalation</w:t>
            </w:r>
          </w:p>
        </w:tc>
      </w:tr>
      <w:tr>
        <w:tc>
          <w:tcPr>
            <w:tcW w:type="dxa" w:w="2550"/>
            <w:tcMar>
              <w:top w:w="80" w:type="dxa"/>
              <w:start w:w="120" w:type="dxa"/>
              <w:bottom w:w="80" w:type="dxa"/>
              <w:end w:w="120" w:type="dxa"/>
            </w:tcMar>
            <w:vAlign w:val="center"/>
          </w:tcPr>
          <w:p>
            <w:pPr>
              <w:spacing w:after="0"/>
            </w:pPr>
            <w:r>
              <w:rPr>
                <w:rFonts w:ascii="Calibri" w:hAnsi="Calibri"/>
                <w:color w:val="102A43"/>
                <w:sz w:val="18"/>
              </w:rPr>
              <w:t>Erwartungskonformität</w:t>
            </w:r>
          </w:p>
        </w:tc>
        <w:tc>
          <w:tcPr>
            <w:tcW w:type="dxa" w:w="6810"/>
            <w:tcMar>
              <w:top w:w="80" w:type="dxa"/>
              <w:start w:w="120" w:type="dxa"/>
              <w:bottom w:w="80" w:type="dxa"/>
              <w:end w:w="120" w:type="dxa"/>
            </w:tcMar>
            <w:vAlign w:val="center"/>
          </w:tcPr>
          <w:p>
            <w:pPr>
              <w:spacing w:after="0"/>
            </w:pPr>
            <w:r>
              <w:rPr>
                <w:rFonts w:ascii="Calibri" w:hAnsi="Calibri"/>
                <w:color w:val="102A43"/>
                <w:sz w:val="18"/>
              </w:rPr>
              <w:t>bekannte Chatmetapher, konsistente Navigation und Aktionshierarchie</w:t>
            </w:r>
          </w:p>
        </w:tc>
      </w:tr>
      <w:tr>
        <w:tc>
          <w:tcPr>
            <w:tcW w:type="dxa" w:w="2550"/>
            <w:tcMar>
              <w:top w:w="80" w:type="dxa"/>
              <w:start w:w="120" w:type="dxa"/>
              <w:bottom w:w="80" w:type="dxa"/>
              <w:end w:w="120" w:type="dxa"/>
            </w:tcMar>
            <w:vAlign w:val="center"/>
          </w:tcPr>
          <w:p>
            <w:pPr>
              <w:spacing w:after="0"/>
            </w:pPr>
            <w:r>
              <w:rPr>
                <w:rFonts w:ascii="Calibri" w:hAnsi="Calibri"/>
                <w:color w:val="102A43"/>
                <w:sz w:val="18"/>
              </w:rPr>
              <w:t>Fehlertoleranz</w:t>
            </w:r>
          </w:p>
        </w:tc>
        <w:tc>
          <w:tcPr>
            <w:tcW w:type="dxa" w:w="6810"/>
            <w:tcMar>
              <w:top w:w="80" w:type="dxa"/>
              <w:start w:w="120" w:type="dxa"/>
              <w:bottom w:w="80" w:type="dxa"/>
              <w:end w:w="120" w:type="dxa"/>
            </w:tcMar>
            <w:vAlign w:val="center"/>
          </w:tcPr>
          <w:p>
            <w:pPr>
              <w:spacing w:after="0"/>
            </w:pPr>
            <w:r>
              <w:rPr>
                <w:rFonts w:ascii="Calibri" w:hAnsi="Calibri"/>
                <w:color w:val="102A43"/>
                <w:sz w:val="18"/>
              </w:rPr>
              <w:t>Validierung, blockierte Leereingabe, Timeout ohne Verlust, Löschbestätigung</w:t>
            </w:r>
          </w:p>
        </w:tc>
      </w:tr>
      <w:tr>
        <w:tc>
          <w:tcPr>
            <w:tcW w:type="dxa" w:w="2550"/>
            <w:tcMar>
              <w:top w:w="80" w:type="dxa"/>
              <w:start w:w="120" w:type="dxa"/>
              <w:bottom w:w="80" w:type="dxa"/>
              <w:end w:w="120" w:type="dxa"/>
            </w:tcMar>
            <w:vAlign w:val="center"/>
          </w:tcPr>
          <w:p>
            <w:pPr>
              <w:spacing w:after="0"/>
            </w:pPr>
            <w:r>
              <w:rPr>
                <w:rFonts w:ascii="Calibri" w:hAnsi="Calibri"/>
                <w:color w:val="102A43"/>
                <w:sz w:val="18"/>
              </w:rPr>
              <w:t>Individualisierbarkeit</w:t>
            </w:r>
          </w:p>
        </w:tc>
        <w:tc>
          <w:tcPr>
            <w:tcW w:type="dxa" w:w="6810"/>
            <w:tcMar>
              <w:top w:w="80" w:type="dxa"/>
              <w:start w:w="120" w:type="dxa"/>
              <w:bottom w:w="80" w:type="dxa"/>
              <w:end w:w="120" w:type="dxa"/>
            </w:tcMar>
            <w:vAlign w:val="center"/>
          </w:tcPr>
          <w:p>
            <w:pPr>
              <w:spacing w:after="0"/>
            </w:pPr>
            <w:r>
              <w:rPr>
                <w:rFonts w:ascii="Calibri" w:hAnsi="Calibri"/>
                <w:color w:val="102A43"/>
                <w:sz w:val="18"/>
              </w:rPr>
              <w:t>Textgrösse, Kontrast, Sprach-Ein/-Ausgabe und Ankündigungen</w:t>
            </w:r>
          </w:p>
        </w:tc>
      </w:tr>
      <w:tr>
        <w:tc>
          <w:tcPr>
            <w:tcW w:type="dxa" w:w="2550"/>
            <w:tcMar>
              <w:top w:w="80" w:type="dxa"/>
              <w:start w:w="120" w:type="dxa"/>
              <w:bottom w:w="80" w:type="dxa"/>
              <w:end w:w="120" w:type="dxa"/>
            </w:tcMar>
            <w:vAlign w:val="center"/>
          </w:tcPr>
          <w:p>
            <w:pPr>
              <w:spacing w:after="0"/>
            </w:pPr>
            <w:r>
              <w:rPr>
                <w:rFonts w:ascii="Calibri" w:hAnsi="Calibri"/>
                <w:color w:val="102A43"/>
                <w:sz w:val="18"/>
              </w:rPr>
              <w:t>Lernförderlichkeit</w:t>
            </w:r>
          </w:p>
        </w:tc>
        <w:tc>
          <w:tcPr>
            <w:tcW w:type="dxa" w:w="6810"/>
            <w:tcMar>
              <w:top w:w="80" w:type="dxa"/>
              <w:start w:w="120" w:type="dxa"/>
              <w:bottom w:w="80" w:type="dxa"/>
              <w:end w:w="120" w:type="dxa"/>
            </w:tcMar>
            <w:vAlign w:val="center"/>
          </w:tcPr>
          <w:p>
            <w:pPr>
              <w:spacing w:after="0"/>
            </w:pPr>
            <w:r>
              <w:rPr>
                <w:rFonts w:ascii="Calibri" w:hAnsi="Calibri"/>
                <w:color w:val="102A43"/>
                <w:sz w:val="18"/>
              </w:rPr>
              <w:t>Schnellfragen, Beispiele und wiederkehrende Positionen</w:t>
            </w:r>
          </w:p>
        </w:tc>
      </w:tr>
    </w:tbl>
    <w:p>
      <w:pPr>
        <w:spacing w:after="0"/>
      </w:pPr>
    </w:p>
    <w:p>
      <w:pPr>
        <w:spacing w:before="100" w:after="140"/>
        <w:ind w:left="202" w:right="202"/>
        <w:shd w:fill="DCFCE7"/>
        <w:pBdr>
          <w:bottom w:val="single" w:sz="8" w:space="1" w:color="15803D"/>
        </w:pBdr>
      </w:pPr>
      <w:r>
        <w:rPr>
          <w:rFonts w:ascii="Calibri" w:hAnsi="Calibri"/>
          <w:b/>
          <w:color w:val="15803D"/>
        </w:rPr>
        <w:t xml:space="preserve">Gestaltungsziel: </w:t>
      </w:r>
      <w:r>
        <w:rPr>
          <w:rFonts w:ascii="Calibri" w:hAnsi="Calibri"/>
          <w:color w:val="102A43"/>
        </w:rPr>
        <w:t>So wenig wie möglich, aber so viel Transparenz und Kontrolle wie für eine KI-Oberfläche nötig.</w:t>
      </w:r>
    </w:p>
    <w:p>
      <w:pPr>
        <w:pStyle w:val="Heading2"/>
      </w:pPr>
      <w:r>
        <w:t>Allgemeine Richtlinien</w:t>
      </w:r>
    </w:p>
    <w:p>
      <w:pPr>
        <w:numPr>
          <w:ilvl w:val="0"/>
          <w:numId w:val="10"/>
        </w:numPr>
      </w:pPr>
      <w:r>
        <w:t>Konsistente Fluchtlinien, Abstände, Schriftstufen und Farben</w:t>
      </w:r>
    </w:p>
    <w:p>
      <w:pPr>
        <w:numPr>
          <w:ilvl w:val="0"/>
          <w:numId w:val="10"/>
        </w:numPr>
      </w:pPr>
      <w:r>
        <w:t>Status nie ausschliesslich über Farbe oder Symbol vermitteln</w:t>
      </w:r>
    </w:p>
    <w:p>
      <w:pPr>
        <w:numPr>
          <w:ilvl w:val="0"/>
          <w:numId w:val="10"/>
        </w:numPr>
      </w:pPr>
      <w:r>
        <w:t>Sinnvolle Standardwerte: aktueller Chat, normale Dringlichkeit, Verlauf anhängen</w:t>
      </w:r>
    </w:p>
    <w:p>
      <w:pPr>
        <w:numPr>
          <w:ilvl w:val="0"/>
          <w:numId w:val="10"/>
        </w:numPr>
      </w:pPr>
      <w:r>
        <w:t>Primäre Handlung deutlich, destruktive Handlungen mit Warnung</w:t>
      </w:r>
    </w:p>
    <w:p>
      <w:r>
        <w:br w:type="page"/>
      </w:r>
    </w:p>
    <w:p>
      <w:pPr>
        <w:pStyle w:val="Heading1"/>
        <w:spacing w:before="0"/>
      </w:pPr>
      <w:r>
        <w:t>2. Entwurf des Chatfensters</w:t>
      </w:r>
    </w:p>
    <w:p>
      <w:pPr>
        <w:spacing w:after="240"/>
      </w:pPr>
      <w:r>
        <w:rPr>
          <w:rFonts w:ascii="Calibri" w:hAnsi="Calibri"/>
          <w:color w:val="627D98"/>
          <w:sz w:val="22"/>
        </w:rPr>
        <w:t>HZ2 · Zwei Varianten, begründete Auswahl</w:t>
      </w:r>
    </w:p>
    <w:p>
      <w:pPr>
        <w:spacing w:after="60"/>
        <w:jc w:val="center"/>
      </w:pPr>
      <w:r>
        <w:drawing>
          <wp:inline xmlns:a="http://schemas.openxmlformats.org/drawingml/2006/main" xmlns:pic="http://schemas.openxmlformats.org/drawingml/2006/picture">
            <wp:extent cx="2788920" cy="1836039"/>
            <wp:docPr id="1" name="Picture 1" descr="Variante A – minimal"/>
            <wp:cNvGraphicFramePr>
              <a:graphicFrameLocks noChangeAspect="1"/>
            </wp:cNvGraphicFramePr>
            <a:graphic>
              <a:graphicData uri="http://schemas.openxmlformats.org/drawingml/2006/picture">
                <pic:pic>
                  <pic:nvPicPr>
                    <pic:cNvPr id="0" name="200000_01_Chat___Variante_A_minimal.png"/>
                    <pic:cNvPicPr/>
                  </pic:nvPicPr>
                  <pic:blipFill>
                    <a:blip r:embed="rId11"/>
                    <a:stretch>
                      <a:fillRect/>
                    </a:stretch>
                  </pic:blipFill>
                  <pic:spPr>
                    <a:xfrm>
                      <a:off x="0" y="0"/>
                      <a:ext cx="2788920" cy="1836039"/>
                    </a:xfrm>
                    <a:prstGeom prst="rect"/>
                  </pic:spPr>
                </pic:pic>
              </a:graphicData>
            </a:graphic>
          </wp:inline>
        </w:drawing>
      </w:r>
      <w:r>
        <w:t xml:space="preserve">   </w:t>
      </w:r>
      <w:r>
        <w:drawing>
          <wp:inline xmlns:a="http://schemas.openxmlformats.org/drawingml/2006/main" xmlns:pic="http://schemas.openxmlformats.org/drawingml/2006/picture">
            <wp:extent cx="2788920" cy="1836039"/>
            <wp:docPr id="2" name="Picture 2" descr="Variante B – reichhaltig, ausgewählt"/>
            <wp:cNvGraphicFramePr>
              <a:graphicFrameLocks noChangeAspect="1"/>
            </wp:cNvGraphicFramePr>
            <a:graphic>
              <a:graphicData uri="http://schemas.openxmlformats.org/drawingml/2006/picture">
                <pic:pic>
                  <pic:nvPicPr>
                    <pic:cNvPr id="0" name="300000_02_Chat___Variante_B_ausgewählt.png"/>
                    <pic:cNvPicPr/>
                  </pic:nvPicPr>
                  <pic:blipFill>
                    <a:blip r:embed="rId12"/>
                    <a:stretch>
                      <a:fillRect/>
                    </a:stretch>
                  </pic:blipFill>
                  <pic:spPr>
                    <a:xfrm>
                      <a:off x="0" y="0"/>
                      <a:ext cx="2788920" cy="1836039"/>
                    </a:xfrm>
                    <a:prstGeom prst="rect"/>
                  </pic:spPr>
                </pic:pic>
              </a:graphicData>
            </a:graphic>
          </wp:inline>
        </w:drawing>
      </w:r>
    </w:p>
    <w:p>
      <w:pPr>
        <w:spacing w:after="120"/>
        <w:jc w:val="center"/>
      </w:pPr>
      <w:r>
        <w:rPr>
          <w:rFonts w:ascii="Calibri" w:hAnsi="Calibri"/>
          <w:i/>
          <w:color w:val="627D98"/>
          <w:sz w:val="16"/>
        </w:rPr>
        <w:t>Variante A – minimal   |   Variante B – reichhaltig, ausgewählt</w:t>
      </w:r>
    </w:p>
    <w:tbl>
      <w:tblPr>
        <w:tblStyle w:val="TableGrid"/>
        <w:tblW w:type="dxa" w:w="9360"/>
        <w:jc w:val="left"/>
        <w:tblLayout w:type="fixed"/>
        <w:tblLook w:firstColumn="1" w:firstRow="1" w:lastColumn="0" w:lastRow="0" w:noHBand="0" w:noVBand="1" w:val="04A0"/>
        <w:tblInd w:w="120" w:type="dxa"/>
      </w:tblPr>
      <w:tblGrid>
        <w:gridCol w:w="1800"/>
        <w:gridCol w:w="3780"/>
        <w:gridCol w:w="3780"/>
      </w:tblGrid>
      <w:tr>
        <w:trPr>
          <w:tblHeader w:val="true"/>
        </w:trPr>
        <w:tc>
          <w:tcPr>
            <w:tcW w:type="dxa" w:w="1800"/>
            <w:shd w:fill="F2F4F7"/>
            <w:tcMar>
              <w:top w:w="80" w:type="dxa"/>
              <w:start w:w="120" w:type="dxa"/>
              <w:bottom w:w="80" w:type="dxa"/>
              <w:end w:w="120" w:type="dxa"/>
            </w:tcMar>
            <w:vAlign w:val="center"/>
          </w:tcPr>
          <w:p>
            <w:pPr>
              <w:spacing w:after="0"/>
            </w:pPr>
            <w:r>
              <w:rPr>
                <w:rFonts w:ascii="Calibri" w:hAnsi="Calibri"/>
                <w:b/>
                <w:color w:val="102A43"/>
                <w:sz w:val="16"/>
              </w:rPr>
              <w:t>Kriterium</w:t>
            </w:r>
          </w:p>
        </w:tc>
        <w:tc>
          <w:tcPr>
            <w:tcW w:type="dxa" w:w="3780"/>
            <w:shd w:fill="F2F4F7"/>
            <w:tcMar>
              <w:top w:w="80" w:type="dxa"/>
              <w:start w:w="120" w:type="dxa"/>
              <w:bottom w:w="80" w:type="dxa"/>
              <w:end w:w="120" w:type="dxa"/>
            </w:tcMar>
            <w:vAlign w:val="center"/>
          </w:tcPr>
          <w:p>
            <w:pPr>
              <w:spacing w:after="0"/>
            </w:pPr>
            <w:r>
              <w:rPr>
                <w:rFonts w:ascii="Calibri" w:hAnsi="Calibri"/>
                <w:b/>
                <w:color w:val="102A43"/>
                <w:sz w:val="16"/>
              </w:rPr>
              <w:t>Variante A</w:t>
            </w:r>
          </w:p>
        </w:tc>
        <w:tc>
          <w:tcPr>
            <w:tcW w:type="dxa" w:w="3780"/>
            <w:shd w:fill="F2F4F7"/>
            <w:tcMar>
              <w:top w:w="80" w:type="dxa"/>
              <w:start w:w="120" w:type="dxa"/>
              <w:bottom w:w="80" w:type="dxa"/>
              <w:end w:w="120" w:type="dxa"/>
            </w:tcMar>
            <w:vAlign w:val="center"/>
          </w:tcPr>
          <w:p>
            <w:pPr>
              <w:spacing w:after="0"/>
            </w:pPr>
            <w:r>
              <w:rPr>
                <w:rFonts w:ascii="Calibri" w:hAnsi="Calibri"/>
                <w:b/>
                <w:color w:val="102A43"/>
                <w:sz w:val="16"/>
              </w:rPr>
              <w:t>Variante B</w:t>
            </w:r>
          </w:p>
        </w:tc>
      </w:tr>
      <w:tr>
        <w:tc>
          <w:tcPr>
            <w:tcW w:type="dxa" w:w="1800"/>
            <w:tcMar>
              <w:top w:w="80" w:type="dxa"/>
              <w:start w:w="120" w:type="dxa"/>
              <w:bottom w:w="80" w:type="dxa"/>
              <w:end w:w="120" w:type="dxa"/>
            </w:tcMar>
            <w:vAlign w:val="center"/>
          </w:tcPr>
          <w:p>
            <w:pPr>
              <w:spacing w:after="0"/>
            </w:pPr>
            <w:r>
              <w:rPr>
                <w:rFonts w:ascii="Calibri" w:hAnsi="Calibri"/>
                <w:color w:val="102A43"/>
                <w:sz w:val="16"/>
              </w:rPr>
              <w:t>Orientierung</w:t>
            </w:r>
          </w:p>
        </w:tc>
        <w:tc>
          <w:tcPr>
            <w:tcW w:type="dxa" w:w="3780"/>
            <w:tcMar>
              <w:top w:w="80" w:type="dxa"/>
              <w:start w:w="120" w:type="dxa"/>
              <w:bottom w:w="80" w:type="dxa"/>
              <w:end w:w="120" w:type="dxa"/>
            </w:tcMar>
            <w:vAlign w:val="center"/>
          </w:tcPr>
          <w:p>
            <w:pPr>
              <w:spacing w:after="0"/>
            </w:pPr>
            <w:r>
              <w:rPr>
                <w:rFonts w:ascii="Calibri" w:hAnsi="Calibri"/>
                <w:color w:val="102A43"/>
                <w:sz w:val="16"/>
              </w:rPr>
              <w:t>sehr reduziert</w:t>
            </w:r>
          </w:p>
        </w:tc>
        <w:tc>
          <w:tcPr>
            <w:tcW w:type="dxa" w:w="3780"/>
            <w:tcMar>
              <w:top w:w="80" w:type="dxa"/>
              <w:start w:w="120" w:type="dxa"/>
              <w:bottom w:w="80" w:type="dxa"/>
              <w:end w:w="120" w:type="dxa"/>
            </w:tcMar>
            <w:vAlign w:val="center"/>
          </w:tcPr>
          <w:p>
            <w:pPr>
              <w:spacing w:after="0"/>
            </w:pPr>
            <w:r>
              <w:rPr>
                <w:rFonts w:ascii="Calibri" w:hAnsi="Calibri"/>
                <w:color w:val="102A43"/>
                <w:sz w:val="16"/>
              </w:rPr>
              <w:t>Verläufe und Schnellfragen</w:t>
            </w:r>
          </w:p>
        </w:tc>
      </w:tr>
      <w:tr>
        <w:tc>
          <w:tcPr>
            <w:tcW w:type="dxa" w:w="1800"/>
            <w:tcMar>
              <w:top w:w="80" w:type="dxa"/>
              <w:start w:w="120" w:type="dxa"/>
              <w:bottom w:w="80" w:type="dxa"/>
              <w:end w:w="120" w:type="dxa"/>
            </w:tcMar>
            <w:vAlign w:val="center"/>
          </w:tcPr>
          <w:p>
            <w:pPr>
              <w:spacing w:after="0"/>
            </w:pPr>
            <w:r>
              <w:rPr>
                <w:rFonts w:ascii="Calibri" w:hAnsi="Calibri"/>
                <w:color w:val="102A43"/>
                <w:sz w:val="16"/>
              </w:rPr>
              <w:t>Transparenz</w:t>
            </w:r>
          </w:p>
        </w:tc>
        <w:tc>
          <w:tcPr>
            <w:tcW w:type="dxa" w:w="3780"/>
            <w:tcMar>
              <w:top w:w="80" w:type="dxa"/>
              <w:start w:w="120" w:type="dxa"/>
              <w:bottom w:w="80" w:type="dxa"/>
              <w:end w:w="120" w:type="dxa"/>
            </w:tcMar>
            <w:vAlign w:val="center"/>
          </w:tcPr>
          <w:p>
            <w:pPr>
              <w:spacing w:after="0"/>
            </w:pPr>
            <w:r>
              <w:rPr>
                <w:rFonts w:ascii="Calibri" w:hAnsi="Calibri"/>
                <w:color w:val="102A43"/>
                <w:sz w:val="16"/>
              </w:rPr>
              <w:t>Grundkennzeichnung</w:t>
            </w:r>
          </w:p>
        </w:tc>
        <w:tc>
          <w:tcPr>
            <w:tcW w:type="dxa" w:w="3780"/>
            <w:tcMar>
              <w:top w:w="80" w:type="dxa"/>
              <w:start w:w="120" w:type="dxa"/>
              <w:bottom w:w="80" w:type="dxa"/>
              <w:end w:w="120" w:type="dxa"/>
            </w:tcMar>
            <w:vAlign w:val="center"/>
          </w:tcPr>
          <w:p>
            <w:pPr>
              <w:spacing w:after="0"/>
            </w:pPr>
            <w:r>
              <w:rPr>
                <w:rFonts w:ascii="Calibri" w:hAnsi="Calibri"/>
                <w:color w:val="102A43"/>
                <w:sz w:val="16"/>
              </w:rPr>
              <w:t>KI-Label, Kontext, Antwortdetails</w:t>
            </w:r>
          </w:p>
        </w:tc>
      </w:tr>
      <w:tr>
        <w:tc>
          <w:tcPr>
            <w:tcW w:type="dxa" w:w="1800"/>
            <w:tcMar>
              <w:top w:w="80" w:type="dxa"/>
              <w:start w:w="120" w:type="dxa"/>
              <w:bottom w:w="80" w:type="dxa"/>
              <w:end w:w="120" w:type="dxa"/>
            </w:tcMar>
            <w:vAlign w:val="center"/>
          </w:tcPr>
          <w:p>
            <w:pPr>
              <w:spacing w:after="0"/>
            </w:pPr>
            <w:r>
              <w:rPr>
                <w:rFonts w:ascii="Calibri" w:hAnsi="Calibri"/>
                <w:color w:val="102A43"/>
                <w:sz w:val="16"/>
              </w:rPr>
              <w:t>Kontrolle</w:t>
            </w:r>
          </w:p>
        </w:tc>
        <w:tc>
          <w:tcPr>
            <w:tcW w:type="dxa" w:w="3780"/>
            <w:tcMar>
              <w:top w:w="80" w:type="dxa"/>
              <w:start w:w="120" w:type="dxa"/>
              <w:bottom w:w="80" w:type="dxa"/>
              <w:end w:w="120" w:type="dxa"/>
            </w:tcMar>
            <w:vAlign w:val="center"/>
          </w:tcPr>
          <w:p>
            <w:pPr>
              <w:spacing w:after="0"/>
            </w:pPr>
            <w:r>
              <w:rPr>
                <w:rFonts w:ascii="Calibri" w:hAnsi="Calibri"/>
                <w:color w:val="102A43"/>
                <w:sz w:val="16"/>
              </w:rPr>
              <w:t>wenige direkte Aktionen</w:t>
            </w:r>
          </w:p>
        </w:tc>
        <w:tc>
          <w:tcPr>
            <w:tcW w:type="dxa" w:w="3780"/>
            <w:tcMar>
              <w:top w:w="80" w:type="dxa"/>
              <w:start w:w="120" w:type="dxa"/>
              <w:bottom w:w="80" w:type="dxa"/>
              <w:end w:w="120" w:type="dxa"/>
            </w:tcMar>
            <w:vAlign w:val="center"/>
          </w:tcPr>
          <w:p>
            <w:pPr>
              <w:spacing w:after="0"/>
            </w:pPr>
            <w:r>
              <w:rPr>
                <w:rFonts w:ascii="Calibri" w:hAnsi="Calibri"/>
                <w:color w:val="102A43"/>
                <w:sz w:val="16"/>
              </w:rPr>
              <w:t>Feedback, Abbruch, Retry, Eskalation</w:t>
            </w:r>
          </w:p>
        </w:tc>
      </w:tr>
      <w:tr>
        <w:tc>
          <w:tcPr>
            <w:tcW w:type="dxa" w:w="1800"/>
            <w:tcMar>
              <w:top w:w="80" w:type="dxa"/>
              <w:start w:w="120" w:type="dxa"/>
              <w:bottom w:w="80" w:type="dxa"/>
              <w:end w:w="120" w:type="dxa"/>
            </w:tcMar>
            <w:vAlign w:val="center"/>
          </w:tcPr>
          <w:p>
            <w:pPr>
              <w:spacing w:after="0"/>
            </w:pPr>
            <w:r>
              <w:rPr>
                <w:rFonts w:ascii="Calibri" w:hAnsi="Calibri"/>
                <w:color w:val="102A43"/>
                <w:sz w:val="16"/>
              </w:rPr>
              <w:t>Risiko</w:t>
            </w:r>
          </w:p>
        </w:tc>
        <w:tc>
          <w:tcPr>
            <w:tcW w:type="dxa" w:w="3780"/>
            <w:tcMar>
              <w:top w:w="80" w:type="dxa"/>
              <w:start w:w="120" w:type="dxa"/>
              <w:bottom w:w="80" w:type="dxa"/>
              <w:end w:w="120" w:type="dxa"/>
            </w:tcMar>
            <w:vAlign w:val="center"/>
          </w:tcPr>
          <w:p>
            <w:pPr>
              <w:spacing w:after="0"/>
            </w:pPr>
            <w:r>
              <w:rPr>
                <w:rFonts w:ascii="Calibri" w:hAnsi="Calibri"/>
                <w:color w:val="102A43"/>
                <w:sz w:val="16"/>
              </w:rPr>
              <w:t>wichtige Grenzen übersehbar</w:t>
            </w:r>
          </w:p>
        </w:tc>
        <w:tc>
          <w:tcPr>
            <w:tcW w:type="dxa" w:w="3780"/>
            <w:tcMar>
              <w:top w:w="80" w:type="dxa"/>
              <w:start w:w="120" w:type="dxa"/>
              <w:bottom w:w="80" w:type="dxa"/>
              <w:end w:w="120" w:type="dxa"/>
            </w:tcMar>
            <w:vAlign w:val="center"/>
          </w:tcPr>
          <w:p>
            <w:pPr>
              <w:spacing w:after="0"/>
            </w:pPr>
            <w:r>
              <w:rPr>
                <w:rFonts w:ascii="Calibri" w:hAnsi="Calibri"/>
                <w:color w:val="102A43"/>
                <w:sz w:val="16"/>
              </w:rPr>
              <w:t>höhere Dichte auf kleinen Geräten</w:t>
            </w:r>
          </w:p>
        </w:tc>
      </w:tr>
    </w:tbl>
    <w:p>
      <w:pPr>
        <w:spacing w:after="0"/>
      </w:pPr>
    </w:p>
    <w:p>
      <w:pPr>
        <w:spacing w:before="100" w:after="140"/>
        <w:ind w:left="202" w:right="202"/>
        <w:shd w:fill="E6FFFA"/>
        <w:pBdr>
          <w:bottom w:val="single" w:sz="8" w:space="1" w:color="0F766E"/>
        </w:pBdr>
      </w:pPr>
      <w:r>
        <w:rPr>
          <w:rFonts w:ascii="Calibri" w:hAnsi="Calibri"/>
          <w:b/>
          <w:color w:val="0F766E"/>
        </w:rPr>
        <w:t xml:space="preserve">Entscheid: </w:t>
      </w:r>
      <w:r>
        <w:rPr>
          <w:rFonts w:ascii="Calibri" w:hAnsi="Calibri"/>
          <w:color w:val="102A43"/>
        </w:rPr>
        <w:t>Variante B wurde umgesetzt. Auf schmalen Breiten fallen die Seitenspalten weg; der Kern verhält sich dann ähnlich kompakt wie Variante A.</w:t>
      </w:r>
    </w:p>
    <w:p>
      <w:r>
        <w:br w:type="page"/>
      </w:r>
    </w:p>
    <w:p>
      <w:pPr>
        <w:pStyle w:val="Heading1"/>
        <w:spacing w:before="0"/>
      </w:pPr>
      <w:r>
        <w:t>2.1 Screen- und Zustandsflow</w:t>
      </w:r>
    </w:p>
    <w:p>
      <w:pPr>
        <w:spacing w:after="240"/>
      </w:pPr>
      <w:r>
        <w:rPr>
          <w:rFonts w:ascii="Calibri" w:hAnsi="Calibri"/>
          <w:color w:val="627D98"/>
          <w:sz w:val="22"/>
        </w:rPr>
        <w:t>Alle normalen, wartenden, fehlerhaften und eskalierten Wege</w:t>
      </w:r>
    </w:p>
    <w:p>
      <w:pPr>
        <w:spacing w:after="60"/>
        <w:jc w:val="center"/>
      </w:pPr>
      <w:r>
        <w:drawing>
          <wp:inline xmlns:a="http://schemas.openxmlformats.org/drawingml/2006/main" xmlns:pic="http://schemas.openxmlformats.org/drawingml/2006/picture">
            <wp:extent cx="2788920" cy="1836039"/>
            <wp:docPr id="3" name="Picture 3" descr="Screen-Flow der sechs Pflichtseiten"/>
            <wp:cNvGraphicFramePr>
              <a:graphicFrameLocks noChangeAspect="1"/>
            </wp:cNvGraphicFramePr>
            <a:graphic>
              <a:graphicData uri="http://schemas.openxmlformats.org/drawingml/2006/picture">
                <pic:pic>
                  <pic:nvPicPr>
                    <pic:cNvPr id="0" name="1400000_13_Screen_Flow.png"/>
                    <pic:cNvPicPr/>
                  </pic:nvPicPr>
                  <pic:blipFill>
                    <a:blip r:embed="rId13"/>
                    <a:stretch>
                      <a:fillRect/>
                    </a:stretch>
                  </pic:blipFill>
                  <pic:spPr>
                    <a:xfrm>
                      <a:off x="0" y="0"/>
                      <a:ext cx="2788920" cy="1836039"/>
                    </a:xfrm>
                    <a:prstGeom prst="rect"/>
                  </pic:spPr>
                </pic:pic>
              </a:graphicData>
            </a:graphic>
          </wp:inline>
        </w:drawing>
      </w:r>
      <w:r>
        <w:t xml:space="preserve">   </w:t>
      </w:r>
      <w:r>
        <w:drawing>
          <wp:inline xmlns:a="http://schemas.openxmlformats.org/drawingml/2006/main" xmlns:pic="http://schemas.openxmlformats.org/drawingml/2006/picture">
            <wp:extent cx="2788920" cy="1836039"/>
            <wp:docPr id="4" name="Picture 4" descr="Zustands-Flow einer KI-Nachricht"/>
            <wp:cNvGraphicFramePr>
              <a:graphicFrameLocks noChangeAspect="1"/>
            </wp:cNvGraphicFramePr>
            <a:graphic>
              <a:graphicData uri="http://schemas.openxmlformats.org/drawingml/2006/picture">
                <pic:pic>
                  <pic:nvPicPr>
                    <pic:cNvPr id="0" name="1500000_14_Zustands_Flow_KI_Interaktion.png"/>
                    <pic:cNvPicPr/>
                  </pic:nvPicPr>
                  <pic:blipFill>
                    <a:blip r:embed="rId14"/>
                    <a:stretch>
                      <a:fillRect/>
                    </a:stretch>
                  </pic:blipFill>
                  <pic:spPr>
                    <a:xfrm>
                      <a:off x="0" y="0"/>
                      <a:ext cx="2788920" cy="1836039"/>
                    </a:xfrm>
                    <a:prstGeom prst="rect"/>
                  </pic:spPr>
                </pic:pic>
              </a:graphicData>
            </a:graphic>
          </wp:inline>
        </w:drawing>
      </w:r>
    </w:p>
    <w:p>
      <w:pPr>
        <w:spacing w:after="120"/>
        <w:jc w:val="center"/>
      </w:pPr>
      <w:r>
        <w:rPr>
          <w:rFonts w:ascii="Calibri" w:hAnsi="Calibri"/>
          <w:i/>
          <w:color w:val="627D98"/>
          <w:sz w:val="16"/>
        </w:rPr>
        <w:t>Screen-Flow der sechs Pflichtseiten   |   Zustands-Flow einer KI-Nachricht</w:t>
      </w:r>
    </w:p>
    <w:p>
      <w:pPr>
        <w:pStyle w:val="Heading2"/>
      </w:pPr>
      <w:r>
        <w:t>KI-spezifische Muster</w:t>
      </w:r>
    </w:p>
    <w:p>
      <w:pPr>
        <w:numPr>
          <w:ilvl w:val="0"/>
          <w:numId w:val="10"/>
        </w:numPr>
      </w:pPr>
      <w:r>
        <w:t>KI wird im Produktnamen, im Chat-Badge und an jeder Antwort textlich bezeichnet.</w:t>
      </w:r>
    </w:p>
    <w:p>
      <w:pPr>
        <w:numPr>
          <w:ilvl w:val="0"/>
          <w:numId w:val="10"/>
        </w:numPr>
      </w:pPr>
      <w:r>
        <w:t>Warten wird als Nachricht mit Ladeindikator und aria-busy dargestellt.</w:t>
      </w:r>
    </w:p>
    <w:p>
      <w:pPr>
        <w:numPr>
          <w:ilvl w:val="0"/>
          <w:numId w:val="10"/>
        </w:numPr>
      </w:pPr>
      <w:r>
        <w:t>Fehler bewahren die Nutzerfrage und bieten Retry sowie Eskalation.</w:t>
      </w:r>
    </w:p>
    <w:p>
      <w:pPr>
        <w:numPr>
          <w:ilvl w:val="0"/>
          <w:numId w:val="10"/>
        </w:numPr>
      </w:pPr>
      <w:r>
        <w:t>Feedback ist nach jeder erfolgreichen KI-Antwort inline erreichbar.</w:t>
      </w:r>
    </w:p>
    <w:p>
      <w:pPr>
        <w:numPr>
          <w:ilvl w:val="0"/>
          <w:numId w:val="10"/>
        </w:numPr>
      </w:pPr>
      <w:r>
        <w:t>Confidence-Prozentwerte wurden verworfen, weil keine kalibrierte Modellwahrscheinlichkeit vorliegt.</w:t>
      </w:r>
    </w:p>
    <w:p>
      <w:r>
        <w:br w:type="page"/>
      </w:r>
    </w:p>
    <w:p>
      <w:pPr>
        <w:pStyle w:val="Heading1"/>
        <w:spacing w:before="0"/>
      </w:pPr>
      <w:r>
        <w:t>3. Implementierung</w:t>
      </w:r>
    </w:p>
    <w:p>
      <w:pPr>
        <w:spacing w:after="240"/>
      </w:pPr>
      <w:r>
        <w:rPr>
          <w:rFonts w:ascii="Calibri" w:hAnsi="Calibri"/>
          <w:color w:val="627D98"/>
          <w:sz w:val="22"/>
        </w:rPr>
        <w:t>HZ3 · Blazor Web App, .NET 8, Interactive Server</w:t>
      </w:r>
    </w:p>
    <w:p>
      <w:pPr>
        <w:spacing w:before="100" w:after="140"/>
        <w:ind w:left="202" w:right="202"/>
        <w:shd w:fill="E6FFFA"/>
        <w:pBdr>
          <w:bottom w:val="single" w:sz="8" w:space="1" w:color="0F766E"/>
        </w:pBdr>
      </w:pPr>
      <w:r>
        <w:rPr>
          <w:rFonts w:ascii="Calibri" w:hAnsi="Calibri"/>
          <w:b/>
          <w:color w:val="0F766E"/>
        </w:rPr>
        <w:t xml:space="preserve">Technologiewahl: </w:t>
      </w:r>
      <w:r>
        <w:rPr>
          <w:rFonts w:ascii="Calibri" w:hAnsi="Calibri"/>
          <w:color w:val="102A43"/>
        </w:rPr>
        <w:t>Blazor bietet semantisches HTML, aria-live, Web Speech API, serverseitig geschützte Secrets und eine direkte Streaming-Darstellung im Browser.</w:t>
      </w:r>
    </w:p>
    <w:tbl>
      <w:tblPr>
        <w:tblStyle w:val="TableGrid"/>
        <w:tblW w:type="dxa" w:w="9360"/>
        <w:jc w:val="left"/>
        <w:tblLayout w:type="fixed"/>
        <w:tblLook w:firstColumn="1" w:firstRow="1" w:lastColumn="0" w:lastRow="0" w:noHBand="0" w:noVBand="1" w:val="04A0"/>
        <w:tblInd w:w="120" w:type="dxa"/>
      </w:tblPr>
      <w:tblGrid>
        <w:gridCol w:w="1500"/>
        <w:gridCol w:w="3400"/>
        <w:gridCol w:w="4460"/>
      </w:tblGrid>
      <w:tr>
        <w:trPr>
          <w:tblHeader w:val="true"/>
        </w:trPr>
        <w:tc>
          <w:tcPr>
            <w:tcW w:type="dxa" w:w="1500"/>
            <w:shd w:fill="F2F4F7"/>
            <w:tcMar>
              <w:top w:w="80" w:type="dxa"/>
              <w:start w:w="120" w:type="dxa"/>
              <w:bottom w:w="80" w:type="dxa"/>
              <w:end w:w="120" w:type="dxa"/>
            </w:tcMar>
            <w:vAlign w:val="center"/>
          </w:tcPr>
          <w:p>
            <w:pPr>
              <w:spacing w:after="0"/>
            </w:pPr>
            <w:r>
              <w:rPr>
                <w:rFonts w:ascii="Calibri" w:hAnsi="Calibri"/>
                <w:b/>
                <w:color w:val="102A43"/>
                <w:sz w:val="17"/>
              </w:rPr>
              <w:t>Ebene</w:t>
            </w:r>
          </w:p>
        </w:tc>
        <w:tc>
          <w:tcPr>
            <w:tcW w:type="dxa" w:w="3400"/>
            <w:shd w:fill="F2F4F7"/>
            <w:tcMar>
              <w:top w:w="80" w:type="dxa"/>
              <w:start w:w="120" w:type="dxa"/>
              <w:bottom w:w="80" w:type="dxa"/>
              <w:end w:w="120" w:type="dxa"/>
            </w:tcMar>
            <w:vAlign w:val="center"/>
          </w:tcPr>
          <w:p>
            <w:pPr>
              <w:spacing w:after="0"/>
            </w:pPr>
            <w:r>
              <w:rPr>
                <w:rFonts w:ascii="Calibri" w:hAnsi="Calibri"/>
                <w:b/>
                <w:color w:val="102A43"/>
                <w:sz w:val="17"/>
              </w:rPr>
              <w:t>Verantwortung</w:t>
            </w:r>
          </w:p>
        </w:tc>
        <w:tc>
          <w:tcPr>
            <w:tcW w:type="dxa" w:w="4460"/>
            <w:shd w:fill="F2F4F7"/>
            <w:tcMar>
              <w:top w:w="80" w:type="dxa"/>
              <w:start w:w="120" w:type="dxa"/>
              <w:bottom w:w="80" w:type="dxa"/>
              <w:end w:w="120" w:type="dxa"/>
            </w:tcMar>
            <w:vAlign w:val="center"/>
          </w:tcPr>
          <w:p>
            <w:pPr>
              <w:spacing w:after="0"/>
            </w:pPr>
            <w:r>
              <w:rPr>
                <w:rFonts w:ascii="Calibri" w:hAnsi="Calibri"/>
                <w:b/>
                <w:color w:val="102A43"/>
                <w:sz w:val="17"/>
              </w:rPr>
              <w:t>Beispiele</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Razor UI</w:t>
            </w:r>
          </w:p>
        </w:tc>
        <w:tc>
          <w:tcPr>
            <w:tcW w:type="dxa" w:w="3400"/>
            <w:tcMar>
              <w:top w:w="80" w:type="dxa"/>
              <w:start w:w="120" w:type="dxa"/>
              <w:bottom w:w="80" w:type="dxa"/>
              <w:end w:w="120" w:type="dxa"/>
            </w:tcMar>
            <w:vAlign w:val="center"/>
          </w:tcPr>
          <w:p>
            <w:pPr>
              <w:spacing w:after="0"/>
            </w:pPr>
            <w:r>
              <w:rPr>
                <w:rFonts w:ascii="Calibri" w:hAnsi="Calibri"/>
                <w:color w:val="102A43"/>
                <w:sz w:val="17"/>
              </w:rPr>
              <w:t>Darstellung und Interaktion</w:t>
            </w:r>
          </w:p>
        </w:tc>
        <w:tc>
          <w:tcPr>
            <w:tcW w:type="dxa" w:w="4460"/>
            <w:tcMar>
              <w:top w:w="80" w:type="dxa"/>
              <w:start w:w="120" w:type="dxa"/>
              <w:bottom w:w="80" w:type="dxa"/>
              <w:end w:w="120" w:type="dxa"/>
            </w:tcMar>
            <w:vAlign w:val="center"/>
          </w:tcPr>
          <w:p>
            <w:pPr>
              <w:spacing w:after="0"/>
            </w:pPr>
            <w:r>
              <w:rPr>
                <w:rFonts w:ascii="Calibri" w:hAnsi="Calibri"/>
                <w:color w:val="102A43"/>
                <w:sz w:val="17"/>
              </w:rPr>
              <w:t>Chat, Verlauf, Eskalation, Feedback, Einstellungen</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Models</w:t>
            </w:r>
          </w:p>
        </w:tc>
        <w:tc>
          <w:tcPr>
            <w:tcW w:type="dxa" w:w="3400"/>
            <w:tcMar>
              <w:top w:w="80" w:type="dxa"/>
              <w:start w:w="120" w:type="dxa"/>
              <w:bottom w:w="80" w:type="dxa"/>
              <w:end w:w="120" w:type="dxa"/>
            </w:tcMar>
            <w:vAlign w:val="center"/>
          </w:tcPr>
          <w:p>
            <w:pPr>
              <w:spacing w:after="0"/>
            </w:pPr>
            <w:r>
              <w:rPr>
                <w:rFonts w:ascii="Calibri" w:hAnsi="Calibri"/>
                <w:color w:val="102A43"/>
                <w:sz w:val="17"/>
              </w:rPr>
              <w:t>Zustand und Validierung</w:t>
            </w:r>
          </w:p>
        </w:tc>
        <w:tc>
          <w:tcPr>
            <w:tcW w:type="dxa" w:w="4460"/>
            <w:tcMar>
              <w:top w:w="80" w:type="dxa"/>
              <w:start w:w="120" w:type="dxa"/>
              <w:bottom w:w="80" w:type="dxa"/>
              <w:end w:w="120" w:type="dxa"/>
            </w:tcMar>
            <w:vAlign w:val="center"/>
          </w:tcPr>
          <w:p>
            <w:pPr>
              <w:spacing w:after="0"/>
            </w:pPr>
            <w:r>
              <w:rPr>
                <w:rFonts w:ascii="Calibri" w:hAnsi="Calibri"/>
                <w:color w:val="102A43"/>
                <w:sz w:val="17"/>
              </w:rPr>
              <w:t>Conversation, ChatMessage, FeedbackEntry</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Services</w:t>
            </w:r>
          </w:p>
        </w:tc>
        <w:tc>
          <w:tcPr>
            <w:tcW w:type="dxa" w:w="3400"/>
            <w:tcMar>
              <w:top w:w="80" w:type="dxa"/>
              <w:start w:w="120" w:type="dxa"/>
              <w:bottom w:w="80" w:type="dxa"/>
              <w:end w:w="120" w:type="dxa"/>
            </w:tcMar>
            <w:vAlign w:val="center"/>
          </w:tcPr>
          <w:p>
            <w:pPr>
              <w:spacing w:after="0"/>
            </w:pPr>
            <w:r>
              <w:rPr>
                <w:rFonts w:ascii="Calibri" w:hAnsi="Calibri"/>
                <w:color w:val="102A43"/>
                <w:sz w:val="17"/>
              </w:rPr>
              <w:t>KI und Persistenz</w:t>
            </w:r>
          </w:p>
        </w:tc>
        <w:tc>
          <w:tcPr>
            <w:tcW w:type="dxa" w:w="4460"/>
            <w:tcMar>
              <w:top w:w="80" w:type="dxa"/>
              <w:start w:w="120" w:type="dxa"/>
              <w:bottom w:w="80" w:type="dxa"/>
              <w:end w:w="120" w:type="dxa"/>
            </w:tcMar>
            <w:vAlign w:val="center"/>
          </w:tcPr>
          <w:p>
            <w:pPr>
              <w:spacing w:after="0"/>
            </w:pPr>
            <w:r>
              <w:rPr>
                <w:rFonts w:ascii="Calibri" w:hAnsi="Calibri"/>
                <w:color w:val="102A43"/>
                <w:sz w:val="17"/>
              </w:rPr>
              <w:t>GeminiChatService, JsonAppDataStore</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JS-Interop</w:t>
            </w:r>
          </w:p>
        </w:tc>
        <w:tc>
          <w:tcPr>
            <w:tcW w:type="dxa" w:w="3400"/>
            <w:tcMar>
              <w:top w:w="80" w:type="dxa"/>
              <w:start w:w="120" w:type="dxa"/>
              <w:bottom w:w="80" w:type="dxa"/>
              <w:end w:w="120" w:type="dxa"/>
            </w:tcMar>
            <w:vAlign w:val="center"/>
          </w:tcPr>
          <w:p>
            <w:pPr>
              <w:spacing w:after="0"/>
            </w:pPr>
            <w:r>
              <w:rPr>
                <w:rFonts w:ascii="Calibri" w:hAnsi="Calibri"/>
                <w:color w:val="102A43"/>
                <w:sz w:val="17"/>
              </w:rPr>
              <w:t>Browserfunktionen</w:t>
            </w:r>
          </w:p>
        </w:tc>
        <w:tc>
          <w:tcPr>
            <w:tcW w:type="dxa" w:w="4460"/>
            <w:tcMar>
              <w:top w:w="80" w:type="dxa"/>
              <w:start w:w="120" w:type="dxa"/>
              <w:bottom w:w="80" w:type="dxa"/>
              <w:end w:w="120" w:type="dxa"/>
            </w:tcMar>
            <w:vAlign w:val="center"/>
          </w:tcPr>
          <w:p>
            <w:pPr>
              <w:spacing w:after="0"/>
            </w:pPr>
            <w:r>
              <w:rPr>
                <w:rFonts w:ascii="Calibri" w:hAnsi="Calibri"/>
                <w:color w:val="102A43"/>
                <w:sz w:val="17"/>
              </w:rPr>
              <w:t>Speech Recognition, Speech Synthesis, Fokus</w:t>
            </w:r>
          </w:p>
        </w:tc>
      </w:tr>
      <w:tr>
        <w:tc>
          <w:tcPr>
            <w:tcW w:type="dxa" w:w="1500"/>
            <w:tcMar>
              <w:top w:w="80" w:type="dxa"/>
              <w:start w:w="120" w:type="dxa"/>
              <w:bottom w:w="80" w:type="dxa"/>
              <w:end w:w="120" w:type="dxa"/>
            </w:tcMar>
            <w:vAlign w:val="center"/>
          </w:tcPr>
          <w:p>
            <w:pPr>
              <w:spacing w:after="0"/>
            </w:pPr>
            <w:r>
              <w:rPr>
                <w:rFonts w:ascii="Calibri" w:hAnsi="Calibri"/>
                <w:color w:val="102A43"/>
                <w:sz w:val="17"/>
              </w:rPr>
              <w:t>Konfiguration</w:t>
            </w:r>
          </w:p>
        </w:tc>
        <w:tc>
          <w:tcPr>
            <w:tcW w:type="dxa" w:w="3400"/>
            <w:tcMar>
              <w:top w:w="80" w:type="dxa"/>
              <w:start w:w="120" w:type="dxa"/>
              <w:bottom w:w="80" w:type="dxa"/>
              <w:end w:w="120" w:type="dxa"/>
            </w:tcMar>
            <w:vAlign w:val="center"/>
          </w:tcPr>
          <w:p>
            <w:pPr>
              <w:spacing w:after="0"/>
            </w:pPr>
            <w:r>
              <w:rPr>
                <w:rFonts w:ascii="Calibri" w:hAnsi="Calibri"/>
                <w:color w:val="102A43"/>
                <w:sz w:val="17"/>
              </w:rPr>
              <w:t>Modell und Secret</w:t>
            </w:r>
          </w:p>
        </w:tc>
        <w:tc>
          <w:tcPr>
            <w:tcW w:type="dxa" w:w="4460"/>
            <w:tcMar>
              <w:top w:w="80" w:type="dxa"/>
              <w:start w:w="120" w:type="dxa"/>
              <w:bottom w:w="80" w:type="dxa"/>
              <w:end w:w="120" w:type="dxa"/>
            </w:tcMar>
            <w:vAlign w:val="center"/>
          </w:tcPr>
          <w:p>
            <w:pPr>
              <w:spacing w:after="0"/>
            </w:pPr>
            <w:r>
              <w:rPr>
                <w:rFonts w:ascii="Calibri" w:hAnsi="Calibri"/>
                <w:color w:val="102A43"/>
                <w:sz w:val="17"/>
              </w:rPr>
              <w:t>appsettings, Visual Studio User Secrets</w:t>
            </w:r>
          </w:p>
        </w:tc>
      </w:tr>
    </w:tbl>
    <w:p>
      <w:pPr>
        <w:spacing w:after="0"/>
      </w:pPr>
    </w:p>
    <w:p>
      <w:pPr>
        <w:pStyle w:val="Heading2"/>
      </w:pPr>
      <w:r>
        <w:t>Sechs Pflichtscreens</w:t>
      </w:r>
    </w:p>
    <w:p>
      <w:r>
        <w:rPr>
          <w:rFonts w:ascii="Calibri" w:hAnsi="Calibri"/>
          <w:i w:val="0"/>
        </w:rPr>
        <w:t>Übersicht/Start, Chat-Fenster, Konversationsdetail, Eskalation, Feedback sowie Einstellungen/Barrierefreiheit sind als eigenständige Razor-Seiten vorhanden. Ergänzend gibt es filterbare Verläufe und eine Eskalationsübersicht.</w:t>
      </w:r>
    </w:p>
    <w:p>
      <w:pPr>
        <w:pStyle w:val="Heading2"/>
      </w:pPr>
      <w:r>
        <w:t>Datenhaltung</w:t>
      </w:r>
    </w:p>
    <w:p>
      <w:r>
        <w:rPr>
          <w:rFonts w:ascii="Calibri" w:hAnsi="Calibri"/>
          <w:i w:val="0"/>
        </w:rPr>
        <w:t>Chats, Feedback und Eskalationen werden lokal in JSON gespeichert. Ein SemaphoreSlim schützt parallele Schreibvorgänge; eine temporäre Datei reduziert das Risiko unvollständiger Writes. Laufzeitdaten und Secrets sind vom Git-Repository ausgeschlossen.</w:t>
      </w:r>
    </w:p>
    <w:p>
      <w:r>
        <w:br w:type="page"/>
      </w:r>
    </w:p>
    <w:p>
      <w:pPr>
        <w:pStyle w:val="Heading1"/>
        <w:spacing w:before="0"/>
      </w:pPr>
      <w:r>
        <w:t>3.1 Kritische Komponente: KI-Streaming</w:t>
      </w:r>
    </w:p>
    <w:p>
      <w:pPr>
        <w:spacing w:after="240"/>
      </w:pPr>
      <w:r>
        <w:rPr>
          <w:rFonts w:ascii="Calibri" w:hAnsi="Calibri"/>
          <w:color w:val="627D98"/>
          <w:sz w:val="22"/>
        </w:rPr>
        <w:t>Robuste Zustandsverwaltung trotz variabler Antwortzeit</w:t>
      </w:r>
    </w:p>
    <w:p>
      <w:pPr>
        <w:spacing w:after="60"/>
        <w:jc w:val="center"/>
      </w:pPr>
      <w:r>
        <w:drawing>
          <wp:inline xmlns:a="http://schemas.openxmlformats.org/drawingml/2006/main" xmlns:pic="http://schemas.openxmlformats.org/drawingml/2006/picture">
            <wp:extent cx="2788920" cy="1836039"/>
            <wp:docPr id="5" name="Picture 5" descr="Wartend/Streaming"/>
            <wp:cNvGraphicFramePr>
              <a:graphicFrameLocks noChangeAspect="1"/>
            </wp:cNvGraphicFramePr>
            <a:graphic>
              <a:graphicData uri="http://schemas.openxmlformats.org/drawingml/2006/picture">
                <pic:pic>
                  <pic:nvPicPr>
                    <pic:cNvPr id="0" name="400000_03_Chat___Ladezustand.png"/>
                    <pic:cNvPicPr/>
                  </pic:nvPicPr>
                  <pic:blipFill>
                    <a:blip r:embed="rId15"/>
                    <a:stretch>
                      <a:fillRect/>
                    </a:stretch>
                  </pic:blipFill>
                  <pic:spPr>
                    <a:xfrm>
                      <a:off x="0" y="0"/>
                      <a:ext cx="2788920" cy="1836039"/>
                    </a:xfrm>
                    <a:prstGeom prst="rect"/>
                  </pic:spPr>
                </pic:pic>
              </a:graphicData>
            </a:graphic>
          </wp:inline>
        </w:drawing>
      </w:r>
      <w:r>
        <w:t xml:space="preserve">   </w:t>
      </w:r>
      <w:r>
        <w:drawing>
          <wp:inline xmlns:a="http://schemas.openxmlformats.org/drawingml/2006/main" xmlns:pic="http://schemas.openxmlformats.org/drawingml/2006/picture">
            <wp:extent cx="2788920" cy="1836039"/>
            <wp:docPr id="6" name="Picture 6" descr="Timeout mit Retry und Übergabe"/>
            <wp:cNvGraphicFramePr>
              <a:graphicFrameLocks noChangeAspect="1"/>
            </wp:cNvGraphicFramePr>
            <a:graphic>
              <a:graphicData uri="http://schemas.openxmlformats.org/drawingml/2006/picture">
                <pic:pic>
                  <pic:nvPicPr>
                    <pic:cNvPr id="0" name="500000_04_Chat___Fehler___Timeout.png"/>
                    <pic:cNvPicPr/>
                  </pic:nvPicPr>
                  <pic:blipFill>
                    <a:blip r:embed="rId16"/>
                    <a:stretch>
                      <a:fillRect/>
                    </a:stretch>
                  </pic:blipFill>
                  <pic:spPr>
                    <a:xfrm>
                      <a:off x="0" y="0"/>
                      <a:ext cx="2788920" cy="1836039"/>
                    </a:xfrm>
                    <a:prstGeom prst="rect"/>
                  </pic:spPr>
                </pic:pic>
              </a:graphicData>
            </a:graphic>
          </wp:inline>
        </w:drawing>
      </w:r>
    </w:p>
    <w:p>
      <w:pPr>
        <w:spacing w:after="120"/>
        <w:jc w:val="center"/>
      </w:pPr>
      <w:r>
        <w:rPr>
          <w:rFonts w:ascii="Calibri" w:hAnsi="Calibri"/>
          <w:i/>
          <w:color w:val="627D98"/>
          <w:sz w:val="16"/>
        </w:rPr>
        <w:t>Wartend/Streaming   |   Timeout mit Retry und Übergabe</w:t>
      </w:r>
    </w:p>
    <w:p>
      <w:pPr>
        <w:numPr>
          <w:ilvl w:val="0"/>
          <w:numId w:val="13"/>
        </w:numPr>
      </w:pPr>
      <w:r>
        <w:t>Nutzertext vor dem API-Aufruf persistent speichern.</w:t>
      </w:r>
    </w:p>
    <w:p>
      <w:pPr>
        <w:numPr>
          <w:ilvl w:val="0"/>
          <w:numId w:val="13"/>
        </w:numPr>
      </w:pPr>
      <w:r>
        <w:t>Eine KI-Nachricht mit IsStreaming=true anlegen.</w:t>
      </w:r>
    </w:p>
    <w:p>
      <w:pPr>
        <w:numPr>
          <w:ilvl w:val="0"/>
          <w:numId w:val="13"/>
        </w:numPr>
      </w:pPr>
      <w:r>
        <w:t>Textteile aus IAsyncEnumerable&lt;string&gt; an dieselbe Nachricht anhängen.</w:t>
      </w:r>
    </w:p>
    <w:p>
      <w:pPr>
        <w:numPr>
          <w:ilvl w:val="0"/>
          <w:numId w:val="13"/>
        </w:numPr>
      </w:pPr>
      <w:r>
        <w:t>Mit WaitAsync(timeoutToken) einen echten UI-Timeout erzwingen.</w:t>
      </w:r>
    </w:p>
    <w:p>
      <w:pPr>
        <w:numPr>
          <w:ilvl w:val="0"/>
          <w:numId w:val="13"/>
        </w:numPr>
      </w:pPr>
      <w:r>
        <w:t>Im finally-Block Busy-State, Ressourcen, Demo-Schalter und Speicherung abschliessen.</w:t>
      </w:r>
    </w:p>
    <w:p>
      <w:pPr>
        <w:spacing w:before="100" w:after="140"/>
        <w:ind w:left="202" w:right="202"/>
        <w:shd w:fill="DCFCE7"/>
        <w:pBdr>
          <w:bottom w:val="single" w:sz="8" w:space="1" w:color="15803D"/>
        </w:pBdr>
      </w:pPr>
      <w:r>
        <w:rPr>
          <w:rFonts w:ascii="Calibri" w:hAnsi="Calibri"/>
          <w:b/>
          <w:color w:val="15803D"/>
        </w:rPr>
        <w:t xml:space="preserve">Invariante: </w:t>
      </w:r>
      <w:r>
        <w:rPr>
          <w:rFonts w:ascii="Calibri" w:hAnsi="Calibri"/>
          <w:color w:val="102A43"/>
        </w:rPr>
        <w:t>Nach Erfolg, Fehler oder Abbruch bleibt die Nutzerfrage erhalten und die Oberfläche wird wieder bedienbar.</w:t>
      </w:r>
    </w:p>
    <w:p>
      <w:r>
        <w:br w:type="page"/>
      </w:r>
    </w:p>
    <w:p>
      <w:pPr>
        <w:pStyle w:val="Heading1"/>
        <w:spacing w:before="0"/>
      </w:pPr>
      <w:r>
        <w:t>3.2 Fehlerbehandlung, Kontext und Datenschutz</w:t>
      </w:r>
    </w:p>
    <w:p>
      <w:pPr>
        <w:spacing w:after="240"/>
      </w:pPr>
      <w:r>
        <w:rPr>
          <w:rFonts w:ascii="Calibri" w:hAnsi="Calibri"/>
          <w:color w:val="627D98"/>
          <w:sz w:val="22"/>
        </w:rPr>
        <w:t>Keine technischen Sackgassen und keine vorgetäuschte Gewissheit</w:t>
      </w:r>
    </w:p>
    <w:tbl>
      <w:tblPr>
        <w:tblStyle w:val="TableGrid"/>
        <w:tblW w:type="dxa" w:w="9360"/>
        <w:jc w:val="left"/>
        <w:tblLayout w:type="fixed"/>
        <w:tblLook w:firstColumn="1" w:firstRow="1" w:lastColumn="0" w:lastRow="0" w:noHBand="0" w:noVBand="1" w:val="04A0"/>
        <w:tblInd w:w="120" w:type="dxa"/>
      </w:tblPr>
      <w:tblGrid>
        <w:gridCol w:w="2100"/>
        <w:gridCol w:w="4080"/>
        <w:gridCol w:w="3180"/>
      </w:tblGrid>
      <w:tr>
        <w:trPr>
          <w:tblHeader w:val="true"/>
        </w:trPr>
        <w:tc>
          <w:tcPr>
            <w:tcW w:type="dxa" w:w="2100"/>
            <w:shd w:fill="F2F4F7"/>
            <w:tcMar>
              <w:top w:w="80" w:type="dxa"/>
              <w:start w:w="120" w:type="dxa"/>
              <w:bottom w:w="80" w:type="dxa"/>
              <w:end w:w="120" w:type="dxa"/>
            </w:tcMar>
            <w:vAlign w:val="center"/>
          </w:tcPr>
          <w:p>
            <w:pPr>
              <w:spacing w:after="0"/>
            </w:pPr>
            <w:r>
              <w:rPr>
                <w:rFonts w:ascii="Calibri" w:hAnsi="Calibri"/>
                <w:b/>
                <w:color w:val="102A43"/>
                <w:sz w:val="17"/>
              </w:rPr>
              <w:t>Fall</w:t>
            </w:r>
          </w:p>
        </w:tc>
        <w:tc>
          <w:tcPr>
            <w:tcW w:type="dxa" w:w="4080"/>
            <w:shd w:fill="F2F4F7"/>
            <w:tcMar>
              <w:top w:w="80" w:type="dxa"/>
              <w:start w:w="120" w:type="dxa"/>
              <w:bottom w:w="80" w:type="dxa"/>
              <w:end w:w="120" w:type="dxa"/>
            </w:tcMar>
            <w:vAlign w:val="center"/>
          </w:tcPr>
          <w:p>
            <w:pPr>
              <w:spacing w:after="0"/>
            </w:pPr>
            <w:r>
              <w:rPr>
                <w:rFonts w:ascii="Calibri" w:hAnsi="Calibri"/>
                <w:b/>
                <w:color w:val="102A43"/>
                <w:sz w:val="17"/>
              </w:rPr>
              <w:t>Feedback</w:t>
            </w:r>
          </w:p>
        </w:tc>
        <w:tc>
          <w:tcPr>
            <w:tcW w:type="dxa" w:w="3180"/>
            <w:shd w:fill="F2F4F7"/>
            <w:tcMar>
              <w:top w:w="80" w:type="dxa"/>
              <w:start w:w="120" w:type="dxa"/>
              <w:bottom w:w="80" w:type="dxa"/>
              <w:end w:w="120" w:type="dxa"/>
            </w:tcMar>
            <w:vAlign w:val="center"/>
          </w:tcPr>
          <w:p>
            <w:pPr>
              <w:spacing w:after="0"/>
            </w:pPr>
            <w:r>
              <w:rPr>
                <w:rFonts w:ascii="Calibri" w:hAnsi="Calibri"/>
                <w:b/>
                <w:color w:val="102A43"/>
                <w:sz w:val="17"/>
              </w:rPr>
              <w:t>Wiederherstellung</w:t>
            </w:r>
          </w:p>
        </w:tc>
      </w:tr>
      <w:tr>
        <w:tc>
          <w:tcPr>
            <w:tcW w:type="dxa" w:w="2100"/>
            <w:tcMar>
              <w:top w:w="80" w:type="dxa"/>
              <w:start w:w="120" w:type="dxa"/>
              <w:bottom w:w="80" w:type="dxa"/>
              <w:end w:w="120" w:type="dxa"/>
            </w:tcMar>
            <w:vAlign w:val="center"/>
          </w:tcPr>
          <w:p>
            <w:pPr>
              <w:spacing w:after="0"/>
            </w:pPr>
            <w:r>
              <w:rPr>
                <w:rFonts w:ascii="Calibri" w:hAnsi="Calibri"/>
                <w:color w:val="102A43"/>
                <w:sz w:val="17"/>
              </w:rPr>
              <w:t>API-Key fehlt</w:t>
            </w:r>
          </w:p>
        </w:tc>
        <w:tc>
          <w:tcPr>
            <w:tcW w:type="dxa" w:w="4080"/>
            <w:tcMar>
              <w:top w:w="80" w:type="dxa"/>
              <w:start w:w="120" w:type="dxa"/>
              <w:bottom w:w="80" w:type="dxa"/>
              <w:end w:w="120" w:type="dxa"/>
            </w:tcMar>
            <w:vAlign w:val="center"/>
          </w:tcPr>
          <w:p>
            <w:pPr>
              <w:spacing w:after="0"/>
            </w:pPr>
            <w:r>
              <w:rPr>
                <w:rFonts w:ascii="Calibri" w:hAnsi="Calibri"/>
                <w:color w:val="102A43"/>
                <w:sz w:val="17"/>
              </w:rPr>
              <w:t>klare Konfigurationsmeldung</w:t>
            </w:r>
          </w:p>
        </w:tc>
        <w:tc>
          <w:tcPr>
            <w:tcW w:type="dxa" w:w="3180"/>
            <w:tcMar>
              <w:top w:w="80" w:type="dxa"/>
              <w:start w:w="120" w:type="dxa"/>
              <w:bottom w:w="80" w:type="dxa"/>
              <w:end w:w="120" w:type="dxa"/>
            </w:tcMar>
            <w:vAlign w:val="center"/>
          </w:tcPr>
          <w:p>
            <w:pPr>
              <w:spacing w:after="0"/>
            </w:pPr>
            <w:r>
              <w:rPr>
                <w:rFonts w:ascii="Calibri" w:hAnsi="Calibri"/>
                <w:color w:val="102A43"/>
                <w:sz w:val="17"/>
              </w:rPr>
              <w:t>User Secrets ergänzen, Retry</w:t>
            </w:r>
          </w:p>
        </w:tc>
      </w:tr>
      <w:tr>
        <w:tc>
          <w:tcPr>
            <w:tcW w:type="dxa" w:w="2100"/>
            <w:tcMar>
              <w:top w:w="80" w:type="dxa"/>
              <w:start w:w="120" w:type="dxa"/>
              <w:bottom w:w="80" w:type="dxa"/>
              <w:end w:w="120" w:type="dxa"/>
            </w:tcMar>
            <w:vAlign w:val="center"/>
          </w:tcPr>
          <w:p>
            <w:pPr>
              <w:spacing w:after="0"/>
            </w:pPr>
            <w:r>
              <w:rPr>
                <w:rFonts w:ascii="Calibri" w:hAnsi="Calibri"/>
                <w:color w:val="102A43"/>
                <w:sz w:val="17"/>
              </w:rPr>
              <w:t>Timeout</w:t>
            </w:r>
          </w:p>
        </w:tc>
        <w:tc>
          <w:tcPr>
            <w:tcW w:type="dxa" w:w="4080"/>
            <w:tcMar>
              <w:top w:w="80" w:type="dxa"/>
              <w:start w:w="120" w:type="dxa"/>
              <w:bottom w:w="80" w:type="dxa"/>
              <w:end w:w="120" w:type="dxa"/>
            </w:tcMar>
            <w:vAlign w:val="center"/>
          </w:tcPr>
          <w:p>
            <w:pPr>
              <w:spacing w:after="0"/>
            </w:pPr>
            <w:r>
              <w:rPr>
                <w:rFonts w:ascii="Calibri" w:hAnsi="Calibri"/>
                <w:color w:val="102A43"/>
                <w:sz w:val="17"/>
              </w:rPr>
              <w:t>Antwort kam nicht rechtzeitig; Frage bleibt</w:t>
            </w:r>
          </w:p>
        </w:tc>
        <w:tc>
          <w:tcPr>
            <w:tcW w:type="dxa" w:w="3180"/>
            <w:tcMar>
              <w:top w:w="80" w:type="dxa"/>
              <w:start w:w="120" w:type="dxa"/>
              <w:bottom w:w="80" w:type="dxa"/>
              <w:end w:w="120" w:type="dxa"/>
            </w:tcMar>
            <w:vAlign w:val="center"/>
          </w:tcPr>
          <w:p>
            <w:pPr>
              <w:spacing w:after="0"/>
            </w:pPr>
            <w:r>
              <w:rPr>
                <w:rFonts w:ascii="Calibri" w:hAnsi="Calibri"/>
                <w:color w:val="102A43"/>
                <w:sz w:val="17"/>
              </w:rPr>
              <w:t>Retry oder menschlicher Support</w:t>
            </w:r>
          </w:p>
        </w:tc>
      </w:tr>
      <w:tr>
        <w:tc>
          <w:tcPr>
            <w:tcW w:type="dxa" w:w="2100"/>
            <w:tcMar>
              <w:top w:w="80" w:type="dxa"/>
              <w:start w:w="120" w:type="dxa"/>
              <w:bottom w:w="80" w:type="dxa"/>
              <w:end w:w="120" w:type="dxa"/>
            </w:tcMar>
            <w:vAlign w:val="center"/>
          </w:tcPr>
          <w:p>
            <w:pPr>
              <w:spacing w:after="0"/>
            </w:pPr>
            <w:r>
              <w:rPr>
                <w:rFonts w:ascii="Calibri" w:hAnsi="Calibri"/>
                <w:color w:val="102A43"/>
                <w:sz w:val="17"/>
              </w:rPr>
              <w:t>Nutzerabbruch</w:t>
            </w:r>
          </w:p>
        </w:tc>
        <w:tc>
          <w:tcPr>
            <w:tcW w:type="dxa" w:w="4080"/>
            <w:tcMar>
              <w:top w:w="80" w:type="dxa"/>
              <w:start w:w="120" w:type="dxa"/>
              <w:bottom w:w="80" w:type="dxa"/>
              <w:end w:w="120" w:type="dxa"/>
            </w:tcMar>
            <w:vAlign w:val="center"/>
          </w:tcPr>
          <w:p>
            <w:pPr>
              <w:spacing w:after="0"/>
            </w:pPr>
            <w:r>
              <w:rPr>
                <w:rFonts w:ascii="Calibri" w:hAnsi="Calibri"/>
                <w:color w:val="102A43"/>
                <w:sz w:val="17"/>
              </w:rPr>
              <w:t>Antwort wurde abgebrochen</w:t>
            </w:r>
          </w:p>
        </w:tc>
        <w:tc>
          <w:tcPr>
            <w:tcW w:type="dxa" w:w="3180"/>
            <w:tcMar>
              <w:top w:w="80" w:type="dxa"/>
              <w:start w:w="120" w:type="dxa"/>
              <w:bottom w:w="80" w:type="dxa"/>
              <w:end w:w="120" w:type="dxa"/>
            </w:tcMar>
            <w:vAlign w:val="center"/>
          </w:tcPr>
          <w:p>
            <w:pPr>
              <w:spacing w:after="0"/>
            </w:pPr>
            <w:r>
              <w:rPr>
                <w:rFonts w:ascii="Calibri" w:hAnsi="Calibri"/>
                <w:color w:val="102A43"/>
                <w:sz w:val="17"/>
              </w:rPr>
              <w:t>erneut starten oder weiterchatten</w:t>
            </w:r>
          </w:p>
        </w:tc>
      </w:tr>
      <w:tr>
        <w:tc>
          <w:tcPr>
            <w:tcW w:type="dxa" w:w="2100"/>
            <w:tcMar>
              <w:top w:w="80" w:type="dxa"/>
              <w:start w:w="120" w:type="dxa"/>
              <w:bottom w:w="80" w:type="dxa"/>
              <w:end w:w="120" w:type="dxa"/>
            </w:tcMar>
            <w:vAlign w:val="center"/>
          </w:tcPr>
          <w:p>
            <w:pPr>
              <w:spacing w:after="0"/>
            </w:pPr>
            <w:r>
              <w:rPr>
                <w:rFonts w:ascii="Calibri" w:hAnsi="Calibri"/>
                <w:color w:val="102A43"/>
                <w:sz w:val="17"/>
              </w:rPr>
              <w:t>API/Netzwerk</w:t>
            </w:r>
          </w:p>
        </w:tc>
        <w:tc>
          <w:tcPr>
            <w:tcW w:type="dxa" w:w="4080"/>
            <w:tcMar>
              <w:top w:w="80" w:type="dxa"/>
              <w:start w:w="120" w:type="dxa"/>
              <w:bottom w:w="80" w:type="dxa"/>
              <w:end w:w="120" w:type="dxa"/>
            </w:tcMar>
            <w:vAlign w:val="center"/>
          </w:tcPr>
          <w:p>
            <w:pPr>
              <w:spacing w:after="0"/>
            </w:pPr>
            <w:r>
              <w:rPr>
                <w:rFonts w:ascii="Calibri" w:hAnsi="Calibri"/>
                <w:color w:val="102A43"/>
                <w:sz w:val="17"/>
              </w:rPr>
              <w:t>Dienst momentan nicht erreichbar</w:t>
            </w:r>
          </w:p>
        </w:tc>
        <w:tc>
          <w:tcPr>
            <w:tcW w:type="dxa" w:w="3180"/>
            <w:tcMar>
              <w:top w:w="80" w:type="dxa"/>
              <w:start w:w="120" w:type="dxa"/>
              <w:bottom w:w="80" w:type="dxa"/>
              <w:end w:w="120" w:type="dxa"/>
            </w:tcMar>
            <w:vAlign w:val="center"/>
          </w:tcPr>
          <w:p>
            <w:pPr>
              <w:spacing w:after="0"/>
            </w:pPr>
            <w:r>
              <w:rPr>
                <w:rFonts w:ascii="Calibri" w:hAnsi="Calibri"/>
                <w:color w:val="102A43"/>
                <w:sz w:val="17"/>
              </w:rPr>
              <w:t>Retry oder Eskalation</w:t>
            </w:r>
          </w:p>
        </w:tc>
      </w:tr>
      <w:tr>
        <w:tc>
          <w:tcPr>
            <w:tcW w:type="dxa" w:w="2100"/>
            <w:tcMar>
              <w:top w:w="80" w:type="dxa"/>
              <w:start w:w="120" w:type="dxa"/>
              <w:bottom w:w="80" w:type="dxa"/>
              <w:end w:w="120" w:type="dxa"/>
            </w:tcMar>
            <w:vAlign w:val="center"/>
          </w:tcPr>
          <w:p>
            <w:pPr>
              <w:spacing w:after="0"/>
            </w:pPr>
            <w:r>
              <w:rPr>
                <w:rFonts w:ascii="Calibri" w:hAnsi="Calibri"/>
                <w:color w:val="102A43"/>
                <w:sz w:val="17"/>
              </w:rPr>
              <w:t>Formular ungültig</w:t>
            </w:r>
          </w:p>
        </w:tc>
        <w:tc>
          <w:tcPr>
            <w:tcW w:type="dxa" w:w="4080"/>
            <w:tcMar>
              <w:top w:w="80" w:type="dxa"/>
              <w:start w:w="120" w:type="dxa"/>
              <w:bottom w:w="80" w:type="dxa"/>
              <w:end w:w="120" w:type="dxa"/>
            </w:tcMar>
            <w:vAlign w:val="center"/>
          </w:tcPr>
          <w:p>
            <w:pPr>
              <w:spacing w:after="0"/>
            </w:pPr>
            <w:r>
              <w:rPr>
                <w:rFonts w:ascii="Calibri" w:hAnsi="Calibri"/>
                <w:color w:val="102A43"/>
                <w:sz w:val="17"/>
              </w:rPr>
              <w:t>feldnahe Korrekturtexte</w:t>
            </w:r>
          </w:p>
        </w:tc>
        <w:tc>
          <w:tcPr>
            <w:tcW w:type="dxa" w:w="3180"/>
            <w:tcMar>
              <w:top w:w="80" w:type="dxa"/>
              <w:start w:w="120" w:type="dxa"/>
              <w:bottom w:w="80" w:type="dxa"/>
              <w:end w:w="120" w:type="dxa"/>
            </w:tcMar>
            <w:vAlign w:val="center"/>
          </w:tcPr>
          <w:p>
            <w:pPr>
              <w:spacing w:after="0"/>
            </w:pPr>
            <w:r>
              <w:rPr>
                <w:rFonts w:ascii="Calibri" w:hAnsi="Calibri"/>
                <w:color w:val="102A43"/>
                <w:sz w:val="17"/>
              </w:rPr>
              <w:t>Eingabe direkt korrigieren</w:t>
            </w:r>
          </w:p>
        </w:tc>
      </w:tr>
      <w:tr>
        <w:tc>
          <w:tcPr>
            <w:tcW w:type="dxa" w:w="2100"/>
            <w:tcMar>
              <w:top w:w="80" w:type="dxa"/>
              <w:start w:w="120" w:type="dxa"/>
              <w:bottom w:w="80" w:type="dxa"/>
              <w:end w:w="120" w:type="dxa"/>
            </w:tcMar>
            <w:vAlign w:val="center"/>
          </w:tcPr>
          <w:p>
            <w:pPr>
              <w:spacing w:after="0"/>
            </w:pPr>
            <w:r>
              <w:rPr>
                <w:rFonts w:ascii="Calibri" w:hAnsi="Calibri"/>
                <w:color w:val="102A43"/>
                <w:sz w:val="17"/>
              </w:rPr>
              <w:t>JSON beschädigt</w:t>
            </w:r>
          </w:p>
        </w:tc>
        <w:tc>
          <w:tcPr>
            <w:tcW w:type="dxa" w:w="4080"/>
            <w:tcMar>
              <w:top w:w="80" w:type="dxa"/>
              <w:start w:w="120" w:type="dxa"/>
              <w:bottom w:w="80" w:type="dxa"/>
              <w:end w:w="120" w:type="dxa"/>
            </w:tcMar>
            <w:vAlign w:val="center"/>
          </w:tcPr>
          <w:p>
            <w:pPr>
              <w:spacing w:after="0"/>
            </w:pPr>
            <w:r>
              <w:rPr>
                <w:rFonts w:ascii="Calibri" w:hAnsi="Calibri"/>
                <w:color w:val="102A43"/>
                <w:sz w:val="17"/>
              </w:rPr>
              <w:t>ungültige Datei lokal gesichert</w:t>
            </w:r>
          </w:p>
        </w:tc>
        <w:tc>
          <w:tcPr>
            <w:tcW w:type="dxa" w:w="3180"/>
            <w:tcMar>
              <w:top w:w="80" w:type="dxa"/>
              <w:start w:w="120" w:type="dxa"/>
              <w:bottom w:w="80" w:type="dxa"/>
              <w:end w:w="120" w:type="dxa"/>
            </w:tcMar>
            <w:vAlign w:val="center"/>
          </w:tcPr>
          <w:p>
            <w:pPr>
              <w:spacing w:after="0"/>
            </w:pPr>
            <w:r>
              <w:rPr>
                <w:rFonts w:ascii="Calibri" w:hAnsi="Calibri"/>
                <w:color w:val="102A43"/>
                <w:sz w:val="17"/>
              </w:rPr>
              <w:t>Seed-Daten neu anlegen</w:t>
            </w:r>
          </w:p>
        </w:tc>
      </w:tr>
    </w:tbl>
    <w:p>
      <w:pPr>
        <w:spacing w:after="0"/>
      </w:pPr>
    </w:p>
    <w:p>
      <w:pPr>
        <w:pStyle w:val="Heading2"/>
      </w:pPr>
      <w:r>
        <w:t>Begrenzter fiktiver Kontext</w:t>
      </w:r>
    </w:p>
    <w:p>
      <w:r>
        <w:rPr>
          <w:rFonts w:ascii="Calibri" w:hAnsi="Calibri"/>
          <w:i w:val="0"/>
        </w:rPr>
        <w:t>Der System-Prompt enthält fünf Produkte, drei Testbestellungen und vier Richtlinien. Das Modell darf keine weiteren Bestellungen, Preise oder Liefertermine erfinden und soll bei fehlendem Wissen offen eskalieren.</w:t>
      </w:r>
    </w:p>
    <w:p>
      <w:pPr>
        <w:pStyle w:val="Heading2"/>
      </w:pPr>
      <w:r>
        <w:t>Datenschutz</w:t>
      </w:r>
    </w:p>
    <w:p>
      <w:r>
        <w:rPr>
          <w:rFonts w:ascii="Calibri" w:hAnsi="Calibri"/>
          <w:i w:val="0"/>
        </w:rPr>
        <w:t>Nutzereingaben werden zur Antwort an Gemini übermittelt. Deshalb nennt die Oberfläche ausdrücklich, dass keine Passwörter oder vollständigen Zahlungsdaten eingegeben werden dürfen. Für eine produktive Lösung wären zusätzlich Rechtsgrundlage, Aufbewahrung, Zugriffsschutz, Inhaltsfilter und ein Vertrag mit dem Auftragsbearbeiter zu klären.</w:t>
      </w:r>
    </w:p>
    <w:p>
      <w:r>
        <w:br w:type="page"/>
      </w:r>
    </w:p>
    <w:p>
      <w:pPr>
        <w:pStyle w:val="Heading1"/>
        <w:spacing w:before="0"/>
      </w:pPr>
      <w:r>
        <w:t>4. Usability-Überprüfung: Walkthrough</w:t>
      </w:r>
    </w:p>
    <w:p>
      <w:pPr>
        <w:spacing w:after="240"/>
      </w:pPr>
      <w:r>
        <w:rPr>
          <w:rFonts w:ascii="Calibri" w:hAnsi="Calibri"/>
          <w:color w:val="627D98"/>
          <w:sz w:val="22"/>
        </w:rPr>
        <w:t>HZ4 · Variantenvergleich anhand zweier Szenarien</w:t>
      </w:r>
    </w:p>
    <w:tbl>
      <w:tblPr>
        <w:tblStyle w:val="TableGrid"/>
        <w:tblW w:type="dxa" w:w="9360"/>
        <w:jc w:val="left"/>
        <w:tblLayout w:type="fixed"/>
        <w:tblLook w:firstColumn="1" w:firstRow="1" w:lastColumn="0" w:lastRow="0" w:noHBand="0" w:noVBand="1" w:val="04A0"/>
        <w:tblInd w:w="120" w:type="dxa"/>
      </w:tblPr>
      <w:tblGrid>
        <w:gridCol w:w="2200"/>
        <w:gridCol w:w="4500"/>
        <w:gridCol w:w="2660"/>
      </w:tblGrid>
      <w:tr>
        <w:trPr>
          <w:tblHeader w:val="true"/>
        </w:trPr>
        <w:tc>
          <w:tcPr>
            <w:tcW w:type="dxa" w:w="2200"/>
            <w:shd w:fill="F2F4F7"/>
            <w:tcMar>
              <w:top w:w="80" w:type="dxa"/>
              <w:start w:w="120" w:type="dxa"/>
              <w:bottom w:w="80" w:type="dxa"/>
              <w:end w:w="120" w:type="dxa"/>
            </w:tcMar>
            <w:vAlign w:val="center"/>
          </w:tcPr>
          <w:p>
            <w:pPr>
              <w:spacing w:after="0"/>
            </w:pPr>
            <w:r>
              <w:rPr>
                <w:rFonts w:ascii="Calibri" w:hAnsi="Calibri"/>
                <w:b/>
                <w:color w:val="102A43"/>
                <w:sz w:val="17"/>
              </w:rPr>
              <w:t>Szenario</w:t>
            </w:r>
          </w:p>
        </w:tc>
        <w:tc>
          <w:tcPr>
            <w:tcW w:type="dxa" w:w="4500"/>
            <w:shd w:fill="F2F4F7"/>
            <w:tcMar>
              <w:top w:w="80" w:type="dxa"/>
              <w:start w:w="120" w:type="dxa"/>
              <w:bottom w:w="80" w:type="dxa"/>
              <w:end w:w="120" w:type="dxa"/>
            </w:tcMar>
            <w:vAlign w:val="center"/>
          </w:tcPr>
          <w:p>
            <w:pPr>
              <w:spacing w:after="0"/>
            </w:pPr>
            <w:r>
              <w:rPr>
                <w:rFonts w:ascii="Calibri" w:hAnsi="Calibri"/>
                <w:b/>
                <w:color w:val="102A43"/>
                <w:sz w:val="17"/>
              </w:rPr>
              <w:t>Prüfschritte</w:t>
            </w:r>
          </w:p>
        </w:tc>
        <w:tc>
          <w:tcPr>
            <w:tcW w:type="dxa" w:w="2660"/>
            <w:shd w:fill="F2F4F7"/>
            <w:tcMar>
              <w:top w:w="80" w:type="dxa"/>
              <w:start w:w="120" w:type="dxa"/>
              <w:bottom w:w="80" w:type="dxa"/>
              <w:end w:w="120" w:type="dxa"/>
            </w:tcMar>
            <w:vAlign w:val="center"/>
          </w:tcPr>
          <w:p>
            <w:pPr>
              <w:spacing w:after="0"/>
            </w:pPr>
            <w:r>
              <w:rPr>
                <w:rFonts w:ascii="Calibri" w:hAnsi="Calibri"/>
                <w:b/>
                <w:color w:val="102A43"/>
                <w:sz w:val="17"/>
              </w:rPr>
              <w:t>erwarteter Vorteil B</w:t>
            </w:r>
          </w:p>
        </w:tc>
      </w:tr>
      <w:tr>
        <w:tc>
          <w:tcPr>
            <w:tcW w:type="dxa" w:w="2200"/>
            <w:tcMar>
              <w:top w:w="80" w:type="dxa"/>
              <w:start w:w="120" w:type="dxa"/>
              <w:bottom w:w="80" w:type="dxa"/>
              <w:end w:w="120" w:type="dxa"/>
            </w:tcMar>
            <w:vAlign w:val="center"/>
          </w:tcPr>
          <w:p>
            <w:pPr>
              <w:spacing w:after="0"/>
            </w:pPr>
            <w:r>
              <w:rPr>
                <w:rFonts w:ascii="Calibri" w:hAnsi="Calibri"/>
                <w:color w:val="102A43"/>
                <w:sz w:val="17"/>
              </w:rPr>
              <w:t>Bestellstatus TS-10482</w:t>
            </w:r>
          </w:p>
        </w:tc>
        <w:tc>
          <w:tcPr>
            <w:tcW w:type="dxa" w:w="4500"/>
            <w:tcMar>
              <w:top w:w="80" w:type="dxa"/>
              <w:start w:w="120" w:type="dxa"/>
              <w:bottom w:w="80" w:type="dxa"/>
              <w:end w:w="120" w:type="dxa"/>
            </w:tcMar>
            <w:vAlign w:val="center"/>
          </w:tcPr>
          <w:p>
            <w:pPr>
              <w:spacing w:after="0"/>
            </w:pPr>
            <w:r>
              <w:rPr>
                <w:rFonts w:ascii="Calibri" w:hAnsi="Calibri"/>
                <w:color w:val="102A43"/>
                <w:sz w:val="17"/>
              </w:rPr>
              <w:t>Chat starten; Frage formulieren; Warten erkennen; KI-Herkunft und Ergebnis verstehen; bewerten</w:t>
            </w:r>
          </w:p>
        </w:tc>
        <w:tc>
          <w:tcPr>
            <w:tcW w:type="dxa" w:w="2660"/>
            <w:tcMar>
              <w:top w:w="80" w:type="dxa"/>
              <w:start w:w="120" w:type="dxa"/>
              <w:bottom w:w="80" w:type="dxa"/>
              <w:end w:w="120" w:type="dxa"/>
            </w:tcMar>
            <w:vAlign w:val="center"/>
          </w:tcPr>
          <w:p>
            <w:pPr>
              <w:spacing w:after="0"/>
            </w:pPr>
            <w:r>
              <w:rPr>
                <w:rFonts w:ascii="Calibri" w:hAnsi="Calibri"/>
                <w:color w:val="102A43"/>
                <w:sz w:val="17"/>
              </w:rPr>
              <w:t>Schnellfrage, Modellstatus, Kontext und Feedback sichtbar</w:t>
            </w:r>
          </w:p>
        </w:tc>
      </w:tr>
      <w:tr>
        <w:tc>
          <w:tcPr>
            <w:tcW w:type="dxa" w:w="2200"/>
            <w:tcMar>
              <w:top w:w="80" w:type="dxa"/>
              <w:start w:w="120" w:type="dxa"/>
              <w:bottom w:w="80" w:type="dxa"/>
              <w:end w:w="120" w:type="dxa"/>
            </w:tcMar>
            <w:vAlign w:val="center"/>
          </w:tcPr>
          <w:p>
            <w:pPr>
              <w:spacing w:after="0"/>
            </w:pPr>
            <w:r>
              <w:rPr>
                <w:rFonts w:ascii="Calibri" w:hAnsi="Calibri"/>
                <w:color w:val="102A43"/>
                <w:sz w:val="17"/>
              </w:rPr>
              <w:t>TS-99999 eskalieren</w:t>
            </w:r>
          </w:p>
        </w:tc>
        <w:tc>
          <w:tcPr>
            <w:tcW w:type="dxa" w:w="4500"/>
            <w:tcMar>
              <w:top w:w="80" w:type="dxa"/>
              <w:start w:w="120" w:type="dxa"/>
              <w:bottom w:w="80" w:type="dxa"/>
              <w:end w:w="120" w:type="dxa"/>
            </w:tcMar>
            <w:vAlign w:val="center"/>
          </w:tcPr>
          <w:p>
            <w:pPr>
              <w:spacing w:after="0"/>
            </w:pPr>
            <w:r>
              <w:rPr>
                <w:rFonts w:ascii="Calibri" w:hAnsi="Calibri"/>
                <w:color w:val="102A43"/>
                <w:sz w:val="17"/>
              </w:rPr>
              <w:t>Grenze erkennen; Übergabe finden; Pflichtfelder verstehen; Verlauf prüfen; Bestätigung verstehen</w:t>
            </w:r>
          </w:p>
        </w:tc>
        <w:tc>
          <w:tcPr>
            <w:tcW w:type="dxa" w:w="2660"/>
            <w:tcMar>
              <w:top w:w="80" w:type="dxa"/>
              <w:start w:w="120" w:type="dxa"/>
              <w:bottom w:w="80" w:type="dxa"/>
              <w:end w:w="120" w:type="dxa"/>
            </w:tcMar>
            <w:vAlign w:val="center"/>
          </w:tcPr>
          <w:p>
            <w:pPr>
              <w:spacing w:after="0"/>
            </w:pPr>
            <w:r>
              <w:rPr>
                <w:rFonts w:ascii="Calibri" w:hAnsi="Calibri"/>
                <w:color w:val="102A43"/>
                <w:sz w:val="17"/>
              </w:rPr>
              <w:t>Eskalation permanent sichtbar; Zusammenfassung vor Absenden</w:t>
            </w:r>
          </w:p>
        </w:tc>
      </w:tr>
    </w:tbl>
    <w:p>
      <w:pPr>
        <w:spacing w:after="0"/>
      </w:pPr>
    </w:p>
    <w:p>
      <w:pPr>
        <w:pStyle w:val="Heading2"/>
      </w:pPr>
      <w:r>
        <w:t>Leitfragen pro Schritt</w:t>
      </w:r>
    </w:p>
    <w:p>
      <w:pPr>
        <w:numPr>
          <w:ilvl w:val="0"/>
          <w:numId w:val="14"/>
        </w:numPr>
      </w:pPr>
      <w:r>
        <w:t>Wird das richtige Ziel ohne zusätzliche Anleitung erkannt?</w:t>
      </w:r>
    </w:p>
    <w:p>
      <w:pPr>
        <w:numPr>
          <w:ilvl w:val="0"/>
          <w:numId w:val="14"/>
        </w:numPr>
      </w:pPr>
      <w:r>
        <w:t>Ist die passende Aktion sichtbar und verständlich beschriftet?</w:t>
      </w:r>
    </w:p>
    <w:p>
      <w:pPr>
        <w:numPr>
          <w:ilvl w:val="0"/>
          <w:numId w:val="14"/>
        </w:numPr>
      </w:pPr>
      <w:r>
        <w:t>Ist die Systemreaktion nach der Aktion nachvollziehbar?</w:t>
      </w:r>
    </w:p>
    <w:p>
      <w:pPr>
        <w:numPr>
          <w:ilvl w:val="0"/>
          <w:numId w:val="14"/>
        </w:numPr>
      </w:pPr>
      <w:r>
        <w:t>Kann ein Irrtum mit minimalem Aufwand korrigiert werden?</w:t>
      </w:r>
    </w:p>
    <w:p>
      <w:pPr>
        <w:spacing w:before="100" w:after="140"/>
        <w:ind w:left="202" w:right="202"/>
        <w:shd w:fill="FFF7E6"/>
        <w:pBdr>
          <w:bottom w:val="single" w:sz="8" w:space="1" w:color="B54708"/>
        </w:pBdr>
      </w:pPr>
      <w:r>
        <w:rPr>
          <w:rFonts w:ascii="Calibri" w:hAnsi="Calibri"/>
          <w:b/>
          <w:color w:val="B54708"/>
        </w:rPr>
        <w:t xml:space="preserve">Protokoll: </w:t>
      </w:r>
      <w:r>
        <w:rPr>
          <w:rFonts w:ascii="Calibri" w:hAnsi="Calibri"/>
          <w:color w:val="102A43"/>
        </w:rPr>
        <w:t>Die vollständigen 0–2-Bewertungstabellen liegen unter docs/testing/01_Walkthrough.md und werden nach der Durchführung hier zusammengefasst.</w:t>
      </w:r>
    </w:p>
    <w:p>
      <w:r>
        <w:br w:type="page"/>
      </w:r>
    </w:p>
    <w:p>
      <w:pPr>
        <w:pStyle w:val="Heading1"/>
        <w:spacing w:before="0"/>
      </w:pPr>
      <w:r>
        <w:t>4.1 Peer-Test, SUS und Vertrauen</w:t>
      </w:r>
    </w:p>
    <w:p>
      <w:pPr>
        <w:spacing w:after="240"/>
      </w:pPr>
      <w:r>
        <w:rPr>
          <w:rFonts w:ascii="Calibri" w:hAnsi="Calibri"/>
          <w:color w:val="627D98"/>
          <w:sz w:val="22"/>
        </w:rPr>
        <w:t>Zwei echte Drittpersonen · Ergebnisse vor Abgabe ergänzen</w:t>
      </w:r>
    </w:p>
    <w:p>
      <w:pPr>
        <w:spacing w:before="100" w:after="140"/>
        <w:ind w:left="202" w:right="202"/>
        <w:shd w:fill="FEE4E2"/>
        <w:pBdr>
          <w:bottom w:val="single" w:sz="8" w:space="1" w:color="B42318"/>
        </w:pBdr>
      </w:pPr>
      <w:r>
        <w:rPr>
          <w:rFonts w:ascii="Calibri" w:hAnsi="Calibri"/>
          <w:b/>
          <w:color w:val="B42318"/>
        </w:rPr>
        <w:t xml:space="preserve">AUSSTEHEND: </w:t>
      </w:r>
      <w:r>
        <w:rPr>
          <w:rFonts w:ascii="Calibri" w:hAnsi="Calibri"/>
          <w:color w:val="102A43"/>
        </w:rPr>
        <w:t>Diese Seite darf erst nach zwei echten Tests finalisiert werden. Keine Werte erfinden.</w:t>
      </w:r>
    </w:p>
    <w:tbl>
      <w:tblPr>
        <w:tblStyle w:val="TableGrid"/>
        <w:tblW w:type="dxa" w:w="9360"/>
        <w:jc w:val="left"/>
        <w:tblLayout w:type="fixed"/>
        <w:tblLook w:firstColumn="1" w:firstRow="1" w:lastColumn="0" w:lastRow="0" w:noHBand="0" w:noVBand="1" w:val="04A0"/>
        <w:tblInd w:w="120" w:type="dxa"/>
      </w:tblPr>
      <w:tblGrid>
        <w:gridCol w:w="3300"/>
        <w:gridCol w:w="1800"/>
        <w:gridCol w:w="1800"/>
        <w:gridCol w:w="2460"/>
      </w:tblGrid>
      <w:tr>
        <w:trPr>
          <w:tblHeader w:val="true"/>
        </w:trPr>
        <w:tc>
          <w:tcPr>
            <w:tcW w:type="dxa" w:w="3300"/>
            <w:shd w:fill="F2F4F7"/>
            <w:tcMar>
              <w:top w:w="80" w:type="dxa"/>
              <w:start w:w="120" w:type="dxa"/>
              <w:bottom w:w="80" w:type="dxa"/>
              <w:end w:w="120" w:type="dxa"/>
            </w:tcMar>
            <w:vAlign w:val="center"/>
          </w:tcPr>
          <w:p>
            <w:pPr>
              <w:spacing w:after="0"/>
            </w:pPr>
            <w:r>
              <w:rPr>
                <w:rFonts w:ascii="Calibri" w:hAnsi="Calibri"/>
                <w:b/>
                <w:color w:val="102A43"/>
                <w:sz w:val="18"/>
              </w:rPr>
              <w:t>Kennzahl</w:t>
            </w:r>
          </w:p>
        </w:tc>
        <w:tc>
          <w:tcPr>
            <w:tcW w:type="dxa" w:w="1800"/>
            <w:shd w:fill="F2F4F7"/>
            <w:tcMar>
              <w:top w:w="80" w:type="dxa"/>
              <w:start w:w="120" w:type="dxa"/>
              <w:bottom w:w="80" w:type="dxa"/>
              <w:end w:w="120" w:type="dxa"/>
            </w:tcMar>
            <w:vAlign w:val="center"/>
          </w:tcPr>
          <w:p>
            <w:pPr>
              <w:spacing w:after="0"/>
            </w:pPr>
            <w:r>
              <w:rPr>
                <w:rFonts w:ascii="Calibri" w:hAnsi="Calibri"/>
                <w:b/>
                <w:color w:val="102A43"/>
                <w:sz w:val="18"/>
              </w:rPr>
              <w:t>TP-01</w:t>
            </w:r>
          </w:p>
        </w:tc>
        <w:tc>
          <w:tcPr>
            <w:tcW w:type="dxa" w:w="1800"/>
            <w:shd w:fill="F2F4F7"/>
            <w:tcMar>
              <w:top w:w="80" w:type="dxa"/>
              <w:start w:w="120" w:type="dxa"/>
              <w:bottom w:w="80" w:type="dxa"/>
              <w:end w:w="120" w:type="dxa"/>
            </w:tcMar>
            <w:vAlign w:val="center"/>
          </w:tcPr>
          <w:p>
            <w:pPr>
              <w:spacing w:after="0"/>
            </w:pPr>
            <w:r>
              <w:rPr>
                <w:rFonts w:ascii="Calibri" w:hAnsi="Calibri"/>
                <w:b/>
                <w:color w:val="102A43"/>
                <w:sz w:val="18"/>
              </w:rPr>
              <w:t>TP-02</w:t>
            </w:r>
          </w:p>
        </w:tc>
        <w:tc>
          <w:tcPr>
            <w:tcW w:type="dxa" w:w="2460"/>
            <w:shd w:fill="F2F4F7"/>
            <w:tcMar>
              <w:top w:w="80" w:type="dxa"/>
              <w:start w:w="120" w:type="dxa"/>
              <w:bottom w:w="80" w:type="dxa"/>
              <w:end w:w="120" w:type="dxa"/>
            </w:tcMar>
            <w:vAlign w:val="center"/>
          </w:tcPr>
          <w:p>
            <w:pPr>
              <w:spacing w:after="0"/>
            </w:pPr>
            <w:r>
              <w:rPr>
                <w:rFonts w:ascii="Calibri" w:hAnsi="Calibri"/>
                <w:b/>
                <w:color w:val="102A43"/>
                <w:sz w:val="18"/>
              </w:rPr>
              <w:t>Mittelwert</w:t>
            </w:r>
          </w:p>
        </w:tc>
      </w:tr>
      <w:tr>
        <w:tc>
          <w:tcPr>
            <w:tcW w:type="dxa" w:w="3300"/>
            <w:tcMar>
              <w:top w:w="80" w:type="dxa"/>
              <w:start w:w="120" w:type="dxa"/>
              <w:bottom w:w="80" w:type="dxa"/>
              <w:end w:w="120" w:type="dxa"/>
            </w:tcMar>
            <w:vAlign w:val="center"/>
          </w:tcPr>
          <w:p>
            <w:pPr>
              <w:spacing w:after="0"/>
            </w:pPr>
            <w:r>
              <w:rPr>
                <w:rFonts w:ascii="Calibri" w:hAnsi="Calibri"/>
                <w:color w:val="102A43"/>
                <w:sz w:val="18"/>
              </w:rPr>
              <w:t>SUS-Score (0–100)</w:t>
            </w:r>
          </w:p>
        </w:tc>
        <w:tc>
          <w:tcPr>
            <w:tcW w:type="dxa" w:w="1800"/>
            <w:tcMar>
              <w:top w:w="80" w:type="dxa"/>
              <w:start w:w="120" w:type="dxa"/>
              <w:bottom w:w="80" w:type="dxa"/>
              <w:end w:w="120" w:type="dxa"/>
            </w:tcMar>
            <w:vAlign w:val="center"/>
          </w:tcPr>
          <w:p>
            <w:pPr>
              <w:spacing w:after="0"/>
            </w:pPr>
            <w:r>
              <w:rPr>
                <w:rFonts w:ascii="Calibri" w:hAnsi="Calibri"/>
                <w:color w:val="102A43"/>
                <w:sz w:val="18"/>
              </w:rPr>
              <w:t>[eintragen]</w:t>
            </w:r>
          </w:p>
        </w:tc>
        <w:tc>
          <w:tcPr>
            <w:tcW w:type="dxa" w:w="1800"/>
            <w:tcMar>
              <w:top w:w="80" w:type="dxa"/>
              <w:start w:w="120" w:type="dxa"/>
              <w:bottom w:w="80" w:type="dxa"/>
              <w:end w:w="120" w:type="dxa"/>
            </w:tcMar>
            <w:vAlign w:val="center"/>
          </w:tcPr>
          <w:p>
            <w:pPr>
              <w:spacing w:after="0"/>
            </w:pPr>
            <w:r>
              <w:rPr>
                <w:rFonts w:ascii="Calibri" w:hAnsi="Calibri"/>
                <w:color w:val="102A43"/>
                <w:sz w:val="18"/>
              </w:rPr>
              <w:t>[eintragen]</w:t>
            </w:r>
          </w:p>
        </w:tc>
        <w:tc>
          <w:tcPr>
            <w:tcW w:type="dxa" w:w="2460"/>
            <w:tcMar>
              <w:top w:w="80" w:type="dxa"/>
              <w:start w:w="120" w:type="dxa"/>
              <w:bottom w:w="80" w:type="dxa"/>
              <w:end w:w="120" w:type="dxa"/>
            </w:tcMar>
            <w:vAlign w:val="center"/>
          </w:tcPr>
          <w:p>
            <w:pPr>
              <w:spacing w:after="0"/>
            </w:pPr>
            <w:r>
              <w:rPr>
                <w:rFonts w:ascii="Calibri" w:hAnsi="Calibri"/>
                <w:color w:val="102A43"/>
                <w:sz w:val="18"/>
              </w:rPr>
              <w:t>[berechnen]</w:t>
            </w:r>
          </w:p>
        </w:tc>
      </w:tr>
      <w:tr>
        <w:tc>
          <w:tcPr>
            <w:tcW w:type="dxa" w:w="3300"/>
            <w:tcMar>
              <w:top w:w="80" w:type="dxa"/>
              <w:start w:w="120" w:type="dxa"/>
              <w:bottom w:w="80" w:type="dxa"/>
              <w:end w:w="120" w:type="dxa"/>
            </w:tcMar>
            <w:vAlign w:val="center"/>
          </w:tcPr>
          <w:p>
            <w:pPr>
              <w:spacing w:after="0"/>
            </w:pPr>
            <w:r>
              <w:rPr>
                <w:rFonts w:ascii="Calibri" w:hAnsi="Calibri"/>
                <w:color w:val="102A43"/>
                <w:sz w:val="18"/>
              </w:rPr>
              <w:t>T1 KI jederzeit erkennbar (1–5)</w:t>
            </w:r>
          </w:p>
        </w:tc>
        <w:tc>
          <w:tcPr>
            <w:tcW w:type="dxa" w:w="1800"/>
            <w:tcMar>
              <w:top w:w="80" w:type="dxa"/>
              <w:start w:w="120" w:type="dxa"/>
              <w:bottom w:w="80" w:type="dxa"/>
              <w:end w:w="120" w:type="dxa"/>
            </w:tcMar>
            <w:vAlign w:val="center"/>
          </w:tcPr>
          <w:p>
            <w:pPr>
              <w:spacing w:after="0"/>
            </w:pPr>
            <w:r>
              <w:rPr>
                <w:rFonts w:ascii="Calibri" w:hAnsi="Calibri"/>
                <w:color w:val="102A43"/>
                <w:sz w:val="18"/>
              </w:rPr>
              <w:t>[ ]</w:t>
            </w:r>
          </w:p>
        </w:tc>
        <w:tc>
          <w:tcPr>
            <w:tcW w:type="dxa" w:w="1800"/>
            <w:tcMar>
              <w:top w:w="80" w:type="dxa"/>
              <w:start w:w="120" w:type="dxa"/>
              <w:bottom w:w="80" w:type="dxa"/>
              <w:end w:w="120" w:type="dxa"/>
            </w:tcMar>
            <w:vAlign w:val="center"/>
          </w:tcPr>
          <w:p>
            <w:pPr>
              <w:spacing w:after="0"/>
            </w:pPr>
            <w:r>
              <w:rPr>
                <w:rFonts w:ascii="Calibri" w:hAnsi="Calibri"/>
                <w:color w:val="102A43"/>
                <w:sz w:val="18"/>
              </w:rPr>
              <w:t>[ ]</w:t>
            </w:r>
          </w:p>
        </w:tc>
        <w:tc>
          <w:tcPr>
            <w:tcW w:type="dxa" w:w="2460"/>
            <w:tcMar>
              <w:top w:w="80" w:type="dxa"/>
              <w:start w:w="120" w:type="dxa"/>
              <w:bottom w:w="80" w:type="dxa"/>
              <w:end w:w="120" w:type="dxa"/>
            </w:tcMar>
            <w:vAlign w:val="center"/>
          </w:tcPr>
          <w:p>
            <w:pPr>
              <w:spacing w:after="0"/>
            </w:pPr>
            <w:r>
              <w:rPr>
                <w:rFonts w:ascii="Calibri" w:hAnsi="Calibri"/>
                <w:color w:val="102A43"/>
                <w:sz w:val="18"/>
              </w:rPr>
              <w:t>[ ]</w:t>
            </w:r>
          </w:p>
        </w:tc>
      </w:tr>
      <w:tr>
        <w:tc>
          <w:tcPr>
            <w:tcW w:type="dxa" w:w="3300"/>
            <w:tcMar>
              <w:top w:w="80" w:type="dxa"/>
              <w:start w:w="120" w:type="dxa"/>
              <w:bottom w:w="80" w:type="dxa"/>
              <w:end w:w="120" w:type="dxa"/>
            </w:tcMar>
            <w:vAlign w:val="center"/>
          </w:tcPr>
          <w:p>
            <w:pPr>
              <w:spacing w:after="0"/>
            </w:pPr>
            <w:r>
              <w:rPr>
                <w:rFonts w:ascii="Calibri" w:hAnsi="Calibri"/>
                <w:color w:val="102A43"/>
                <w:sz w:val="18"/>
              </w:rPr>
              <w:t>T2 Grenzen verständlich (1–5)</w:t>
            </w:r>
          </w:p>
        </w:tc>
        <w:tc>
          <w:tcPr>
            <w:tcW w:type="dxa" w:w="1800"/>
            <w:tcMar>
              <w:top w:w="80" w:type="dxa"/>
              <w:start w:w="120" w:type="dxa"/>
              <w:bottom w:w="80" w:type="dxa"/>
              <w:end w:w="120" w:type="dxa"/>
            </w:tcMar>
            <w:vAlign w:val="center"/>
          </w:tcPr>
          <w:p>
            <w:pPr>
              <w:spacing w:after="0"/>
            </w:pPr>
            <w:r>
              <w:rPr>
                <w:rFonts w:ascii="Calibri" w:hAnsi="Calibri"/>
                <w:color w:val="102A43"/>
                <w:sz w:val="18"/>
              </w:rPr>
              <w:t>[ ]</w:t>
            </w:r>
          </w:p>
        </w:tc>
        <w:tc>
          <w:tcPr>
            <w:tcW w:type="dxa" w:w="1800"/>
            <w:tcMar>
              <w:top w:w="80" w:type="dxa"/>
              <w:start w:w="120" w:type="dxa"/>
              <w:bottom w:w="80" w:type="dxa"/>
              <w:end w:w="120" w:type="dxa"/>
            </w:tcMar>
            <w:vAlign w:val="center"/>
          </w:tcPr>
          <w:p>
            <w:pPr>
              <w:spacing w:after="0"/>
            </w:pPr>
            <w:r>
              <w:rPr>
                <w:rFonts w:ascii="Calibri" w:hAnsi="Calibri"/>
                <w:color w:val="102A43"/>
                <w:sz w:val="18"/>
              </w:rPr>
              <w:t>[ ]</w:t>
            </w:r>
          </w:p>
        </w:tc>
        <w:tc>
          <w:tcPr>
            <w:tcW w:type="dxa" w:w="2460"/>
            <w:tcMar>
              <w:top w:w="80" w:type="dxa"/>
              <w:start w:w="120" w:type="dxa"/>
              <w:bottom w:w="80" w:type="dxa"/>
              <w:end w:w="120" w:type="dxa"/>
            </w:tcMar>
            <w:vAlign w:val="center"/>
          </w:tcPr>
          <w:p>
            <w:pPr>
              <w:spacing w:after="0"/>
            </w:pPr>
            <w:r>
              <w:rPr>
                <w:rFonts w:ascii="Calibri" w:hAnsi="Calibri"/>
                <w:color w:val="102A43"/>
                <w:sz w:val="18"/>
              </w:rPr>
              <w:t>[ ]</w:t>
            </w:r>
          </w:p>
        </w:tc>
      </w:tr>
      <w:tr>
        <w:tc>
          <w:tcPr>
            <w:tcW w:type="dxa" w:w="3300"/>
            <w:tcMar>
              <w:top w:w="80" w:type="dxa"/>
              <w:start w:w="120" w:type="dxa"/>
              <w:bottom w:w="80" w:type="dxa"/>
              <w:end w:w="120" w:type="dxa"/>
            </w:tcMar>
            <w:vAlign w:val="center"/>
          </w:tcPr>
          <w:p>
            <w:pPr>
              <w:spacing w:after="0"/>
            </w:pPr>
            <w:r>
              <w:rPr>
                <w:rFonts w:ascii="Calibri" w:hAnsi="Calibri"/>
                <w:color w:val="102A43"/>
                <w:sz w:val="18"/>
              </w:rPr>
              <w:t>T3 menschliche Hilfe klar (1–5)</w:t>
            </w:r>
          </w:p>
        </w:tc>
        <w:tc>
          <w:tcPr>
            <w:tcW w:type="dxa" w:w="1800"/>
            <w:tcMar>
              <w:top w:w="80" w:type="dxa"/>
              <w:start w:w="120" w:type="dxa"/>
              <w:bottom w:w="80" w:type="dxa"/>
              <w:end w:w="120" w:type="dxa"/>
            </w:tcMar>
            <w:vAlign w:val="center"/>
          </w:tcPr>
          <w:p>
            <w:pPr>
              <w:spacing w:after="0"/>
            </w:pPr>
            <w:r>
              <w:rPr>
                <w:rFonts w:ascii="Calibri" w:hAnsi="Calibri"/>
                <w:color w:val="102A43"/>
                <w:sz w:val="18"/>
              </w:rPr>
              <w:t>[ ]</w:t>
            </w:r>
          </w:p>
        </w:tc>
        <w:tc>
          <w:tcPr>
            <w:tcW w:type="dxa" w:w="1800"/>
            <w:tcMar>
              <w:top w:w="80" w:type="dxa"/>
              <w:start w:w="120" w:type="dxa"/>
              <w:bottom w:w="80" w:type="dxa"/>
              <w:end w:w="120" w:type="dxa"/>
            </w:tcMar>
            <w:vAlign w:val="center"/>
          </w:tcPr>
          <w:p>
            <w:pPr>
              <w:spacing w:after="0"/>
            </w:pPr>
            <w:r>
              <w:rPr>
                <w:rFonts w:ascii="Calibri" w:hAnsi="Calibri"/>
                <w:color w:val="102A43"/>
                <w:sz w:val="18"/>
              </w:rPr>
              <w:t>[ ]</w:t>
            </w:r>
          </w:p>
        </w:tc>
        <w:tc>
          <w:tcPr>
            <w:tcW w:type="dxa" w:w="2460"/>
            <w:tcMar>
              <w:top w:w="80" w:type="dxa"/>
              <w:start w:w="120" w:type="dxa"/>
              <w:bottom w:w="80" w:type="dxa"/>
              <w:end w:w="120" w:type="dxa"/>
            </w:tcMar>
            <w:vAlign w:val="center"/>
          </w:tcPr>
          <w:p>
            <w:pPr>
              <w:spacing w:after="0"/>
            </w:pPr>
            <w:r>
              <w:rPr>
                <w:rFonts w:ascii="Calibri" w:hAnsi="Calibri"/>
                <w:color w:val="102A43"/>
                <w:sz w:val="18"/>
              </w:rPr>
              <w:t>[ ]</w:t>
            </w:r>
          </w:p>
        </w:tc>
      </w:tr>
      <w:tr>
        <w:tc>
          <w:tcPr>
            <w:tcW w:type="dxa" w:w="3300"/>
            <w:tcMar>
              <w:top w:w="80" w:type="dxa"/>
              <w:start w:w="120" w:type="dxa"/>
              <w:bottom w:w="80" w:type="dxa"/>
              <w:end w:w="120" w:type="dxa"/>
            </w:tcMar>
            <w:vAlign w:val="center"/>
          </w:tcPr>
          <w:p>
            <w:pPr>
              <w:spacing w:after="0"/>
            </w:pPr>
            <w:r>
              <w:rPr>
                <w:rFonts w:ascii="Calibri" w:hAnsi="Calibri"/>
                <w:color w:val="102A43"/>
                <w:sz w:val="18"/>
              </w:rPr>
              <w:t>Aufgaben ohne Hilfe</w:t>
            </w:r>
          </w:p>
        </w:tc>
        <w:tc>
          <w:tcPr>
            <w:tcW w:type="dxa" w:w="1800"/>
            <w:tcMar>
              <w:top w:w="80" w:type="dxa"/>
              <w:start w:w="120" w:type="dxa"/>
              <w:bottom w:w="80" w:type="dxa"/>
              <w:end w:w="120" w:type="dxa"/>
            </w:tcMar>
            <w:vAlign w:val="center"/>
          </w:tcPr>
          <w:p>
            <w:pPr>
              <w:spacing w:after="0"/>
            </w:pPr>
            <w:r>
              <w:rPr>
                <w:rFonts w:ascii="Calibri" w:hAnsi="Calibri"/>
                <w:color w:val="102A43"/>
                <w:sz w:val="18"/>
              </w:rPr>
              <w:t>[ ] / 6</w:t>
            </w:r>
          </w:p>
        </w:tc>
        <w:tc>
          <w:tcPr>
            <w:tcW w:type="dxa" w:w="1800"/>
            <w:tcMar>
              <w:top w:w="80" w:type="dxa"/>
              <w:start w:w="120" w:type="dxa"/>
              <w:bottom w:w="80" w:type="dxa"/>
              <w:end w:w="120" w:type="dxa"/>
            </w:tcMar>
            <w:vAlign w:val="center"/>
          </w:tcPr>
          <w:p>
            <w:pPr>
              <w:spacing w:after="0"/>
            </w:pPr>
            <w:r>
              <w:rPr>
                <w:rFonts w:ascii="Calibri" w:hAnsi="Calibri"/>
                <w:color w:val="102A43"/>
                <w:sz w:val="18"/>
              </w:rPr>
              <w:t>[ ] / 6</w:t>
            </w:r>
          </w:p>
        </w:tc>
        <w:tc>
          <w:tcPr>
            <w:tcW w:type="dxa" w:w="2460"/>
            <w:tcMar>
              <w:top w:w="80" w:type="dxa"/>
              <w:start w:w="120" w:type="dxa"/>
              <w:bottom w:w="80" w:type="dxa"/>
              <w:end w:w="120" w:type="dxa"/>
            </w:tcMar>
            <w:vAlign w:val="center"/>
          </w:tcPr>
          <w:p>
            <w:pPr>
              <w:spacing w:after="0"/>
            </w:pPr>
            <w:r>
              <w:rPr>
                <w:rFonts w:ascii="Calibri" w:hAnsi="Calibri"/>
                <w:color w:val="102A43"/>
                <w:sz w:val="18"/>
              </w:rPr>
              <w:t>[ ] %</w:t>
            </w:r>
          </w:p>
        </w:tc>
      </w:tr>
    </w:tbl>
    <w:p>
      <w:pPr>
        <w:spacing w:after="0"/>
      </w:pPr>
    </w:p>
    <w:p>
      <w:pPr>
        <w:pStyle w:val="Heading2"/>
      </w:pPr>
      <w:r>
        <w:t>SUS-Auswertung</w:t>
      </w:r>
    </w:p>
    <w:p>
      <w:r>
        <w:rPr>
          <w:rFonts w:ascii="Calibri" w:hAnsi="Calibri"/>
          <w:i w:val="0"/>
        </w:rPr>
        <w:t>Für ungerade Fragen wird Antwort minus 1 gerechnet, für gerade Fragen 5 minus Antwort. Die Summe der zehn Beiträge wird mit 2.5 multipliziert. Die drei Trust-Fragen werden separat ausgewertet und nicht in den SUS-Score gemischt.</w:t>
      </w:r>
    </w:p>
    <w:p>
      <w:pPr>
        <w:pStyle w:val="Heading2"/>
      </w:pPr>
      <w:r>
        <w:t>Beobachtungen und Zitate</w:t>
      </w:r>
    </w:p>
    <w:p>
      <w:r>
        <w:rPr>
          <w:rFonts w:ascii="Calibri" w:hAnsi="Calibri"/>
          <w:i w:val="0"/>
        </w:rPr>
        <w:t>1. [Konkretes Verhalten oder anonymisiertes Zitat eintragen]</w:t>
      </w:r>
    </w:p>
    <w:p>
      <w:r>
        <w:rPr>
          <w:rFonts w:ascii="Calibri" w:hAnsi="Calibri"/>
          <w:i w:val="0"/>
        </w:rPr>
        <w:t>2. [Konkretes Verhalten oder anonymisiertes Zitat eintragen]</w:t>
      </w:r>
    </w:p>
    <w:p>
      <w:r>
        <w:rPr>
          <w:rFonts w:ascii="Calibri" w:hAnsi="Calibri"/>
          <w:i w:val="0"/>
        </w:rPr>
        <w:t>3. [Konkretes Verhalten oder anonymisiertes Zitat eintragen]</w:t>
      </w:r>
    </w:p>
    <w:p>
      <w:r>
        <w:br w:type="page"/>
      </w:r>
    </w:p>
    <w:p>
      <w:pPr>
        <w:pStyle w:val="Heading1"/>
        <w:spacing w:before="0"/>
      </w:pPr>
      <w:r>
        <w:t>4.2 Abgeleitete Optimierungen</w:t>
      </w:r>
    </w:p>
    <w:p>
      <w:pPr>
        <w:spacing w:after="240"/>
      </w:pPr>
      <w:r>
        <w:rPr>
          <w:rFonts w:ascii="Calibri" w:hAnsi="Calibri"/>
          <w:color w:val="627D98"/>
          <w:sz w:val="22"/>
        </w:rPr>
        <w:t>Mindestens drei testbasierte Änderungen nachweisbar umsetzen</w:t>
      </w:r>
    </w:p>
    <w:p>
      <w:pPr>
        <w:spacing w:before="100" w:after="140"/>
        <w:ind w:left="202" w:right="202"/>
        <w:shd w:fill="FFF7E6"/>
        <w:pBdr>
          <w:bottom w:val="single" w:sz="8" w:space="1" w:color="B54708"/>
        </w:pBdr>
      </w:pPr>
      <w:r>
        <w:rPr>
          <w:rFonts w:ascii="Calibri" w:hAnsi="Calibri"/>
          <w:b/>
          <w:color w:val="B54708"/>
        </w:rPr>
        <w:t xml:space="preserve">Arbeitsregel: </w:t>
      </w:r>
      <w:r>
        <w:rPr>
          <w:rFonts w:ascii="Calibri" w:hAnsi="Calibri"/>
          <w:color w:val="102A43"/>
        </w:rPr>
        <w:t>Nur Änderungen als Peer-Test-Ergebnis ausgeben, die im Protokoll beobachtet und anschliessend im Code umgesetzt wurden.</w:t>
      </w:r>
    </w:p>
    <w:tbl>
      <w:tblPr>
        <w:tblStyle w:val="TableGrid"/>
        <w:tblW w:type="dxa" w:w="9360"/>
        <w:jc w:val="left"/>
        <w:tblLayout w:type="fixed"/>
        <w:tblLook w:firstColumn="1" w:firstRow="1" w:lastColumn="0" w:lastRow="0" w:noHBand="0" w:noVBand="1" w:val="04A0"/>
        <w:tblInd w:w="120" w:type="dxa"/>
      </w:tblPr>
      <w:tblGrid>
        <w:gridCol w:w="650"/>
        <w:gridCol w:w="2600"/>
        <w:gridCol w:w="3100"/>
        <w:gridCol w:w="3010"/>
      </w:tblGrid>
      <w:tr>
        <w:trPr>
          <w:tblHeader w:val="true"/>
        </w:trPr>
        <w:tc>
          <w:tcPr>
            <w:tcW w:type="dxa" w:w="650"/>
            <w:shd w:fill="F2F4F7"/>
            <w:tcMar>
              <w:top w:w="80" w:type="dxa"/>
              <w:start w:w="120" w:type="dxa"/>
              <w:bottom w:w="80" w:type="dxa"/>
              <w:end w:w="120" w:type="dxa"/>
            </w:tcMar>
            <w:vAlign w:val="center"/>
          </w:tcPr>
          <w:p>
            <w:pPr>
              <w:spacing w:after="0"/>
            </w:pPr>
            <w:r>
              <w:rPr>
                <w:rFonts w:ascii="Calibri" w:hAnsi="Calibri"/>
                <w:b/>
                <w:color w:val="102A43"/>
                <w:sz w:val="17"/>
              </w:rPr>
              <w:t>ID</w:t>
            </w:r>
          </w:p>
        </w:tc>
        <w:tc>
          <w:tcPr>
            <w:tcW w:type="dxa" w:w="2600"/>
            <w:shd w:fill="F2F4F7"/>
            <w:tcMar>
              <w:top w:w="80" w:type="dxa"/>
              <w:start w:w="120" w:type="dxa"/>
              <w:bottom w:w="80" w:type="dxa"/>
              <w:end w:w="120" w:type="dxa"/>
            </w:tcMar>
            <w:vAlign w:val="center"/>
          </w:tcPr>
          <w:p>
            <w:pPr>
              <w:spacing w:after="0"/>
            </w:pPr>
            <w:r>
              <w:rPr>
                <w:rFonts w:ascii="Calibri" w:hAnsi="Calibri"/>
                <w:b/>
                <w:color w:val="102A43"/>
                <w:sz w:val="17"/>
              </w:rPr>
              <w:t>Befund</w:t>
            </w:r>
          </w:p>
        </w:tc>
        <w:tc>
          <w:tcPr>
            <w:tcW w:type="dxa" w:w="3100"/>
            <w:shd w:fill="F2F4F7"/>
            <w:tcMar>
              <w:top w:w="80" w:type="dxa"/>
              <w:start w:w="120" w:type="dxa"/>
              <w:bottom w:w="80" w:type="dxa"/>
              <w:end w:w="120" w:type="dxa"/>
            </w:tcMar>
            <w:vAlign w:val="center"/>
          </w:tcPr>
          <w:p>
            <w:pPr>
              <w:spacing w:after="0"/>
            </w:pPr>
            <w:r>
              <w:rPr>
                <w:rFonts w:ascii="Calibri" w:hAnsi="Calibri"/>
                <w:b/>
                <w:color w:val="102A43"/>
                <w:sz w:val="17"/>
              </w:rPr>
              <w:t>Änderung</w:t>
            </w:r>
          </w:p>
        </w:tc>
        <w:tc>
          <w:tcPr>
            <w:tcW w:type="dxa" w:w="3010"/>
            <w:shd w:fill="F2F4F7"/>
            <w:tcMar>
              <w:top w:w="80" w:type="dxa"/>
              <w:start w:w="120" w:type="dxa"/>
              <w:bottom w:w="80" w:type="dxa"/>
              <w:end w:w="120" w:type="dxa"/>
            </w:tcMar>
            <w:vAlign w:val="center"/>
          </w:tcPr>
          <w:p>
            <w:pPr>
              <w:spacing w:after="0"/>
            </w:pPr>
            <w:r>
              <w:rPr>
                <w:rFonts w:ascii="Calibri" w:hAnsi="Calibri"/>
                <w:b/>
                <w:color w:val="102A43"/>
                <w:sz w:val="17"/>
              </w:rPr>
              <w:t>Datei / Nachprüfung</w:t>
            </w:r>
          </w:p>
        </w:tc>
      </w:tr>
      <w:tr>
        <w:tc>
          <w:tcPr>
            <w:tcW w:type="dxa" w:w="650"/>
            <w:tcMar>
              <w:top w:w="80" w:type="dxa"/>
              <w:start w:w="120" w:type="dxa"/>
              <w:bottom w:w="80" w:type="dxa"/>
              <w:end w:w="120" w:type="dxa"/>
            </w:tcMar>
            <w:vAlign w:val="center"/>
          </w:tcPr>
          <w:p>
            <w:pPr>
              <w:spacing w:after="0"/>
            </w:pPr>
            <w:r>
              <w:rPr>
                <w:rFonts w:ascii="Calibri" w:hAnsi="Calibri"/>
                <w:color w:val="102A43"/>
                <w:sz w:val="17"/>
              </w:rPr>
              <w:t>O1</w:t>
            </w:r>
          </w:p>
        </w:tc>
        <w:tc>
          <w:tcPr>
            <w:tcW w:type="dxa" w:w="2600"/>
            <w:tcMar>
              <w:top w:w="80" w:type="dxa"/>
              <w:start w:w="120" w:type="dxa"/>
              <w:bottom w:w="80" w:type="dxa"/>
              <w:end w:w="120" w:type="dxa"/>
            </w:tcMar>
            <w:vAlign w:val="center"/>
          </w:tcPr>
          <w:p>
            <w:pPr>
              <w:spacing w:after="0"/>
            </w:pPr>
            <w:r>
              <w:rPr>
                <w:rFonts w:ascii="Calibri" w:hAnsi="Calibri"/>
                <w:color w:val="102A43"/>
                <w:sz w:val="17"/>
              </w:rPr>
              <w:t>[Testbefund]</w:t>
            </w:r>
          </w:p>
        </w:tc>
        <w:tc>
          <w:tcPr>
            <w:tcW w:type="dxa" w:w="3100"/>
            <w:tcMar>
              <w:top w:w="80" w:type="dxa"/>
              <w:start w:w="120" w:type="dxa"/>
              <w:bottom w:w="80" w:type="dxa"/>
              <w:end w:w="120" w:type="dxa"/>
            </w:tcMar>
            <w:vAlign w:val="center"/>
          </w:tcPr>
          <w:p>
            <w:pPr>
              <w:spacing w:after="0"/>
            </w:pPr>
            <w:r>
              <w:rPr>
                <w:rFonts w:ascii="Calibri" w:hAnsi="Calibri"/>
                <w:color w:val="102A43"/>
                <w:sz w:val="17"/>
              </w:rPr>
              <w:t>[konkrete Änderung]</w:t>
            </w:r>
          </w:p>
        </w:tc>
        <w:tc>
          <w:tcPr>
            <w:tcW w:type="dxa" w:w="3010"/>
            <w:tcMar>
              <w:top w:w="80" w:type="dxa"/>
              <w:start w:w="120" w:type="dxa"/>
              <w:bottom w:w="80" w:type="dxa"/>
              <w:end w:w="120" w:type="dxa"/>
            </w:tcMar>
            <w:vAlign w:val="center"/>
          </w:tcPr>
          <w:p>
            <w:pPr>
              <w:spacing w:after="0"/>
            </w:pPr>
            <w:r>
              <w:rPr>
                <w:rFonts w:ascii="Calibri" w:hAnsi="Calibri"/>
                <w:color w:val="102A43"/>
                <w:sz w:val="17"/>
              </w:rPr>
              <w:t>[Datei] · [bestanden/offen]</w:t>
            </w:r>
          </w:p>
        </w:tc>
      </w:tr>
      <w:tr>
        <w:tc>
          <w:tcPr>
            <w:tcW w:type="dxa" w:w="650"/>
            <w:tcMar>
              <w:top w:w="80" w:type="dxa"/>
              <w:start w:w="120" w:type="dxa"/>
              <w:bottom w:w="80" w:type="dxa"/>
              <w:end w:w="120" w:type="dxa"/>
            </w:tcMar>
            <w:vAlign w:val="center"/>
          </w:tcPr>
          <w:p>
            <w:pPr>
              <w:spacing w:after="0"/>
            </w:pPr>
            <w:r>
              <w:rPr>
                <w:rFonts w:ascii="Calibri" w:hAnsi="Calibri"/>
                <w:color w:val="102A43"/>
                <w:sz w:val="17"/>
              </w:rPr>
              <w:t>O2</w:t>
            </w:r>
          </w:p>
        </w:tc>
        <w:tc>
          <w:tcPr>
            <w:tcW w:type="dxa" w:w="2600"/>
            <w:tcMar>
              <w:top w:w="80" w:type="dxa"/>
              <w:start w:w="120" w:type="dxa"/>
              <w:bottom w:w="80" w:type="dxa"/>
              <w:end w:w="120" w:type="dxa"/>
            </w:tcMar>
            <w:vAlign w:val="center"/>
          </w:tcPr>
          <w:p>
            <w:pPr>
              <w:spacing w:after="0"/>
            </w:pPr>
            <w:r>
              <w:rPr>
                <w:rFonts w:ascii="Calibri" w:hAnsi="Calibri"/>
                <w:color w:val="102A43"/>
                <w:sz w:val="17"/>
              </w:rPr>
              <w:t>[Testbefund]</w:t>
            </w:r>
          </w:p>
        </w:tc>
        <w:tc>
          <w:tcPr>
            <w:tcW w:type="dxa" w:w="3100"/>
            <w:tcMar>
              <w:top w:w="80" w:type="dxa"/>
              <w:start w:w="120" w:type="dxa"/>
              <w:bottom w:w="80" w:type="dxa"/>
              <w:end w:w="120" w:type="dxa"/>
            </w:tcMar>
            <w:vAlign w:val="center"/>
          </w:tcPr>
          <w:p>
            <w:pPr>
              <w:spacing w:after="0"/>
            </w:pPr>
            <w:r>
              <w:rPr>
                <w:rFonts w:ascii="Calibri" w:hAnsi="Calibri"/>
                <w:color w:val="102A43"/>
                <w:sz w:val="17"/>
              </w:rPr>
              <w:t>[konkrete Änderung]</w:t>
            </w:r>
          </w:p>
        </w:tc>
        <w:tc>
          <w:tcPr>
            <w:tcW w:type="dxa" w:w="3010"/>
            <w:tcMar>
              <w:top w:w="80" w:type="dxa"/>
              <w:start w:w="120" w:type="dxa"/>
              <w:bottom w:w="80" w:type="dxa"/>
              <w:end w:w="120" w:type="dxa"/>
            </w:tcMar>
            <w:vAlign w:val="center"/>
          </w:tcPr>
          <w:p>
            <w:pPr>
              <w:spacing w:after="0"/>
            </w:pPr>
            <w:r>
              <w:rPr>
                <w:rFonts w:ascii="Calibri" w:hAnsi="Calibri"/>
                <w:color w:val="102A43"/>
                <w:sz w:val="17"/>
              </w:rPr>
              <w:t>[Datei] · [bestanden/offen]</w:t>
            </w:r>
          </w:p>
        </w:tc>
      </w:tr>
      <w:tr>
        <w:tc>
          <w:tcPr>
            <w:tcW w:type="dxa" w:w="650"/>
            <w:tcMar>
              <w:top w:w="80" w:type="dxa"/>
              <w:start w:w="120" w:type="dxa"/>
              <w:bottom w:w="80" w:type="dxa"/>
              <w:end w:w="120" w:type="dxa"/>
            </w:tcMar>
            <w:vAlign w:val="center"/>
          </w:tcPr>
          <w:p>
            <w:pPr>
              <w:spacing w:after="0"/>
            </w:pPr>
            <w:r>
              <w:rPr>
                <w:rFonts w:ascii="Calibri" w:hAnsi="Calibri"/>
                <w:color w:val="102A43"/>
                <w:sz w:val="17"/>
              </w:rPr>
              <w:t>O3</w:t>
            </w:r>
          </w:p>
        </w:tc>
        <w:tc>
          <w:tcPr>
            <w:tcW w:type="dxa" w:w="2600"/>
            <w:tcMar>
              <w:top w:w="80" w:type="dxa"/>
              <w:start w:w="120" w:type="dxa"/>
              <w:bottom w:w="80" w:type="dxa"/>
              <w:end w:w="120" w:type="dxa"/>
            </w:tcMar>
            <w:vAlign w:val="center"/>
          </w:tcPr>
          <w:p>
            <w:pPr>
              <w:spacing w:after="0"/>
            </w:pPr>
            <w:r>
              <w:rPr>
                <w:rFonts w:ascii="Calibri" w:hAnsi="Calibri"/>
                <w:color w:val="102A43"/>
                <w:sz w:val="17"/>
              </w:rPr>
              <w:t>[Testbefund]</w:t>
            </w:r>
          </w:p>
        </w:tc>
        <w:tc>
          <w:tcPr>
            <w:tcW w:type="dxa" w:w="3100"/>
            <w:tcMar>
              <w:top w:w="80" w:type="dxa"/>
              <w:start w:w="120" w:type="dxa"/>
              <w:bottom w:w="80" w:type="dxa"/>
              <w:end w:w="120" w:type="dxa"/>
            </w:tcMar>
            <w:vAlign w:val="center"/>
          </w:tcPr>
          <w:p>
            <w:pPr>
              <w:spacing w:after="0"/>
            </w:pPr>
            <w:r>
              <w:rPr>
                <w:rFonts w:ascii="Calibri" w:hAnsi="Calibri"/>
                <w:color w:val="102A43"/>
                <w:sz w:val="17"/>
              </w:rPr>
              <w:t>[konkrete Änderung]</w:t>
            </w:r>
          </w:p>
        </w:tc>
        <w:tc>
          <w:tcPr>
            <w:tcW w:type="dxa" w:w="3010"/>
            <w:tcMar>
              <w:top w:w="80" w:type="dxa"/>
              <w:start w:w="120" w:type="dxa"/>
              <w:bottom w:w="80" w:type="dxa"/>
              <w:end w:w="120" w:type="dxa"/>
            </w:tcMar>
            <w:vAlign w:val="center"/>
          </w:tcPr>
          <w:p>
            <w:pPr>
              <w:spacing w:after="0"/>
            </w:pPr>
            <w:r>
              <w:rPr>
                <w:rFonts w:ascii="Calibri" w:hAnsi="Calibri"/>
                <w:color w:val="102A43"/>
                <w:sz w:val="17"/>
              </w:rPr>
              <w:t>[Datei] · [bestanden/offen]</w:t>
            </w:r>
          </w:p>
        </w:tc>
      </w:tr>
    </w:tbl>
    <w:p>
      <w:pPr>
        <w:spacing w:after="0"/>
      </w:pPr>
    </w:p>
    <w:p>
      <w:pPr>
        <w:pStyle w:val="Heading2"/>
      </w:pPr>
      <w:r>
        <w:t>Geeignete kleine Anpassungen – nur bei passendem Befund</w:t>
      </w:r>
    </w:p>
    <w:p>
      <w:pPr>
        <w:numPr>
          <w:ilvl w:val="0"/>
          <w:numId w:val="10"/>
        </w:numPr>
      </w:pPr>
      <w:r>
        <w:t>Aktionslabel verständlicher formulieren oder Formatbeispiel deutlicher platzieren.</w:t>
      </w:r>
    </w:p>
    <w:p>
      <w:pPr>
        <w:numPr>
          <w:ilvl w:val="0"/>
          <w:numId w:val="10"/>
        </w:numPr>
      </w:pPr>
      <w:r>
        <w:t>Fokus nach einer KI-Antwort oder Fehlermeldung weiter verbessern.</w:t>
      </w:r>
    </w:p>
    <w:p>
      <w:pPr>
        <w:numPr>
          <w:ilvl w:val="0"/>
          <w:numId w:val="10"/>
        </w:numPr>
      </w:pPr>
      <w:r>
        <w:t>Warnhinweis kürzen, Kontrast erhöhen oder Touch-Zielfläche vergrössern.</w:t>
      </w:r>
    </w:p>
    <w:p>
      <w:pPr>
        <w:numPr>
          <w:ilvl w:val="0"/>
          <w:numId w:val="10"/>
        </w:numPr>
      </w:pPr>
      <w:r>
        <w:t>Schnellfrage oder Eskalationspfad eindeutiger benennen.</w:t>
      </w:r>
    </w:p>
    <w:p>
      <w:pPr>
        <w:pStyle w:val="Heading2"/>
      </w:pPr>
      <w:r>
        <w:t>Vorher/Nachher-Nachweis</w:t>
      </w:r>
    </w:p>
    <w:p>
      <w:r>
        <w:rPr>
          <w:rFonts w:ascii="Calibri" w:hAnsi="Calibri"/>
          <w:i w:val="0"/>
        </w:rPr>
        <w:t>Für jede Optimierung einen kurzen Vorher/Nachher-Satz, den Commit oder die betroffene Codezeile und das Resultat einer kurzen Nachprüfung dokumentieren.</w:t>
      </w:r>
    </w:p>
    <w:p>
      <w:r>
        <w:br w:type="page"/>
      </w:r>
    </w:p>
    <w:p>
      <w:pPr>
        <w:pStyle w:val="Heading1"/>
        <w:spacing w:before="0"/>
      </w:pPr>
      <w:r>
        <w:t>5. Barrierefreiheit</w:t>
      </w:r>
    </w:p>
    <w:p>
      <w:pPr>
        <w:spacing w:after="240"/>
      </w:pPr>
      <w:r>
        <w:rPr>
          <w:rFonts w:ascii="Calibri" w:hAnsi="Calibri"/>
          <w:color w:val="627D98"/>
          <w:sz w:val="22"/>
        </w:rPr>
        <w:t>HZ5 · Wahrnehmbar, bedienbar, verständlich und robust</w:t>
      </w:r>
    </w:p>
    <w:p>
      <w:pPr>
        <w:spacing w:after="60"/>
        <w:jc w:val="center"/>
      </w:pPr>
      <w:r>
        <w:drawing>
          <wp:inline xmlns:a="http://schemas.openxmlformats.org/drawingml/2006/main" xmlns:pic="http://schemas.openxmlformats.org/drawingml/2006/picture">
            <wp:extent cx="2788920" cy="1836039"/>
            <wp:docPr id="7" name="Picture 7" descr="Accessibility-Einstellungen"/>
            <wp:cNvGraphicFramePr>
              <a:graphicFrameLocks noChangeAspect="1"/>
            </wp:cNvGraphicFramePr>
            <a:graphic>
              <a:graphicData uri="http://schemas.openxmlformats.org/drawingml/2006/picture">
                <pic:pic>
                  <pic:nvPicPr>
                    <pic:cNvPr id="0" name="1200000_11_Einstellungen___Barrierefreiheit.png"/>
                    <pic:cNvPicPr/>
                  </pic:nvPicPr>
                  <pic:blipFill>
                    <a:blip r:embed="rId17"/>
                    <a:stretch>
                      <a:fillRect/>
                    </a:stretch>
                  </pic:blipFill>
                  <pic:spPr>
                    <a:xfrm>
                      <a:off x="0" y="0"/>
                      <a:ext cx="2788920" cy="1836039"/>
                    </a:xfrm>
                    <a:prstGeom prst="rect"/>
                  </pic:spPr>
                </pic:pic>
              </a:graphicData>
            </a:graphic>
          </wp:inline>
        </w:drawing>
      </w:r>
      <w:r>
        <w:t xml:space="preserve">   </w:t>
      </w:r>
      <w:r>
        <w:drawing>
          <wp:inline xmlns:a="http://schemas.openxmlformats.org/drawingml/2006/main" xmlns:pic="http://schemas.openxmlformats.org/drawingml/2006/picture">
            <wp:extent cx="2788920" cy="1836039"/>
            <wp:docPr id="8" name="Picture 8" descr="Hoher Kontrast und grosse Schrift"/>
            <wp:cNvGraphicFramePr>
              <a:graphicFrameLocks noChangeAspect="1"/>
            </wp:cNvGraphicFramePr>
            <a:graphic>
              <a:graphicData uri="http://schemas.openxmlformats.org/drawingml/2006/picture">
                <pic:pic>
                  <pic:nvPicPr>
                    <pic:cNvPr id="0" name="1300000_12_Einstellungen___Kontrast___grosse_Schrift.png"/>
                    <pic:cNvPicPr/>
                  </pic:nvPicPr>
                  <pic:blipFill>
                    <a:blip r:embed="rId18"/>
                    <a:stretch>
                      <a:fillRect/>
                    </a:stretch>
                  </pic:blipFill>
                  <pic:spPr>
                    <a:xfrm>
                      <a:off x="0" y="0"/>
                      <a:ext cx="2788920" cy="1836039"/>
                    </a:xfrm>
                    <a:prstGeom prst="rect"/>
                  </pic:spPr>
                </pic:pic>
              </a:graphicData>
            </a:graphic>
          </wp:inline>
        </w:drawing>
      </w:r>
    </w:p>
    <w:p>
      <w:pPr>
        <w:spacing w:after="120"/>
        <w:jc w:val="center"/>
      </w:pPr>
      <w:r>
        <w:rPr>
          <w:rFonts w:ascii="Calibri" w:hAnsi="Calibri"/>
          <w:i/>
          <w:color w:val="627D98"/>
          <w:sz w:val="16"/>
        </w:rPr>
        <w:t>Accessibility-Einstellungen   |   Hoher Kontrast und grosse Schrift</w:t>
      </w:r>
    </w:p>
    <w:tbl>
      <w:tblPr>
        <w:tblStyle w:val="TableGrid"/>
        <w:tblW w:type="dxa" w:w="9360"/>
        <w:jc w:val="left"/>
        <w:tblLayout w:type="fixed"/>
        <w:tblLook w:firstColumn="1" w:firstRow="1" w:lastColumn="0" w:lastRow="0" w:noHBand="0" w:noVBand="1" w:val="04A0"/>
        <w:tblInd w:w="120" w:type="dxa"/>
      </w:tblPr>
      <w:tblGrid>
        <w:gridCol w:w="2850"/>
        <w:gridCol w:w="6510"/>
      </w:tblGrid>
      <w:tr>
        <w:trPr>
          <w:tblHeader w:val="true"/>
        </w:trPr>
        <w:tc>
          <w:tcPr>
            <w:tcW w:type="dxa" w:w="2850"/>
            <w:shd w:fill="F2F4F7"/>
            <w:tcMar>
              <w:top w:w="80" w:type="dxa"/>
              <w:start w:w="120" w:type="dxa"/>
              <w:bottom w:w="80" w:type="dxa"/>
              <w:end w:w="120" w:type="dxa"/>
            </w:tcMar>
            <w:vAlign w:val="center"/>
          </w:tcPr>
          <w:p>
            <w:pPr>
              <w:spacing w:after="0"/>
            </w:pPr>
            <w:r>
              <w:rPr>
                <w:rFonts w:ascii="Calibri" w:hAnsi="Calibri"/>
                <w:b/>
                <w:color w:val="102A43"/>
                <w:sz w:val="16"/>
              </w:rPr>
              <w:t>Anforderung</w:t>
            </w:r>
          </w:p>
        </w:tc>
        <w:tc>
          <w:tcPr>
            <w:tcW w:type="dxa" w:w="6510"/>
            <w:shd w:fill="F2F4F7"/>
            <w:tcMar>
              <w:top w:w="80" w:type="dxa"/>
              <w:start w:w="120" w:type="dxa"/>
              <w:bottom w:w="80" w:type="dxa"/>
              <w:end w:w="120" w:type="dxa"/>
            </w:tcMar>
            <w:vAlign w:val="center"/>
          </w:tcPr>
          <w:p>
            <w:pPr>
              <w:spacing w:after="0"/>
            </w:pPr>
            <w:r>
              <w:rPr>
                <w:rFonts w:ascii="Calibri" w:hAnsi="Calibri"/>
                <w:b/>
                <w:color w:val="102A43"/>
                <w:sz w:val="16"/>
              </w:rPr>
              <w:t>Umsetzung</w:t>
            </w:r>
          </w:p>
        </w:tc>
      </w:tr>
      <w:tr>
        <w:tc>
          <w:tcPr>
            <w:tcW w:type="dxa" w:w="2850"/>
            <w:tcMar>
              <w:top w:w="80" w:type="dxa"/>
              <w:start w:w="120" w:type="dxa"/>
              <w:bottom w:w="80" w:type="dxa"/>
              <w:end w:w="120" w:type="dxa"/>
            </w:tcMar>
            <w:vAlign w:val="center"/>
          </w:tcPr>
          <w:p>
            <w:pPr>
              <w:spacing w:after="0"/>
            </w:pPr>
            <w:r>
              <w:rPr>
                <w:rFonts w:ascii="Calibri" w:hAnsi="Calibri"/>
                <w:color w:val="102A43"/>
                <w:sz w:val="16"/>
              </w:rPr>
              <w:t>dynamische Inhalte</w:t>
            </w:r>
          </w:p>
        </w:tc>
        <w:tc>
          <w:tcPr>
            <w:tcW w:type="dxa" w:w="6510"/>
            <w:tcMar>
              <w:top w:w="80" w:type="dxa"/>
              <w:start w:w="120" w:type="dxa"/>
              <w:bottom w:w="80" w:type="dxa"/>
              <w:end w:w="120" w:type="dxa"/>
            </w:tcMar>
            <w:vAlign w:val="center"/>
          </w:tcPr>
          <w:p>
            <w:pPr>
              <w:spacing w:after="0"/>
            </w:pPr>
            <w:r>
              <w:rPr>
                <w:rFonts w:ascii="Calibri" w:hAnsi="Calibri"/>
                <w:color w:val="102A43"/>
                <w:sz w:val="16"/>
              </w:rPr>
              <w:t>role=log, aria-live, aria-busy, globaler Announcer</w:t>
            </w:r>
          </w:p>
        </w:tc>
      </w:tr>
      <w:tr>
        <w:tc>
          <w:tcPr>
            <w:tcW w:type="dxa" w:w="2850"/>
            <w:tcMar>
              <w:top w:w="80" w:type="dxa"/>
              <w:start w:w="120" w:type="dxa"/>
              <w:bottom w:w="80" w:type="dxa"/>
              <w:end w:w="120" w:type="dxa"/>
            </w:tcMar>
            <w:vAlign w:val="center"/>
          </w:tcPr>
          <w:p>
            <w:pPr>
              <w:spacing w:after="0"/>
            </w:pPr>
            <w:r>
              <w:rPr>
                <w:rFonts w:ascii="Calibri" w:hAnsi="Calibri"/>
                <w:color w:val="102A43"/>
                <w:sz w:val="16"/>
              </w:rPr>
              <w:t>Tastatur und Fokus</w:t>
            </w:r>
          </w:p>
        </w:tc>
        <w:tc>
          <w:tcPr>
            <w:tcW w:type="dxa" w:w="6510"/>
            <w:tcMar>
              <w:top w:w="80" w:type="dxa"/>
              <w:start w:w="120" w:type="dxa"/>
              <w:bottom w:w="80" w:type="dxa"/>
              <w:end w:w="120" w:type="dxa"/>
            </w:tcMar>
            <w:vAlign w:val="center"/>
          </w:tcPr>
          <w:p>
            <w:pPr>
              <w:spacing w:after="0"/>
            </w:pPr>
            <w:r>
              <w:rPr>
                <w:rFonts w:ascii="Calibri" w:hAnsi="Calibri"/>
                <w:color w:val="102A43"/>
                <w:sz w:val="16"/>
              </w:rPr>
              <w:t>native Controls, Skip-Link, focus-visible, Fokus auf neue Antwort</w:t>
            </w:r>
          </w:p>
        </w:tc>
      </w:tr>
      <w:tr>
        <w:tc>
          <w:tcPr>
            <w:tcW w:type="dxa" w:w="2850"/>
            <w:tcMar>
              <w:top w:w="80" w:type="dxa"/>
              <w:start w:w="120" w:type="dxa"/>
              <w:bottom w:w="80" w:type="dxa"/>
              <w:end w:w="120" w:type="dxa"/>
            </w:tcMar>
            <w:vAlign w:val="center"/>
          </w:tcPr>
          <w:p>
            <w:pPr>
              <w:spacing w:after="0"/>
            </w:pPr>
            <w:r>
              <w:rPr>
                <w:rFonts w:ascii="Calibri" w:hAnsi="Calibri"/>
                <w:color w:val="102A43"/>
                <w:sz w:val="16"/>
              </w:rPr>
              <w:t>Spracheingabe</w:t>
            </w:r>
          </w:p>
        </w:tc>
        <w:tc>
          <w:tcPr>
            <w:tcW w:type="dxa" w:w="6510"/>
            <w:tcMar>
              <w:top w:w="80" w:type="dxa"/>
              <w:start w:w="120" w:type="dxa"/>
              <w:bottom w:w="80" w:type="dxa"/>
              <w:end w:w="120" w:type="dxa"/>
            </w:tcMar>
            <w:vAlign w:val="center"/>
          </w:tcPr>
          <w:p>
            <w:pPr>
              <w:spacing w:after="0"/>
            </w:pPr>
            <w:r>
              <w:rPr>
                <w:rFonts w:ascii="Calibri" w:hAnsi="Calibri"/>
                <w:color w:val="102A43"/>
                <w:sz w:val="16"/>
              </w:rPr>
              <w:t>Chrome Web Speech API, de-CH, Interim- und Endresultat</w:t>
            </w:r>
          </w:p>
        </w:tc>
      </w:tr>
      <w:tr>
        <w:tc>
          <w:tcPr>
            <w:tcW w:type="dxa" w:w="2850"/>
            <w:tcMar>
              <w:top w:w="80" w:type="dxa"/>
              <w:start w:w="120" w:type="dxa"/>
              <w:bottom w:w="80" w:type="dxa"/>
              <w:end w:w="120" w:type="dxa"/>
            </w:tcMar>
            <w:vAlign w:val="center"/>
          </w:tcPr>
          <w:p>
            <w:pPr>
              <w:spacing w:after="0"/>
            </w:pPr>
            <w:r>
              <w:rPr>
                <w:rFonts w:ascii="Calibri" w:hAnsi="Calibri"/>
                <w:color w:val="102A43"/>
                <w:sz w:val="16"/>
              </w:rPr>
              <w:t>Sprachausgabe</w:t>
            </w:r>
          </w:p>
        </w:tc>
        <w:tc>
          <w:tcPr>
            <w:tcW w:type="dxa" w:w="6510"/>
            <w:tcMar>
              <w:top w:w="80" w:type="dxa"/>
              <w:start w:w="120" w:type="dxa"/>
              <w:bottom w:w="80" w:type="dxa"/>
              <w:end w:w="120" w:type="dxa"/>
            </w:tcMar>
            <w:vAlign w:val="center"/>
          </w:tcPr>
          <w:p>
            <w:pPr>
              <w:spacing w:after="0"/>
            </w:pPr>
            <w:r>
              <w:rPr>
                <w:rFonts w:ascii="Calibri" w:hAnsi="Calibri"/>
                <w:color w:val="102A43"/>
                <w:sz w:val="16"/>
              </w:rPr>
              <w:t>optionale Speech Synthesis mit regelbarem Tempo</w:t>
            </w:r>
          </w:p>
        </w:tc>
      </w:tr>
      <w:tr>
        <w:tc>
          <w:tcPr>
            <w:tcW w:type="dxa" w:w="2850"/>
            <w:tcMar>
              <w:top w:w="80" w:type="dxa"/>
              <w:start w:w="120" w:type="dxa"/>
              <w:bottom w:w="80" w:type="dxa"/>
              <w:end w:w="120" w:type="dxa"/>
            </w:tcMar>
            <w:vAlign w:val="center"/>
          </w:tcPr>
          <w:p>
            <w:pPr>
              <w:spacing w:after="0"/>
            </w:pPr>
            <w:r>
              <w:rPr>
                <w:rFonts w:ascii="Calibri" w:hAnsi="Calibri"/>
                <w:color w:val="102A43"/>
                <w:sz w:val="16"/>
              </w:rPr>
              <w:t>Kontrast/Text</w:t>
            </w:r>
          </w:p>
        </w:tc>
        <w:tc>
          <w:tcPr>
            <w:tcW w:type="dxa" w:w="6510"/>
            <w:tcMar>
              <w:top w:w="80" w:type="dxa"/>
              <w:start w:w="120" w:type="dxa"/>
              <w:bottom w:w="80" w:type="dxa"/>
              <w:end w:w="120" w:type="dxa"/>
            </w:tcMar>
            <w:vAlign w:val="center"/>
          </w:tcPr>
          <w:p>
            <w:pPr>
              <w:spacing w:after="0"/>
            </w:pPr>
            <w:r>
              <w:rPr>
                <w:rFonts w:ascii="Calibri" w:hAnsi="Calibri"/>
                <w:color w:val="102A43"/>
                <w:sz w:val="16"/>
              </w:rPr>
              <w:t>High-Contrast-Modus, drei Textgrössen, gespeicherte Präferenz</w:t>
            </w:r>
          </w:p>
        </w:tc>
      </w:tr>
      <w:tr>
        <w:tc>
          <w:tcPr>
            <w:tcW w:type="dxa" w:w="2850"/>
            <w:tcMar>
              <w:top w:w="80" w:type="dxa"/>
              <w:start w:w="120" w:type="dxa"/>
              <w:bottom w:w="80" w:type="dxa"/>
              <w:end w:w="120" w:type="dxa"/>
            </w:tcMar>
            <w:vAlign w:val="center"/>
          </w:tcPr>
          <w:p>
            <w:pPr>
              <w:spacing w:after="0"/>
            </w:pPr>
            <w:r>
              <w:rPr>
                <w:rFonts w:ascii="Calibri" w:hAnsi="Calibri"/>
                <w:color w:val="102A43"/>
                <w:sz w:val="16"/>
              </w:rPr>
              <w:t>KI-Kennzeichnung</w:t>
            </w:r>
          </w:p>
        </w:tc>
        <w:tc>
          <w:tcPr>
            <w:tcW w:type="dxa" w:w="6510"/>
            <w:tcMar>
              <w:top w:w="80" w:type="dxa"/>
              <w:start w:w="120" w:type="dxa"/>
              <w:bottom w:w="80" w:type="dxa"/>
              <w:end w:w="120" w:type="dxa"/>
            </w:tcMar>
            <w:vAlign w:val="center"/>
          </w:tcPr>
          <w:p>
            <w:pPr>
              <w:spacing w:after="0"/>
            </w:pPr>
            <w:r>
              <w:rPr>
                <w:rFonts w:ascii="Calibri" w:hAnsi="Calibri"/>
                <w:color w:val="102A43"/>
                <w:sz w:val="16"/>
              </w:rPr>
              <w:t>Textlabel KI-GENERIERT, nicht nur Farbe oder Position</w:t>
            </w:r>
          </w:p>
        </w:tc>
      </w:tr>
    </w:tbl>
    <w:p>
      <w:pPr>
        <w:spacing w:after="0"/>
      </w:pPr>
    </w:p>
    <w:p>
      <w:r>
        <w:br w:type="page"/>
      </w:r>
    </w:p>
    <w:p>
      <w:pPr>
        <w:pStyle w:val="Heading1"/>
        <w:spacing w:before="0"/>
      </w:pPr>
      <w:r>
        <w:t>5.1 WCAG-2.1-Check und automatisierter Audit</w:t>
      </w:r>
    </w:p>
    <w:p>
      <w:pPr>
        <w:spacing w:after="240"/>
      </w:pPr>
      <w:r>
        <w:rPr>
          <w:rFonts w:ascii="Calibri" w:hAnsi="Calibri"/>
          <w:color w:val="627D98"/>
          <w:sz w:val="22"/>
        </w:rPr>
        <w:t>Quellcode-Nachweis plus manuelle Prüfung der laufenden App</w:t>
      </w:r>
    </w:p>
    <w:tbl>
      <w:tblPr>
        <w:tblStyle w:val="TableGrid"/>
        <w:tblW w:type="dxa" w:w="9360"/>
        <w:jc w:val="left"/>
        <w:tblLayout w:type="fixed"/>
        <w:tblLook w:firstColumn="1" w:firstRow="1" w:lastColumn="0" w:lastRow="0" w:noHBand="0" w:noVBand="1" w:val="04A0"/>
        <w:tblInd w:w="120" w:type="dxa"/>
      </w:tblPr>
      <w:tblGrid>
        <w:gridCol w:w="2400"/>
        <w:gridCol w:w="3100"/>
        <w:gridCol w:w="3860"/>
      </w:tblGrid>
      <w:tr>
        <w:trPr>
          <w:tblHeader w:val="true"/>
        </w:trPr>
        <w:tc>
          <w:tcPr>
            <w:tcW w:type="dxa" w:w="2400"/>
            <w:shd w:fill="F2F4F7"/>
            <w:tcMar>
              <w:top w:w="80" w:type="dxa"/>
              <w:start w:w="120" w:type="dxa"/>
              <w:bottom w:w="80" w:type="dxa"/>
              <w:end w:w="120" w:type="dxa"/>
            </w:tcMar>
            <w:vAlign w:val="center"/>
          </w:tcPr>
          <w:p>
            <w:pPr>
              <w:spacing w:after="0"/>
            </w:pPr>
            <w:r>
              <w:rPr>
                <w:rFonts w:ascii="Calibri" w:hAnsi="Calibri"/>
                <w:b/>
                <w:color w:val="102A43"/>
                <w:sz w:val="16"/>
              </w:rPr>
              <w:t>Thema</w:t>
            </w:r>
          </w:p>
        </w:tc>
        <w:tc>
          <w:tcPr>
            <w:tcW w:type="dxa" w:w="3100"/>
            <w:shd w:fill="F2F4F7"/>
            <w:tcMar>
              <w:top w:w="80" w:type="dxa"/>
              <w:start w:w="120" w:type="dxa"/>
              <w:bottom w:w="80" w:type="dxa"/>
              <w:end w:w="120" w:type="dxa"/>
            </w:tcMar>
            <w:vAlign w:val="center"/>
          </w:tcPr>
          <w:p>
            <w:pPr>
              <w:spacing w:after="0"/>
            </w:pPr>
            <w:r>
              <w:rPr>
                <w:rFonts w:ascii="Calibri" w:hAnsi="Calibri"/>
                <w:b/>
                <w:color w:val="102A43"/>
                <w:sz w:val="16"/>
              </w:rPr>
              <w:t>Quellcode-Status</w:t>
            </w:r>
          </w:p>
        </w:tc>
        <w:tc>
          <w:tcPr>
            <w:tcW w:type="dxa" w:w="3860"/>
            <w:shd w:fill="F2F4F7"/>
            <w:tcMar>
              <w:top w:w="80" w:type="dxa"/>
              <w:start w:w="120" w:type="dxa"/>
              <w:bottom w:w="80" w:type="dxa"/>
              <w:end w:w="120" w:type="dxa"/>
            </w:tcMar>
            <w:vAlign w:val="center"/>
          </w:tcPr>
          <w:p>
            <w:pPr>
              <w:spacing w:after="0"/>
            </w:pPr>
            <w:r>
              <w:rPr>
                <w:rFonts w:ascii="Calibri" w:hAnsi="Calibri"/>
                <w:b/>
                <w:color w:val="102A43"/>
                <w:sz w:val="16"/>
              </w:rPr>
              <w:t>manueller Nachweis</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1.3.1 Semantik</w:t>
            </w:r>
          </w:p>
        </w:tc>
        <w:tc>
          <w:tcPr>
            <w:tcW w:type="dxa" w:w="3100"/>
            <w:tcMar>
              <w:top w:w="80" w:type="dxa"/>
              <w:start w:w="120" w:type="dxa"/>
              <w:bottom w:w="80" w:type="dxa"/>
              <w:end w:w="120" w:type="dxa"/>
            </w:tcMar>
            <w:vAlign w:val="center"/>
          </w:tcPr>
          <w:p>
            <w:pPr>
              <w:spacing w:after="0"/>
            </w:pPr>
            <w:r>
              <w:rPr>
                <w:rFonts w:ascii="Calibri" w:hAnsi="Calibri"/>
                <w:color w:val="102A43"/>
                <w:sz w:val="16"/>
              </w:rPr>
              <w:t>implementiert</w:t>
            </w:r>
          </w:p>
        </w:tc>
        <w:tc>
          <w:tcPr>
            <w:tcW w:type="dxa" w:w="3860"/>
            <w:tcMar>
              <w:top w:w="80" w:type="dxa"/>
              <w:start w:w="120" w:type="dxa"/>
              <w:bottom w:w="80" w:type="dxa"/>
              <w:end w:w="120" w:type="dxa"/>
            </w:tcMar>
            <w:vAlign w:val="center"/>
          </w:tcPr>
          <w:p>
            <w:pPr>
              <w:spacing w:after="0"/>
            </w:pPr>
            <w:r>
              <w:rPr>
                <w:rFonts w:ascii="Calibri" w:hAnsi="Calibri"/>
                <w:color w:val="102A43"/>
                <w:sz w:val="16"/>
              </w:rPr>
              <w:t>Lighthouse/axe</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1.4.1 nicht nur Farbe</w:t>
            </w:r>
          </w:p>
        </w:tc>
        <w:tc>
          <w:tcPr>
            <w:tcW w:type="dxa" w:w="3100"/>
            <w:tcMar>
              <w:top w:w="80" w:type="dxa"/>
              <w:start w:w="120" w:type="dxa"/>
              <w:bottom w:w="80" w:type="dxa"/>
              <w:end w:w="120" w:type="dxa"/>
            </w:tcMar>
            <w:vAlign w:val="center"/>
          </w:tcPr>
          <w:p>
            <w:pPr>
              <w:spacing w:after="0"/>
            </w:pPr>
            <w:r>
              <w:rPr>
                <w:rFonts w:ascii="Calibri" w:hAnsi="Calibri"/>
                <w:color w:val="102A43"/>
                <w:sz w:val="16"/>
              </w:rPr>
              <w:t>implementiert</w:t>
            </w:r>
          </w:p>
        </w:tc>
        <w:tc>
          <w:tcPr>
            <w:tcW w:type="dxa" w:w="3860"/>
            <w:tcMar>
              <w:top w:w="80" w:type="dxa"/>
              <w:start w:w="120" w:type="dxa"/>
              <w:bottom w:w="80" w:type="dxa"/>
              <w:end w:w="120" w:type="dxa"/>
            </w:tcMar>
            <w:vAlign w:val="center"/>
          </w:tcPr>
          <w:p>
            <w:pPr>
              <w:spacing w:after="0"/>
            </w:pPr>
            <w:r>
              <w:rPr>
                <w:rFonts w:ascii="Calibri" w:hAnsi="Calibri"/>
                <w:color w:val="102A43"/>
                <w:sz w:val="16"/>
              </w:rPr>
              <w:t>visuelle Prüfung</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1.4.3 Kontrast</w:t>
            </w:r>
          </w:p>
        </w:tc>
        <w:tc>
          <w:tcPr>
            <w:tcW w:type="dxa" w:w="3100"/>
            <w:tcMar>
              <w:top w:w="80" w:type="dxa"/>
              <w:start w:w="120" w:type="dxa"/>
              <w:bottom w:w="80" w:type="dxa"/>
              <w:end w:w="120" w:type="dxa"/>
            </w:tcMar>
            <w:vAlign w:val="center"/>
          </w:tcPr>
          <w:p>
            <w:pPr>
              <w:spacing w:after="0"/>
            </w:pPr>
            <w:r>
              <w:rPr>
                <w:rFonts w:ascii="Calibri" w:hAnsi="Calibri"/>
                <w:color w:val="102A43"/>
                <w:sz w:val="16"/>
              </w:rPr>
              <w:t>CSS definiert</w:t>
            </w:r>
          </w:p>
        </w:tc>
        <w:tc>
          <w:tcPr>
            <w:tcW w:type="dxa" w:w="3860"/>
            <w:tcMar>
              <w:top w:w="80" w:type="dxa"/>
              <w:start w:w="120" w:type="dxa"/>
              <w:bottom w:w="80" w:type="dxa"/>
              <w:end w:w="120" w:type="dxa"/>
            </w:tcMar>
            <w:vAlign w:val="center"/>
          </w:tcPr>
          <w:p>
            <w:pPr>
              <w:spacing w:after="0"/>
            </w:pPr>
            <w:r>
              <w:rPr>
                <w:rFonts w:ascii="Calibri" w:hAnsi="Calibri"/>
                <w:color w:val="102A43"/>
                <w:sz w:val="16"/>
              </w:rPr>
              <w:t>Kontrastwerte/Audit</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1.4.10 Reflow</w:t>
            </w:r>
          </w:p>
        </w:tc>
        <w:tc>
          <w:tcPr>
            <w:tcW w:type="dxa" w:w="3100"/>
            <w:tcMar>
              <w:top w:w="80" w:type="dxa"/>
              <w:start w:w="120" w:type="dxa"/>
              <w:bottom w:w="80" w:type="dxa"/>
              <w:end w:w="120" w:type="dxa"/>
            </w:tcMar>
            <w:vAlign w:val="center"/>
          </w:tcPr>
          <w:p>
            <w:pPr>
              <w:spacing w:after="0"/>
            </w:pPr>
            <w:r>
              <w:rPr>
                <w:rFonts w:ascii="Calibri" w:hAnsi="Calibri"/>
                <w:color w:val="102A43"/>
                <w:sz w:val="16"/>
              </w:rPr>
              <w:t>Breakpoints vorhanden</w:t>
            </w:r>
          </w:p>
        </w:tc>
        <w:tc>
          <w:tcPr>
            <w:tcW w:type="dxa" w:w="3860"/>
            <w:tcMar>
              <w:top w:w="80" w:type="dxa"/>
              <w:start w:w="120" w:type="dxa"/>
              <w:bottom w:w="80" w:type="dxa"/>
              <w:end w:w="120" w:type="dxa"/>
            </w:tcMar>
            <w:vAlign w:val="center"/>
          </w:tcPr>
          <w:p>
            <w:pPr>
              <w:spacing w:after="0"/>
            </w:pPr>
            <w:r>
              <w:rPr>
                <w:rFonts w:ascii="Calibri" w:hAnsi="Calibri"/>
                <w:color w:val="102A43"/>
                <w:sz w:val="16"/>
              </w:rPr>
              <w:t>320 CSS px</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2.1.1 Tastatur</w:t>
            </w:r>
          </w:p>
        </w:tc>
        <w:tc>
          <w:tcPr>
            <w:tcW w:type="dxa" w:w="3100"/>
            <w:tcMar>
              <w:top w:w="80" w:type="dxa"/>
              <w:start w:w="120" w:type="dxa"/>
              <w:bottom w:w="80" w:type="dxa"/>
              <w:end w:w="120" w:type="dxa"/>
            </w:tcMar>
            <w:vAlign w:val="center"/>
          </w:tcPr>
          <w:p>
            <w:pPr>
              <w:spacing w:after="0"/>
            </w:pPr>
            <w:r>
              <w:rPr>
                <w:rFonts w:ascii="Calibri" w:hAnsi="Calibri"/>
                <w:color w:val="102A43"/>
                <w:sz w:val="16"/>
              </w:rPr>
              <w:t>native Controls</w:t>
            </w:r>
          </w:p>
        </w:tc>
        <w:tc>
          <w:tcPr>
            <w:tcW w:type="dxa" w:w="3860"/>
            <w:tcMar>
              <w:top w:w="80" w:type="dxa"/>
              <w:start w:w="120" w:type="dxa"/>
              <w:bottom w:w="80" w:type="dxa"/>
              <w:end w:w="120" w:type="dxa"/>
            </w:tcMar>
            <w:vAlign w:val="center"/>
          </w:tcPr>
          <w:p>
            <w:pPr>
              <w:spacing w:after="0"/>
            </w:pPr>
            <w:r>
              <w:rPr>
                <w:rFonts w:ascii="Calibri" w:hAnsi="Calibri"/>
                <w:color w:val="102A43"/>
                <w:sz w:val="16"/>
              </w:rPr>
              <w:t>vollständiger Rundgang</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2.4.1 Skip-Link</w:t>
            </w:r>
          </w:p>
        </w:tc>
        <w:tc>
          <w:tcPr>
            <w:tcW w:type="dxa" w:w="3100"/>
            <w:tcMar>
              <w:top w:w="80" w:type="dxa"/>
              <w:start w:w="120" w:type="dxa"/>
              <w:bottom w:w="80" w:type="dxa"/>
              <w:end w:w="120" w:type="dxa"/>
            </w:tcMar>
            <w:vAlign w:val="center"/>
          </w:tcPr>
          <w:p>
            <w:pPr>
              <w:spacing w:after="0"/>
            </w:pPr>
            <w:r>
              <w:rPr>
                <w:rFonts w:ascii="Calibri" w:hAnsi="Calibri"/>
                <w:color w:val="102A43"/>
                <w:sz w:val="16"/>
              </w:rPr>
              <w:t>implementiert</w:t>
            </w:r>
          </w:p>
        </w:tc>
        <w:tc>
          <w:tcPr>
            <w:tcW w:type="dxa" w:w="3860"/>
            <w:tcMar>
              <w:top w:w="80" w:type="dxa"/>
              <w:start w:w="120" w:type="dxa"/>
              <w:bottom w:w="80" w:type="dxa"/>
              <w:end w:w="120" w:type="dxa"/>
            </w:tcMar>
            <w:vAlign w:val="center"/>
          </w:tcPr>
          <w:p>
            <w:pPr>
              <w:spacing w:after="0"/>
            </w:pPr>
            <w:r>
              <w:rPr>
                <w:rFonts w:ascii="Calibri" w:hAnsi="Calibri"/>
                <w:color w:val="102A43"/>
                <w:sz w:val="16"/>
              </w:rPr>
              <w:t>Tastaturtest</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2.4.7 Fokus sichtbar</w:t>
            </w:r>
          </w:p>
        </w:tc>
        <w:tc>
          <w:tcPr>
            <w:tcW w:type="dxa" w:w="3100"/>
            <w:tcMar>
              <w:top w:w="80" w:type="dxa"/>
              <w:start w:w="120" w:type="dxa"/>
              <w:bottom w:w="80" w:type="dxa"/>
              <w:end w:w="120" w:type="dxa"/>
            </w:tcMar>
            <w:vAlign w:val="center"/>
          </w:tcPr>
          <w:p>
            <w:pPr>
              <w:spacing w:after="0"/>
            </w:pPr>
            <w:r>
              <w:rPr>
                <w:rFonts w:ascii="Calibri" w:hAnsi="Calibri"/>
                <w:color w:val="102A43"/>
                <w:sz w:val="16"/>
              </w:rPr>
              <w:t>focus-visible</w:t>
            </w:r>
          </w:p>
        </w:tc>
        <w:tc>
          <w:tcPr>
            <w:tcW w:type="dxa" w:w="3860"/>
            <w:tcMar>
              <w:top w:w="80" w:type="dxa"/>
              <w:start w:w="120" w:type="dxa"/>
              <w:bottom w:w="80" w:type="dxa"/>
              <w:end w:w="120" w:type="dxa"/>
            </w:tcMar>
            <w:vAlign w:val="center"/>
          </w:tcPr>
          <w:p>
            <w:pPr>
              <w:spacing w:after="0"/>
            </w:pPr>
            <w:r>
              <w:rPr>
                <w:rFonts w:ascii="Calibri" w:hAnsi="Calibri"/>
                <w:color w:val="102A43"/>
                <w:sz w:val="16"/>
              </w:rPr>
              <w:t>Tastaturtest</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3.3 Fehlerhilfe</w:t>
            </w:r>
          </w:p>
        </w:tc>
        <w:tc>
          <w:tcPr>
            <w:tcW w:type="dxa" w:w="3100"/>
            <w:tcMar>
              <w:top w:w="80" w:type="dxa"/>
              <w:start w:w="120" w:type="dxa"/>
              <w:bottom w:w="80" w:type="dxa"/>
              <w:end w:w="120" w:type="dxa"/>
            </w:tcMar>
            <w:vAlign w:val="center"/>
          </w:tcPr>
          <w:p>
            <w:pPr>
              <w:spacing w:after="0"/>
            </w:pPr>
            <w:r>
              <w:rPr>
                <w:rFonts w:ascii="Calibri" w:hAnsi="Calibri"/>
                <w:color w:val="102A43"/>
                <w:sz w:val="16"/>
              </w:rPr>
              <w:t>Validation + Retry</w:t>
            </w:r>
          </w:p>
        </w:tc>
        <w:tc>
          <w:tcPr>
            <w:tcW w:type="dxa" w:w="3860"/>
            <w:tcMar>
              <w:top w:w="80" w:type="dxa"/>
              <w:start w:w="120" w:type="dxa"/>
              <w:bottom w:w="80" w:type="dxa"/>
              <w:end w:w="120" w:type="dxa"/>
            </w:tcMar>
            <w:vAlign w:val="center"/>
          </w:tcPr>
          <w:p>
            <w:pPr>
              <w:spacing w:after="0"/>
            </w:pPr>
            <w:r>
              <w:rPr>
                <w:rFonts w:ascii="Calibri" w:hAnsi="Calibri"/>
                <w:color w:val="102A43"/>
                <w:sz w:val="16"/>
              </w:rPr>
              <w:t>Formular- und Timeouttest</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4.1.2 Name/Rolle/Wert</w:t>
            </w:r>
          </w:p>
        </w:tc>
        <w:tc>
          <w:tcPr>
            <w:tcW w:type="dxa" w:w="3100"/>
            <w:tcMar>
              <w:top w:w="80" w:type="dxa"/>
              <w:start w:w="120" w:type="dxa"/>
              <w:bottom w:w="80" w:type="dxa"/>
              <w:end w:w="120" w:type="dxa"/>
            </w:tcMar>
            <w:vAlign w:val="center"/>
          </w:tcPr>
          <w:p>
            <w:pPr>
              <w:spacing w:after="0"/>
            </w:pPr>
            <w:r>
              <w:rPr>
                <w:rFonts w:ascii="Calibri" w:hAnsi="Calibri"/>
                <w:color w:val="102A43"/>
                <w:sz w:val="16"/>
              </w:rPr>
              <w:t>ARIA und native Elemente</w:t>
            </w:r>
          </w:p>
        </w:tc>
        <w:tc>
          <w:tcPr>
            <w:tcW w:type="dxa" w:w="3860"/>
            <w:tcMar>
              <w:top w:w="80" w:type="dxa"/>
              <w:start w:w="120" w:type="dxa"/>
              <w:bottom w:w="80" w:type="dxa"/>
              <w:end w:w="120" w:type="dxa"/>
            </w:tcMar>
            <w:vAlign w:val="center"/>
          </w:tcPr>
          <w:p>
            <w:pPr>
              <w:spacing w:after="0"/>
            </w:pPr>
            <w:r>
              <w:rPr>
                <w:rFonts w:ascii="Calibri" w:hAnsi="Calibri"/>
                <w:color w:val="102A43"/>
                <w:sz w:val="16"/>
              </w:rPr>
              <w:t>axe + Screenreader</w:t>
            </w:r>
          </w:p>
        </w:tc>
      </w:tr>
      <w:tr>
        <w:tc>
          <w:tcPr>
            <w:tcW w:type="dxa" w:w="2400"/>
            <w:tcMar>
              <w:top w:w="80" w:type="dxa"/>
              <w:start w:w="120" w:type="dxa"/>
              <w:bottom w:w="80" w:type="dxa"/>
              <w:end w:w="120" w:type="dxa"/>
            </w:tcMar>
            <w:vAlign w:val="center"/>
          </w:tcPr>
          <w:p>
            <w:pPr>
              <w:spacing w:after="0"/>
            </w:pPr>
            <w:r>
              <w:rPr>
                <w:rFonts w:ascii="Calibri" w:hAnsi="Calibri"/>
                <w:color w:val="102A43"/>
                <w:sz w:val="16"/>
              </w:rPr>
              <w:t>4.1.3 Statusmeldungen</w:t>
            </w:r>
          </w:p>
        </w:tc>
        <w:tc>
          <w:tcPr>
            <w:tcW w:type="dxa" w:w="3100"/>
            <w:tcMar>
              <w:top w:w="80" w:type="dxa"/>
              <w:start w:w="120" w:type="dxa"/>
              <w:bottom w:w="80" w:type="dxa"/>
              <w:end w:w="120" w:type="dxa"/>
            </w:tcMar>
            <w:vAlign w:val="center"/>
          </w:tcPr>
          <w:p>
            <w:pPr>
              <w:spacing w:after="0"/>
            </w:pPr>
            <w:r>
              <w:rPr>
                <w:rFonts w:ascii="Calibri" w:hAnsi="Calibri"/>
                <w:color w:val="102A43"/>
                <w:sz w:val="16"/>
              </w:rPr>
              <w:t>aria-live/status/alert</w:t>
            </w:r>
          </w:p>
        </w:tc>
        <w:tc>
          <w:tcPr>
            <w:tcW w:type="dxa" w:w="3860"/>
            <w:tcMar>
              <w:top w:w="80" w:type="dxa"/>
              <w:start w:w="120" w:type="dxa"/>
              <w:bottom w:w="80" w:type="dxa"/>
              <w:end w:w="120" w:type="dxa"/>
            </w:tcMar>
            <w:vAlign w:val="center"/>
          </w:tcPr>
          <w:p>
            <w:pPr>
              <w:spacing w:after="0"/>
            </w:pPr>
            <w:r>
              <w:rPr>
                <w:rFonts w:ascii="Calibri" w:hAnsi="Calibri"/>
                <w:color w:val="102A43"/>
                <w:sz w:val="16"/>
              </w:rPr>
              <w:t>Narrator oder NVDA</w:t>
            </w:r>
          </w:p>
        </w:tc>
      </w:tr>
    </w:tbl>
    <w:p>
      <w:pPr>
        <w:spacing w:after="0"/>
      </w:pPr>
    </w:p>
    <w:p>
      <w:pPr>
        <w:spacing w:before="100" w:after="140"/>
        <w:ind w:left="202" w:right="202"/>
        <w:shd w:fill="FEE4E2"/>
        <w:pBdr>
          <w:bottom w:val="single" w:sz="8" w:space="1" w:color="B42318"/>
        </w:pBdr>
      </w:pPr>
      <w:r>
        <w:rPr>
          <w:rFonts w:ascii="Calibri" w:hAnsi="Calibri"/>
          <w:b/>
          <w:color w:val="B42318"/>
        </w:rPr>
        <w:t xml:space="preserve">AUDIT EINTRAGEN: </w:t>
      </w:r>
      <w:r>
        <w:rPr>
          <w:rFonts w:ascii="Calibri" w:hAnsi="Calibri"/>
          <w:color w:val="102A43"/>
        </w:rPr>
        <w:t>Lighthouse Accessibility: [__/100] · axe kritische Fehler: [__] · Browser/Datum: [eintragen]. Screenshot der Resultate ergänzen.</w:t>
      </w:r>
    </w:p>
    <w:p>
      <w:r>
        <w:br w:type="page"/>
      </w:r>
    </w:p>
    <w:p>
      <w:pPr>
        <w:pStyle w:val="Heading1"/>
        <w:spacing w:before="0"/>
      </w:pPr>
      <w:r>
        <w:t>6. Reflexion und Quellen</w:t>
      </w:r>
    </w:p>
    <w:p>
      <w:pPr>
        <w:spacing w:after="240"/>
      </w:pPr>
      <w:r>
        <w:rPr>
          <w:rFonts w:ascii="Calibri" w:hAnsi="Calibri"/>
          <w:color w:val="627D98"/>
          <w:sz w:val="22"/>
        </w:rPr>
        <w:t>Was KI-gestützte Oberflächen besonders anspruchsvoll macht</w:t>
      </w:r>
    </w:p>
    <w:p>
      <w:pPr>
        <w:pStyle w:val="Heading2"/>
      </w:pPr>
      <w:r>
        <w:t>Reflexion</w:t>
      </w:r>
    </w:p>
    <w:p>
      <w:r>
        <w:rPr>
          <w:rFonts w:ascii="Calibri" w:hAnsi="Calibri"/>
          <w:i w:val="0"/>
        </w:rPr>
        <w:t>Die grösste Herausforderung war nicht die Texteingabe, sondern der kontrollierte Umgang mit Unsicherheit. Eine klassische Oberfläche liefert meist deterministische Resultate; eine LLM-Antwort kann langsam, unvollständig oder falsch sein. Deshalb wurden Ladezustand, klare KI-Kennzeichnung, Retry, Abbruch, Feedback und menschliche Eskalation als Teil der Kernfunktion behandelt.</w:t>
      </w:r>
    </w:p>
    <w:p>
      <w:r>
        <w:rPr>
          <w:rFonts w:ascii="Calibri" w:hAnsi="Calibri"/>
          <w:i w:val="0"/>
        </w:rPr>
        <w:t>Besonders wichtig war die Entscheidung gegen eine erfundene Confidence-Prozentzahl. Sie würde Genauigkeit suggerieren, die das verwendete Modell nicht zuverlässig liefert. Stattdessen zeigt die App den verwendeten fiktiven Kontext und nennt Grenzen im Text. Für eine nächste Version würde ich serverseitige Telemetrie ohne Inhaltsdaten, eine echte Wissensdatenbank mit zitierbaren Dokumenten und eine datenschutzrechtlich geprüfte Lösch- und Aufbewahrungsstrategie ergänzen.</w:t>
      </w:r>
    </w:p>
    <w:p>
      <w:r>
        <w:rPr>
          <w:rFonts w:ascii="Calibri" w:hAnsi="Calibri"/>
          <w:i w:val="0"/>
        </w:rPr>
        <w:t>Der Versand von Nutzertext an eine externe Gemini API bleibt eine Datenschutzfrage. Die Demo verwendet nur fiktive Daten und warnt vor Passwörtern und Zahlungsdaten. Für Produktion wären Einwilligung beziehungsweise Rechtsgrundlage, Datenstandort, Auftragsbearbeitung, Zugriffskontrolle und Missbrauchsschutz vorab zu klären.</w:t>
      </w:r>
    </w:p>
    <w:p>
      <w:pPr>
        <w:pStyle w:val="Heading2"/>
      </w:pPr>
      <w:r>
        <w:t>Quellen</w:t>
      </w:r>
    </w:p>
    <w:p>
      <w:pPr>
        <w:numPr>
          <w:ilvl w:val="0"/>
          <w:numId w:val="10"/>
        </w:numPr>
      </w:pPr>
      <w:r>
        <w:t>Google Gen AI .NET SDK: https://googleapis.github.io/dotnet-genai/</w:t>
      </w:r>
    </w:p>
    <w:p>
      <w:pPr>
        <w:numPr>
          <w:ilvl w:val="0"/>
          <w:numId w:val="10"/>
        </w:numPr>
      </w:pPr>
      <w:r>
        <w:t>Gemini API – Modelle: https://ai.google.dev/gemini-api/docs/models</w:t>
      </w:r>
    </w:p>
    <w:p>
      <w:pPr>
        <w:numPr>
          <w:ilvl w:val="0"/>
          <w:numId w:val="10"/>
        </w:numPr>
      </w:pPr>
      <w:r>
        <w:t>Gemini API – Preise: https://ai.google.dev/gemini-api/docs/pricing</w:t>
      </w:r>
    </w:p>
    <w:p>
      <w:pPr>
        <w:numPr>
          <w:ilvl w:val="0"/>
          <w:numId w:val="10"/>
        </w:numPr>
      </w:pPr>
      <w:r>
        <w:t>ASP.NET Core Blazor: https://learn.microsoft.com/aspnet/core/blazor/</w:t>
      </w:r>
    </w:p>
    <w:p>
      <w:pPr>
        <w:numPr>
          <w:ilvl w:val="0"/>
          <w:numId w:val="10"/>
        </w:numPr>
      </w:pPr>
      <w:r>
        <w:t>WCAG 2.1: https://www.w3.org/TR/WCAG21/</w:t>
      </w:r>
    </w:p>
    <w:p>
      <w:pPr>
        <w:numPr>
          <w:ilvl w:val="0"/>
          <w:numId w:val="10"/>
        </w:numPr>
      </w:pPr>
      <w:r>
        <w:t>System Usability Scale: https://www.usability.gov/how-to-and-tools/methods/system-usability-scale.html</w:t>
      </w:r>
    </w:p>
    <w:p>
      <w:pPr>
        <w:spacing w:before="100" w:after="140"/>
        <w:ind w:left="202" w:right="202"/>
        <w:shd w:fill="FFF7E6"/>
        <w:pBdr>
          <w:bottom w:val="single" w:sz="8" w:space="1" w:color="B54708"/>
        </w:pBdr>
      </w:pPr>
      <w:r>
        <w:rPr>
          <w:rFonts w:ascii="Calibri" w:hAnsi="Calibri"/>
          <w:b/>
          <w:color w:val="B54708"/>
        </w:rPr>
        <w:t xml:space="preserve">Finalisierung: </w:t>
      </w:r>
      <w:r>
        <w:rPr>
          <w:rFonts w:ascii="Calibri" w:hAnsi="Calibri"/>
          <w:color w:val="102A43"/>
        </w:rPr>
        <w:t>Name, Datum, GitHub-Link, echte Testergebnisse, drei Optimierungen, App-Screenshots und Audit-Nachweis ergänzen; danach den Entwurfsvermerk aus Dateiname und Titel entfernen.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27D98"/>
        <w:sz w:val="17"/>
      </w:rPr>
      <w:t xml:space="preserve">Dokumentation · Seite </w:t>
    </w:r>
    <w: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627D98"/>
        <w:sz w:val="17"/>
      </w:rPr>
      <w:t>SUPPORTBOT AI  |  MODUL 322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after="160" w:line="280" w:lineRule="auto"/>
      </w:pPr>
    </w:lvl>
  </w:abstractNum>
  <w:num w:numId="10">
    <w:abstractNumId w:val="9"/>
  </w:num>
  <w:abstractNum w:abstractNumId="10">
    <w:multiLevelType w:val="singleLevel"/>
    <w:lvl w:ilvl="0">
      <w:start w:val="1"/>
      <w:numFmt w:val="decimal"/>
      <w:lvlText w:val="%1."/>
      <w:lvlJc w:val="left"/>
      <w:pPr>
        <w:tabs>
          <w:tab w:val="num" w:pos="720"/>
        </w:tabs>
        <w:ind w:left="720" w:hanging="360"/>
        <w:spacing w:after="160" w:line="280" w:lineRule="auto"/>
      </w:pPr>
    </w:lvl>
  </w:abstract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02A4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2A4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SupportBot AI – Dokumentation Modul 322</dc:title>
  <dc:subject>Blazor Web App mit Gemini 2.5 Flash</dc:subject>
  <dc:creator>[Vorname Nachname]</dc:creator>
  <cp:keywords>Modul 322, Blazor, Gemini, Usability, Barrierefreiheit</cp:keywords>
  <dc:description>Entwurf – Peer- und Auditresultate vor Abgabe ergänzen</dc:description>
  <cp:lastModifiedBy/>
  <cp:revision>1</cp:revision>
  <dcterms:created xsi:type="dcterms:W3CDTF">2013-12-23T23:15:00Z</dcterms:created>
  <dcterms:modified xsi:type="dcterms:W3CDTF">2013-12-23T23:15:00Z</dcterms:modified>
  <cp:category/>
</cp:coreProperties>
</file>