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C49A3" w14:textId="77777777" w:rsidR="0062237F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DD1AA31" w14:textId="77777777" w:rsidR="0062237F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F7AC137" w14:textId="77777777" w:rsidR="0062237F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3532349" w14:textId="77777777" w:rsidR="0062237F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77D8C3A" w14:textId="77777777" w:rsidR="0062237F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76794557" w14:textId="77777777" w:rsidR="0062237F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5660442" w14:textId="77777777" w:rsidR="0062237F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5BE0FF2" w14:textId="77777777" w:rsidR="0062237F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7776AB0D" w14:textId="77777777" w:rsidR="0062237F" w:rsidRDefault="00000000">
      <w:pPr>
        <w:spacing w:after="178" w:line="259" w:lineRule="auto"/>
        <w:ind w:left="0" w:firstLine="0"/>
        <w:jc w:val="left"/>
      </w:pPr>
      <w:r>
        <w:t xml:space="preserve"> </w:t>
      </w:r>
    </w:p>
    <w:p w14:paraId="1E8D0065" w14:textId="08C5E434" w:rsidR="0062237F" w:rsidRDefault="00000000">
      <w:pPr>
        <w:spacing w:after="0" w:line="259" w:lineRule="auto"/>
        <w:ind w:left="0" w:right="3623" w:firstLine="0"/>
        <w:jc w:val="right"/>
      </w:pPr>
      <w:r>
        <w:rPr>
          <w:b/>
          <w:sz w:val="41"/>
        </w:rPr>
        <w:t>Me</w:t>
      </w:r>
      <w:r w:rsidR="0061590B">
        <w:rPr>
          <w:b/>
          <w:sz w:val="41"/>
        </w:rPr>
        <w:t xml:space="preserve"> </w:t>
      </w:r>
      <w:r>
        <w:rPr>
          <w:b/>
          <w:sz w:val="41"/>
        </w:rPr>
        <w:t>Chame</w:t>
      </w:r>
      <w:r w:rsidR="0061590B">
        <w:rPr>
          <w:b/>
          <w:sz w:val="41"/>
        </w:rPr>
        <w:t xml:space="preserve"> </w:t>
      </w:r>
      <w:r>
        <w:rPr>
          <w:b/>
          <w:sz w:val="41"/>
        </w:rPr>
        <w:t>Já</w:t>
      </w:r>
    </w:p>
    <w:p w14:paraId="2254E11C" w14:textId="77777777" w:rsidR="0062237F" w:rsidRDefault="00000000">
      <w:pPr>
        <w:spacing w:after="0" w:line="259" w:lineRule="auto"/>
        <w:ind w:left="91" w:firstLine="0"/>
        <w:jc w:val="center"/>
      </w:pPr>
      <w:r>
        <w:rPr>
          <w:b/>
          <w:i/>
          <w:sz w:val="29"/>
        </w:rPr>
        <w:t xml:space="preserve"> </w:t>
      </w:r>
    </w:p>
    <w:p w14:paraId="2D4CAE6A" w14:textId="45ADC738" w:rsidR="0062237F" w:rsidRDefault="00000000">
      <w:pPr>
        <w:spacing w:after="0" w:line="259" w:lineRule="auto"/>
        <w:ind w:left="0" w:right="3515" w:firstLine="0"/>
        <w:jc w:val="right"/>
      </w:pPr>
      <w:r>
        <w:rPr>
          <w:b/>
          <w:i/>
          <w:sz w:val="29"/>
        </w:rPr>
        <w:t>Documento de Visão</w:t>
      </w:r>
    </w:p>
    <w:p w14:paraId="71CBD7AB" w14:textId="77777777" w:rsidR="0062237F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41DC00C" w14:textId="77777777" w:rsidR="0062237F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745D48D3" w14:textId="77777777" w:rsidR="0062237F" w:rsidRDefault="00000000">
      <w:pPr>
        <w:spacing w:after="0" w:line="259" w:lineRule="auto"/>
        <w:ind w:left="0" w:firstLine="0"/>
        <w:jc w:val="left"/>
      </w:pPr>
      <w:r>
        <w:t xml:space="preserve"> </w:t>
      </w:r>
      <w:r>
        <w:br w:type="page"/>
      </w:r>
    </w:p>
    <w:p w14:paraId="39BFB6E5" w14:textId="77777777" w:rsidR="0062237F" w:rsidRDefault="00000000">
      <w:pPr>
        <w:pStyle w:val="Ttulo1"/>
        <w:ind w:left="-5"/>
      </w:pPr>
      <w:bookmarkStart w:id="0" w:name="_Toc7001"/>
      <w:r>
        <w:lastRenderedPageBreak/>
        <w:t xml:space="preserve">1. Índice </w:t>
      </w:r>
      <w:bookmarkEnd w:id="0"/>
    </w:p>
    <w:p w14:paraId="0AD84CEE" w14:textId="77777777" w:rsidR="0062237F" w:rsidRDefault="00000000">
      <w:pPr>
        <w:spacing w:line="259" w:lineRule="auto"/>
        <w:ind w:left="0" w:firstLine="0"/>
        <w:jc w:val="left"/>
      </w:pPr>
      <w:r>
        <w:t xml:space="preserve"> </w:t>
      </w:r>
    </w:p>
    <w:sdt>
      <w:sdtPr>
        <w:id w:val="1870104068"/>
        <w:docPartObj>
          <w:docPartGallery w:val="Table of Contents"/>
        </w:docPartObj>
      </w:sdtPr>
      <w:sdtContent>
        <w:p w14:paraId="270C02DB" w14:textId="7AB191F3" w:rsidR="0062237F" w:rsidRDefault="00000000">
          <w:pPr>
            <w:pStyle w:val="Sumrio1"/>
            <w:tabs>
              <w:tab w:val="right" w:leader="dot" w:pos="9901"/>
            </w:tabs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7001">
            <w:r>
              <w:t>1.</w:t>
            </w:r>
            <w:r>
              <w:rPr>
                <w:rFonts w:ascii="Calibri" w:eastAsia="Calibri" w:hAnsi="Calibri" w:cs="Calibri"/>
                <w:sz w:val="23"/>
              </w:rPr>
              <w:t xml:space="preserve">  </w:t>
            </w:r>
            <w:r>
              <w:t>Índice</w:t>
            </w:r>
            <w:r>
              <w:tab/>
            </w:r>
            <w:r>
              <w:fldChar w:fldCharType="begin"/>
            </w:r>
            <w:r>
              <w:instrText>PAGEREF _Toc7001 \h</w:instrText>
            </w:r>
            <w:r>
              <w:fldChar w:fldCharType="separate"/>
            </w:r>
            <w:r w:rsidR="00BD4B48">
              <w:rPr>
                <w:noProof/>
              </w:rPr>
              <w:t>2</w:t>
            </w:r>
            <w:r>
              <w:fldChar w:fldCharType="end"/>
            </w:r>
          </w:hyperlink>
        </w:p>
        <w:p w14:paraId="12D64E79" w14:textId="1C8A885E" w:rsidR="0062237F" w:rsidRDefault="00000000">
          <w:pPr>
            <w:pStyle w:val="Sumrio1"/>
            <w:tabs>
              <w:tab w:val="right" w:leader="dot" w:pos="9901"/>
            </w:tabs>
          </w:pPr>
          <w:hyperlink w:anchor="_Toc7002">
            <w:r>
              <w:t>2.</w:t>
            </w:r>
            <w:r>
              <w:rPr>
                <w:rFonts w:ascii="Calibri" w:eastAsia="Calibri" w:hAnsi="Calibri" w:cs="Calibri"/>
                <w:sz w:val="23"/>
              </w:rPr>
              <w:t xml:space="preserve">  </w:t>
            </w:r>
            <w:r>
              <w:t>Objetivo</w:t>
            </w:r>
            <w:r>
              <w:tab/>
            </w:r>
            <w:r>
              <w:fldChar w:fldCharType="begin"/>
            </w:r>
            <w:r>
              <w:instrText>PAGEREF _Toc7002 \h</w:instrText>
            </w:r>
            <w:r>
              <w:fldChar w:fldCharType="separate"/>
            </w:r>
            <w:r w:rsidR="00BD4B48">
              <w:rPr>
                <w:noProof/>
              </w:rPr>
              <w:t>3</w:t>
            </w:r>
            <w:r>
              <w:fldChar w:fldCharType="end"/>
            </w:r>
          </w:hyperlink>
        </w:p>
        <w:p w14:paraId="428D334D" w14:textId="17D3B6EB" w:rsidR="0062237F" w:rsidRDefault="00000000">
          <w:pPr>
            <w:pStyle w:val="Sumrio1"/>
            <w:tabs>
              <w:tab w:val="right" w:leader="dot" w:pos="9901"/>
            </w:tabs>
          </w:pPr>
          <w:hyperlink w:anchor="_Toc7003">
            <w:r>
              <w:t>3.</w:t>
            </w:r>
            <w:r>
              <w:rPr>
                <w:rFonts w:ascii="Calibri" w:eastAsia="Calibri" w:hAnsi="Calibri" w:cs="Calibri"/>
                <w:sz w:val="23"/>
              </w:rPr>
              <w:t xml:space="preserve">  </w:t>
            </w:r>
            <w:r>
              <w:t>Necessidade do Negócio</w:t>
            </w:r>
            <w:r>
              <w:tab/>
            </w:r>
            <w:r>
              <w:fldChar w:fldCharType="begin"/>
            </w:r>
            <w:r>
              <w:instrText>PAGEREF _Toc7003 \h</w:instrText>
            </w:r>
            <w:r>
              <w:fldChar w:fldCharType="separate"/>
            </w:r>
            <w:r w:rsidR="00BD4B48">
              <w:rPr>
                <w:noProof/>
              </w:rPr>
              <w:t>3</w:t>
            </w:r>
            <w:r>
              <w:fldChar w:fldCharType="end"/>
            </w:r>
          </w:hyperlink>
        </w:p>
        <w:p w14:paraId="3DF5E56B" w14:textId="640348D9" w:rsidR="0062237F" w:rsidRDefault="00000000">
          <w:pPr>
            <w:pStyle w:val="Sumrio1"/>
            <w:tabs>
              <w:tab w:val="right" w:leader="dot" w:pos="9901"/>
            </w:tabs>
          </w:pPr>
          <w:hyperlink w:anchor="_Toc7004">
            <w:r>
              <w:t>4.</w:t>
            </w:r>
            <w:r>
              <w:rPr>
                <w:rFonts w:ascii="Calibri" w:eastAsia="Calibri" w:hAnsi="Calibri" w:cs="Calibri"/>
                <w:sz w:val="23"/>
              </w:rPr>
              <w:t xml:space="preserve">  </w:t>
            </w:r>
            <w:r>
              <w:t>Descrição do Escopo</w:t>
            </w:r>
            <w:r>
              <w:tab/>
            </w:r>
            <w:r>
              <w:fldChar w:fldCharType="begin"/>
            </w:r>
            <w:r>
              <w:instrText>PAGEREF _Toc7004 \h</w:instrText>
            </w:r>
            <w:r>
              <w:fldChar w:fldCharType="separate"/>
            </w:r>
            <w:r w:rsidR="00BD4B48">
              <w:rPr>
                <w:noProof/>
              </w:rPr>
              <w:t>3</w:t>
            </w:r>
            <w:r>
              <w:fldChar w:fldCharType="end"/>
            </w:r>
          </w:hyperlink>
        </w:p>
        <w:p w14:paraId="1D6F088C" w14:textId="64A9DF9D" w:rsidR="0062237F" w:rsidRDefault="00000000">
          <w:pPr>
            <w:pStyle w:val="Sumrio1"/>
            <w:tabs>
              <w:tab w:val="right" w:leader="dot" w:pos="9901"/>
            </w:tabs>
          </w:pPr>
          <w:hyperlink w:anchor="_Toc7005">
            <w:r>
              <w:t>5.</w:t>
            </w:r>
            <w:r>
              <w:rPr>
                <w:rFonts w:ascii="Calibri" w:eastAsia="Calibri" w:hAnsi="Calibri" w:cs="Calibri"/>
                <w:sz w:val="23"/>
              </w:rPr>
              <w:t xml:space="preserve">  </w:t>
            </w:r>
            <w:r>
              <w:t>Equipe</w:t>
            </w:r>
            <w:r>
              <w:tab/>
            </w:r>
            <w:r>
              <w:fldChar w:fldCharType="begin"/>
            </w:r>
            <w:r>
              <w:instrText>PAGEREF _Toc7005 \h</w:instrText>
            </w:r>
            <w:r>
              <w:fldChar w:fldCharType="separate"/>
            </w:r>
            <w:r w:rsidR="00BD4B48">
              <w:rPr>
                <w:noProof/>
              </w:rPr>
              <w:t>4</w:t>
            </w:r>
            <w:r>
              <w:fldChar w:fldCharType="end"/>
            </w:r>
          </w:hyperlink>
        </w:p>
        <w:p w14:paraId="47A7B20F" w14:textId="37459962" w:rsidR="0062237F" w:rsidRDefault="00000000">
          <w:pPr>
            <w:pStyle w:val="Sumrio1"/>
            <w:tabs>
              <w:tab w:val="right" w:leader="dot" w:pos="9901"/>
            </w:tabs>
          </w:pPr>
          <w:hyperlink w:anchor="_Toc7006">
            <w:r>
              <w:t>6.</w:t>
            </w:r>
            <w:r>
              <w:rPr>
                <w:rFonts w:ascii="Calibri" w:eastAsia="Calibri" w:hAnsi="Calibri" w:cs="Calibri"/>
                <w:sz w:val="23"/>
              </w:rPr>
              <w:t xml:space="preserve">  </w:t>
            </w:r>
            <w:r>
              <w:t>Especificações Técnicas</w:t>
            </w:r>
            <w:r>
              <w:tab/>
            </w:r>
            <w:r>
              <w:fldChar w:fldCharType="begin"/>
            </w:r>
            <w:r>
              <w:instrText>PAGEREF _Toc7006 \h</w:instrText>
            </w:r>
            <w:r>
              <w:fldChar w:fldCharType="separate"/>
            </w:r>
            <w:r w:rsidR="00BD4B48">
              <w:rPr>
                <w:noProof/>
              </w:rPr>
              <w:t>4</w:t>
            </w:r>
            <w:r>
              <w:fldChar w:fldCharType="end"/>
            </w:r>
          </w:hyperlink>
        </w:p>
        <w:p w14:paraId="0766C311" w14:textId="7AA6D45B" w:rsidR="0062237F" w:rsidRDefault="00000000">
          <w:pPr>
            <w:pStyle w:val="Sumrio1"/>
            <w:tabs>
              <w:tab w:val="right" w:leader="dot" w:pos="9901"/>
            </w:tabs>
          </w:pPr>
          <w:hyperlink w:anchor="_Toc7007">
            <w:r>
              <w:t>7.</w:t>
            </w:r>
            <w:r>
              <w:rPr>
                <w:rFonts w:ascii="Calibri" w:eastAsia="Calibri" w:hAnsi="Calibri" w:cs="Calibri"/>
                <w:sz w:val="23"/>
              </w:rPr>
              <w:t xml:space="preserve">  </w:t>
            </w:r>
            <w:r>
              <w:t>Riscos</w:t>
            </w:r>
            <w:r>
              <w:tab/>
            </w:r>
            <w:r>
              <w:fldChar w:fldCharType="begin"/>
            </w:r>
            <w:r>
              <w:instrText>PAGEREF _Toc7007 \h</w:instrText>
            </w:r>
            <w:r>
              <w:fldChar w:fldCharType="separate"/>
            </w:r>
            <w:r w:rsidR="00BD4B48">
              <w:rPr>
                <w:noProof/>
              </w:rPr>
              <w:t>4</w:t>
            </w:r>
            <w:r>
              <w:fldChar w:fldCharType="end"/>
            </w:r>
          </w:hyperlink>
        </w:p>
        <w:p w14:paraId="0C561FF2" w14:textId="09EF98AE" w:rsidR="0062237F" w:rsidRDefault="00000000">
          <w:pPr>
            <w:pStyle w:val="Sumrio1"/>
            <w:tabs>
              <w:tab w:val="right" w:leader="dot" w:pos="9901"/>
            </w:tabs>
          </w:pPr>
          <w:hyperlink w:anchor="_Toc7008">
            <w:r>
              <w:t>8.</w:t>
            </w:r>
            <w:r>
              <w:rPr>
                <w:rFonts w:ascii="Calibri" w:eastAsia="Calibri" w:hAnsi="Calibri" w:cs="Calibri"/>
                <w:sz w:val="23"/>
              </w:rPr>
              <w:t xml:space="preserve">  </w:t>
            </w:r>
            <w:r>
              <w:t>Cronograma de Marcos Resumido</w:t>
            </w:r>
            <w:r>
              <w:tab/>
            </w:r>
            <w:r>
              <w:fldChar w:fldCharType="begin"/>
            </w:r>
            <w:r>
              <w:instrText>PAGEREF _Toc7008 \h</w:instrText>
            </w:r>
            <w:r>
              <w:fldChar w:fldCharType="separate"/>
            </w:r>
            <w:r w:rsidR="00BD4B48">
              <w:rPr>
                <w:noProof/>
              </w:rPr>
              <w:t>5</w:t>
            </w:r>
            <w:r>
              <w:fldChar w:fldCharType="end"/>
            </w:r>
          </w:hyperlink>
        </w:p>
        <w:p w14:paraId="5F14464D" w14:textId="50B58618" w:rsidR="0062237F" w:rsidRDefault="00000000">
          <w:pPr>
            <w:pStyle w:val="Sumrio1"/>
            <w:tabs>
              <w:tab w:val="right" w:leader="dot" w:pos="9901"/>
            </w:tabs>
          </w:pPr>
          <w:hyperlink w:anchor="_Toc7009">
            <w:r>
              <w:t>9.</w:t>
            </w:r>
            <w:r>
              <w:rPr>
                <w:rFonts w:ascii="Calibri" w:eastAsia="Calibri" w:hAnsi="Calibri" w:cs="Calibri"/>
                <w:sz w:val="23"/>
              </w:rPr>
              <w:t xml:space="preserve">  </w:t>
            </w:r>
            <w:r>
              <w:t>Orçamento Resumido</w:t>
            </w:r>
            <w:r>
              <w:tab/>
            </w:r>
            <w:r>
              <w:fldChar w:fldCharType="begin"/>
            </w:r>
            <w:r>
              <w:instrText>PAGEREF _Toc7009 \h</w:instrText>
            </w:r>
            <w:r>
              <w:fldChar w:fldCharType="separate"/>
            </w:r>
            <w:r w:rsidR="00BD4B48">
              <w:rPr>
                <w:noProof/>
              </w:rPr>
              <w:t>5</w:t>
            </w:r>
            <w:r>
              <w:fldChar w:fldCharType="end"/>
            </w:r>
          </w:hyperlink>
        </w:p>
        <w:p w14:paraId="27D9EB70" w14:textId="77777777" w:rsidR="0062237F" w:rsidRDefault="00000000">
          <w:r>
            <w:fldChar w:fldCharType="end"/>
          </w:r>
        </w:p>
      </w:sdtContent>
    </w:sdt>
    <w:p w14:paraId="6E29FE01" w14:textId="77777777" w:rsidR="0062237F" w:rsidRDefault="00000000">
      <w:pPr>
        <w:spacing w:after="0" w:line="259" w:lineRule="auto"/>
        <w:ind w:left="0" w:firstLine="0"/>
        <w:jc w:val="left"/>
      </w:pPr>
      <w:r>
        <w:t xml:space="preserve"> </w:t>
      </w:r>
      <w:r>
        <w:br w:type="page"/>
      </w:r>
    </w:p>
    <w:p w14:paraId="5C024FCB" w14:textId="77777777" w:rsidR="0062237F" w:rsidRDefault="00000000">
      <w:pPr>
        <w:pStyle w:val="Ttulo1"/>
        <w:ind w:left="-5"/>
      </w:pPr>
      <w:bookmarkStart w:id="1" w:name="_Toc7002"/>
      <w:r>
        <w:lastRenderedPageBreak/>
        <w:t xml:space="preserve">2. Objetivo </w:t>
      </w:r>
      <w:bookmarkEnd w:id="1"/>
    </w:p>
    <w:p w14:paraId="5FBBFA15" w14:textId="77777777" w:rsidR="0062237F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4975E194" w14:textId="77777777" w:rsidR="0062237F" w:rsidRDefault="00000000">
      <w:pPr>
        <w:ind w:right="11"/>
      </w:pPr>
      <w:r>
        <w:t xml:space="preserve">A automatização dos processos de solicitação de transporte, cálculo de rotas, controle de cobrança e repasses permitirá à organização executar operações com maior rapidez e precisão, reduzindo a necessidade de intervenção manual. O sistema proporcionará eficiência, redução de custos e maior satisfação dos clientes e motoristas. </w:t>
      </w:r>
    </w:p>
    <w:p w14:paraId="4A5BBE76" w14:textId="77777777" w:rsidR="0062237F" w:rsidRDefault="00000000">
      <w:pPr>
        <w:spacing w:after="343" w:line="259" w:lineRule="auto"/>
        <w:ind w:left="0" w:firstLine="0"/>
        <w:jc w:val="left"/>
      </w:pPr>
      <w:r>
        <w:t xml:space="preserve"> </w:t>
      </w:r>
    </w:p>
    <w:p w14:paraId="3CA68A96" w14:textId="77777777" w:rsidR="0062237F" w:rsidRDefault="00000000">
      <w:pPr>
        <w:pStyle w:val="Ttulo1"/>
        <w:ind w:left="-5"/>
      </w:pPr>
      <w:bookmarkStart w:id="2" w:name="_Toc7003"/>
      <w:r>
        <w:t xml:space="preserve">3. Necessidade do Negócio </w:t>
      </w:r>
      <w:bookmarkEnd w:id="2"/>
    </w:p>
    <w:p w14:paraId="5C1F6E8A" w14:textId="77777777" w:rsidR="0062237F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CE07A00" w14:textId="77777777" w:rsidR="0062237F" w:rsidRDefault="00000000">
      <w:pPr>
        <w:ind w:right="11"/>
      </w:pPr>
      <w:r>
        <w:t xml:space="preserve">Com o aumento da demanda por serviços de transporte rápido e seguro, empresas enfrentam desafios em gerenciar solicitações, pagamentos, controle de frota e comunicação entre motoristas e clientes. Atualmente, muitas dessas operações ainda são manuais, gerando atrasos, falhas de comunicação e insatisfação. A solução proposta permitirá um controle centralizado, com notificações automáticas, cálculo de valores, repasse aos motoristas, monitoramento do faturamento e aplicação de programas de fidelidade. </w:t>
      </w:r>
    </w:p>
    <w:p w14:paraId="0AB531FD" w14:textId="77777777" w:rsidR="0062237F" w:rsidRDefault="00000000">
      <w:pPr>
        <w:spacing w:after="344" w:line="259" w:lineRule="auto"/>
        <w:ind w:left="0" w:firstLine="0"/>
        <w:jc w:val="left"/>
      </w:pPr>
      <w:r>
        <w:t xml:space="preserve"> </w:t>
      </w:r>
    </w:p>
    <w:p w14:paraId="644B5E2C" w14:textId="77777777" w:rsidR="0062237F" w:rsidRDefault="00000000">
      <w:pPr>
        <w:pStyle w:val="Ttulo1"/>
        <w:ind w:left="-5"/>
      </w:pPr>
      <w:bookmarkStart w:id="3" w:name="_Toc7004"/>
      <w:r>
        <w:t xml:space="preserve">4. Descrição do Escopo </w:t>
      </w:r>
      <w:bookmarkEnd w:id="3"/>
    </w:p>
    <w:p w14:paraId="3A689EB8" w14:textId="77777777" w:rsidR="0062237F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A9DBF6D" w14:textId="77777777" w:rsidR="0062237F" w:rsidRDefault="00000000">
      <w:pPr>
        <w:ind w:right="11"/>
      </w:pPr>
      <w:r>
        <w:t xml:space="preserve">O sistema será uma plataforma integrada com acesso via aplicativo mobile e interface web, oferecendo funcionalidades para motoristas, clientes e administradores. </w:t>
      </w:r>
    </w:p>
    <w:p w14:paraId="70C5967B" w14:textId="77777777" w:rsidR="0062237F" w:rsidRDefault="00000000">
      <w:pPr>
        <w:spacing w:after="268" w:line="259" w:lineRule="auto"/>
        <w:ind w:left="0" w:firstLine="0"/>
        <w:jc w:val="left"/>
      </w:pPr>
      <w:r>
        <w:t xml:space="preserve"> </w:t>
      </w:r>
    </w:p>
    <w:p w14:paraId="672ADD60" w14:textId="77777777" w:rsidR="0062237F" w:rsidRDefault="00000000">
      <w:pPr>
        <w:pStyle w:val="Ttulo2"/>
        <w:ind w:left="0" w:firstLine="0"/>
      </w:pPr>
      <w:r>
        <w:rPr>
          <w:sz w:val="24"/>
        </w:rPr>
        <w:t xml:space="preserve">4.1 Subsistemas e Módulos </w:t>
      </w:r>
    </w:p>
    <w:p w14:paraId="727B8CE8" w14:textId="77777777" w:rsidR="0062237F" w:rsidRDefault="00000000">
      <w:pPr>
        <w:spacing w:after="14" w:line="259" w:lineRule="auto"/>
        <w:ind w:left="0" w:firstLine="0"/>
        <w:jc w:val="left"/>
      </w:pPr>
      <w:r>
        <w:t xml:space="preserve"> </w:t>
      </w:r>
    </w:p>
    <w:p w14:paraId="08D982BE" w14:textId="77777777" w:rsidR="0062237F" w:rsidRDefault="00000000">
      <w:pPr>
        <w:numPr>
          <w:ilvl w:val="0"/>
          <w:numId w:val="1"/>
        </w:numPr>
        <w:ind w:right="1008" w:hanging="361"/>
      </w:pPr>
      <w:r>
        <w:t xml:space="preserve">Módulo de Autenticação e Perfis de Usuário </w:t>
      </w:r>
      <w:r>
        <w:rPr>
          <w:rFonts w:ascii="Courier New" w:eastAsia="Courier New" w:hAnsi="Courier New" w:cs="Courier New"/>
        </w:rPr>
        <w:t>o</w:t>
      </w:r>
      <w:r>
        <w:t xml:space="preserve"> Cadastro e login de clientes, motoristas e administradores. Controle de permissões por perfil. </w:t>
      </w:r>
    </w:p>
    <w:p w14:paraId="1B795A37" w14:textId="77777777" w:rsidR="0062237F" w:rsidRDefault="00000000">
      <w:pPr>
        <w:spacing w:after="14" w:line="259" w:lineRule="auto"/>
        <w:ind w:left="0" w:firstLine="0"/>
        <w:jc w:val="left"/>
      </w:pPr>
      <w:r>
        <w:t xml:space="preserve"> </w:t>
      </w:r>
    </w:p>
    <w:p w14:paraId="1986A362" w14:textId="77777777" w:rsidR="0062237F" w:rsidRDefault="00000000">
      <w:pPr>
        <w:numPr>
          <w:ilvl w:val="0"/>
          <w:numId w:val="1"/>
        </w:numPr>
        <w:ind w:right="1008" w:hanging="361"/>
      </w:pPr>
      <w:r>
        <w:t xml:space="preserve">Módulo de Cadastro de Veículos </w:t>
      </w:r>
      <w:r>
        <w:rPr>
          <w:rFonts w:ascii="Courier New" w:eastAsia="Courier New" w:hAnsi="Courier New" w:cs="Courier New"/>
        </w:rPr>
        <w:t>o</w:t>
      </w:r>
      <w:r>
        <w:t xml:space="preserve"> Registro de veículos, incluindo informações de placa, modelo, ano e capacidade de carga. </w:t>
      </w:r>
    </w:p>
    <w:p w14:paraId="5D36B14E" w14:textId="77777777" w:rsidR="0062237F" w:rsidRDefault="00000000">
      <w:pPr>
        <w:spacing w:after="14" w:line="259" w:lineRule="auto"/>
        <w:ind w:left="0" w:firstLine="0"/>
        <w:jc w:val="left"/>
      </w:pPr>
      <w:r>
        <w:t xml:space="preserve"> </w:t>
      </w:r>
    </w:p>
    <w:p w14:paraId="163CDAD9" w14:textId="77777777" w:rsidR="0062237F" w:rsidRDefault="00000000">
      <w:pPr>
        <w:numPr>
          <w:ilvl w:val="0"/>
          <w:numId w:val="1"/>
        </w:numPr>
        <w:ind w:right="1008" w:hanging="361"/>
      </w:pPr>
      <w:r>
        <w:t xml:space="preserve">Módulo de Solicitação de Corrida/Entrega </w:t>
      </w:r>
      <w:r>
        <w:rPr>
          <w:rFonts w:ascii="Courier New" w:eastAsia="Courier New" w:hAnsi="Courier New" w:cs="Courier New"/>
        </w:rPr>
        <w:t>o</w:t>
      </w:r>
      <w:r>
        <w:t xml:space="preserve"> Criação de pedidos, seleção de tipo de carga, cálculo do valor e agendamento. </w:t>
      </w:r>
    </w:p>
    <w:p w14:paraId="37A484AF" w14:textId="77777777" w:rsidR="0062237F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D82FCD9" w14:textId="77777777" w:rsidR="0062237F" w:rsidRDefault="00000000">
      <w:pPr>
        <w:numPr>
          <w:ilvl w:val="0"/>
          <w:numId w:val="1"/>
        </w:numPr>
        <w:ind w:right="1008" w:hanging="361"/>
      </w:pPr>
      <w:r>
        <w:t xml:space="preserve">Módulo de Roteirização e Notificações </w:t>
      </w:r>
      <w:r>
        <w:rPr>
          <w:rFonts w:ascii="Courier New" w:eastAsia="Courier New" w:hAnsi="Courier New" w:cs="Courier New"/>
        </w:rPr>
        <w:t>o</w:t>
      </w:r>
      <w:r>
        <w:t xml:space="preserve"> Traçar rotas otimizadas e enviar notificações push e e-mail para cliente e motorista. </w:t>
      </w:r>
    </w:p>
    <w:p w14:paraId="652AF16A" w14:textId="77777777" w:rsidR="0062237F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B7C4E84" w14:textId="77777777" w:rsidR="0062237F" w:rsidRDefault="00000000">
      <w:pPr>
        <w:numPr>
          <w:ilvl w:val="0"/>
          <w:numId w:val="1"/>
        </w:numPr>
        <w:spacing w:after="0" w:line="262" w:lineRule="auto"/>
        <w:ind w:right="1008" w:hanging="361"/>
      </w:pPr>
      <w:r>
        <w:t xml:space="preserve">Módulo Financeiro </w:t>
      </w:r>
      <w:r>
        <w:rPr>
          <w:rFonts w:ascii="Courier New" w:eastAsia="Courier New" w:hAnsi="Courier New" w:cs="Courier New"/>
        </w:rPr>
        <w:t>o</w:t>
      </w:r>
      <w:r>
        <w:t xml:space="preserve"> </w:t>
      </w:r>
      <w:r>
        <w:tab/>
        <w:t xml:space="preserve">Cálculo automático do valor, aplicação de descontos e repasse ao motorista. Dashboard para faturamento e lucro da empresa. </w:t>
      </w:r>
    </w:p>
    <w:p w14:paraId="2ADD0415" w14:textId="77777777" w:rsidR="0062237F" w:rsidRDefault="00000000">
      <w:pPr>
        <w:spacing w:after="15" w:line="259" w:lineRule="auto"/>
        <w:ind w:left="0" w:firstLine="0"/>
        <w:jc w:val="left"/>
      </w:pPr>
      <w:r>
        <w:t xml:space="preserve"> </w:t>
      </w:r>
    </w:p>
    <w:p w14:paraId="7BF26335" w14:textId="77777777" w:rsidR="0062237F" w:rsidRDefault="00000000">
      <w:pPr>
        <w:numPr>
          <w:ilvl w:val="0"/>
          <w:numId w:val="1"/>
        </w:numPr>
        <w:ind w:right="1008" w:hanging="361"/>
      </w:pPr>
      <w:r>
        <w:t xml:space="preserve">Módulo de Avaliações </w:t>
      </w:r>
      <w:r>
        <w:rPr>
          <w:rFonts w:ascii="Courier New" w:eastAsia="Courier New" w:hAnsi="Courier New" w:cs="Courier New"/>
        </w:rPr>
        <w:t>o</w:t>
      </w:r>
      <w:r>
        <w:t xml:space="preserve"> Avaliação do serviço por clientes e motoristas após cada corrida. </w:t>
      </w:r>
    </w:p>
    <w:p w14:paraId="1CD4D055" w14:textId="77777777" w:rsidR="0062237F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B490BE5" w14:textId="77777777" w:rsidR="0062237F" w:rsidRDefault="00000000">
      <w:pPr>
        <w:numPr>
          <w:ilvl w:val="0"/>
          <w:numId w:val="1"/>
        </w:numPr>
        <w:ind w:right="1008" w:hanging="361"/>
      </w:pPr>
      <w:r>
        <w:t xml:space="preserve">Módulo de Promoções e Fidelidade </w:t>
      </w:r>
      <w:r>
        <w:rPr>
          <w:rFonts w:ascii="Courier New" w:eastAsia="Courier New" w:hAnsi="Courier New" w:cs="Courier New"/>
        </w:rPr>
        <w:t>o</w:t>
      </w:r>
      <w:r>
        <w:t xml:space="preserve"> </w:t>
      </w:r>
      <w:r>
        <w:tab/>
        <w:t xml:space="preserve">Aplicação de cupons, descontos por fidelidade e aniversários. </w:t>
      </w:r>
    </w:p>
    <w:p w14:paraId="2C5A20D1" w14:textId="77777777" w:rsidR="0062237F" w:rsidRDefault="00000000">
      <w:pPr>
        <w:spacing w:after="0" w:line="259" w:lineRule="auto"/>
        <w:ind w:left="0" w:firstLine="0"/>
        <w:jc w:val="left"/>
      </w:pPr>
      <w:r>
        <w:lastRenderedPageBreak/>
        <w:t xml:space="preserve"> </w:t>
      </w:r>
    </w:p>
    <w:p w14:paraId="18A9B67D" w14:textId="77777777" w:rsidR="0062237F" w:rsidRDefault="00000000">
      <w:pPr>
        <w:pStyle w:val="Ttulo1"/>
        <w:ind w:left="-5"/>
      </w:pPr>
      <w:bookmarkStart w:id="4" w:name="_Toc7005"/>
      <w:r>
        <w:t xml:space="preserve">5. Equipe </w:t>
      </w:r>
      <w:bookmarkEnd w:id="4"/>
    </w:p>
    <w:p w14:paraId="41CA949B" w14:textId="77777777" w:rsidR="0062237F" w:rsidRDefault="00000000">
      <w:pPr>
        <w:spacing w:after="14" w:line="259" w:lineRule="auto"/>
        <w:ind w:left="0" w:firstLine="0"/>
        <w:jc w:val="left"/>
      </w:pPr>
      <w:r>
        <w:t xml:space="preserve"> </w:t>
      </w:r>
    </w:p>
    <w:p w14:paraId="13B3C4D2" w14:textId="104E63F1" w:rsidR="0062237F" w:rsidRDefault="00000000">
      <w:pPr>
        <w:numPr>
          <w:ilvl w:val="0"/>
          <w:numId w:val="2"/>
        </w:numPr>
        <w:ind w:right="11" w:hanging="361"/>
      </w:pPr>
      <w:r>
        <w:t xml:space="preserve">Felipe Aires: Desenvolvedor </w:t>
      </w:r>
      <w:r w:rsidR="00A9710E">
        <w:t>Front</w:t>
      </w:r>
      <w:r>
        <w:t>end</w:t>
      </w:r>
    </w:p>
    <w:p w14:paraId="72925CD7" w14:textId="77777777" w:rsidR="0062237F" w:rsidRDefault="00000000">
      <w:pPr>
        <w:spacing w:after="0" w:line="259" w:lineRule="auto"/>
        <w:ind w:left="721" w:firstLine="0"/>
        <w:jc w:val="left"/>
      </w:pPr>
      <w:r>
        <w:t xml:space="preserve"> </w:t>
      </w:r>
    </w:p>
    <w:p w14:paraId="740098EA" w14:textId="1F5162F7" w:rsidR="0062237F" w:rsidRDefault="00000000">
      <w:pPr>
        <w:numPr>
          <w:ilvl w:val="0"/>
          <w:numId w:val="2"/>
        </w:numPr>
        <w:ind w:right="11" w:hanging="361"/>
      </w:pPr>
      <w:r>
        <w:t xml:space="preserve">Jefferson Perluxo: Desenvolvedor </w:t>
      </w:r>
      <w:r w:rsidR="00A9710E">
        <w:t>Backend</w:t>
      </w:r>
    </w:p>
    <w:p w14:paraId="55F7501A" w14:textId="77777777" w:rsidR="0062237F" w:rsidRDefault="00000000">
      <w:pPr>
        <w:spacing w:after="15" w:line="259" w:lineRule="auto"/>
        <w:ind w:left="721" w:firstLine="0"/>
        <w:jc w:val="left"/>
      </w:pPr>
      <w:r>
        <w:t xml:space="preserve"> </w:t>
      </w:r>
    </w:p>
    <w:p w14:paraId="0BC8E278" w14:textId="2A5CCF99" w:rsidR="0062237F" w:rsidRDefault="00000000">
      <w:pPr>
        <w:numPr>
          <w:ilvl w:val="0"/>
          <w:numId w:val="2"/>
        </w:numPr>
        <w:ind w:right="11" w:hanging="361"/>
      </w:pPr>
      <w:r>
        <w:t>Lucas Oliveira: DBA</w:t>
      </w:r>
    </w:p>
    <w:p w14:paraId="34A4D416" w14:textId="77777777" w:rsidR="0062237F" w:rsidRDefault="00000000">
      <w:pPr>
        <w:spacing w:after="0" w:line="259" w:lineRule="auto"/>
        <w:ind w:left="435" w:firstLine="0"/>
        <w:jc w:val="left"/>
      </w:pPr>
      <w:r>
        <w:t xml:space="preserve"> </w:t>
      </w:r>
    </w:p>
    <w:p w14:paraId="32691633" w14:textId="77777777" w:rsidR="0062237F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48583F0" w14:textId="77777777" w:rsidR="0062237F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112346C3" w14:textId="77777777" w:rsidR="0062237F" w:rsidRDefault="00000000">
      <w:pPr>
        <w:spacing w:after="343" w:line="259" w:lineRule="auto"/>
        <w:ind w:left="0" w:firstLine="0"/>
        <w:jc w:val="left"/>
      </w:pPr>
      <w:r>
        <w:t xml:space="preserve"> </w:t>
      </w:r>
    </w:p>
    <w:p w14:paraId="115E5FA3" w14:textId="6440E364" w:rsidR="0062237F" w:rsidRDefault="00000000">
      <w:pPr>
        <w:pStyle w:val="Ttulo1"/>
        <w:ind w:left="-5"/>
      </w:pPr>
      <w:bookmarkStart w:id="5" w:name="_Toc7006"/>
      <w:r>
        <w:t xml:space="preserve">6. Especificações Técnicas </w:t>
      </w:r>
      <w:bookmarkEnd w:id="5"/>
    </w:p>
    <w:p w14:paraId="6C87BDEA" w14:textId="77777777" w:rsidR="0062237F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E8DA1B6" w14:textId="1DECC3DA" w:rsidR="0062237F" w:rsidRDefault="00000000">
      <w:pPr>
        <w:numPr>
          <w:ilvl w:val="0"/>
          <w:numId w:val="3"/>
        </w:numPr>
        <w:ind w:right="11" w:hanging="361"/>
      </w:pPr>
      <w:r>
        <w:t xml:space="preserve">Frontend: React </w:t>
      </w:r>
      <w:r w:rsidR="00A9710E">
        <w:t>Native</w:t>
      </w:r>
    </w:p>
    <w:p w14:paraId="0A818595" w14:textId="77777777" w:rsidR="0062237F" w:rsidRDefault="00000000">
      <w:pPr>
        <w:spacing w:after="15" w:line="259" w:lineRule="auto"/>
        <w:ind w:left="0" w:firstLine="0"/>
        <w:jc w:val="left"/>
      </w:pPr>
      <w:r>
        <w:t xml:space="preserve"> </w:t>
      </w:r>
    </w:p>
    <w:p w14:paraId="25EE5D07" w14:textId="060ED87C" w:rsidR="0062237F" w:rsidRDefault="00000000">
      <w:pPr>
        <w:numPr>
          <w:ilvl w:val="0"/>
          <w:numId w:val="3"/>
        </w:numPr>
        <w:ind w:right="11" w:hanging="361"/>
      </w:pPr>
      <w:r>
        <w:t>Backend: NodeJ</w:t>
      </w:r>
      <w:r w:rsidR="00A9710E">
        <w:t>S</w:t>
      </w:r>
      <w:r>
        <w:t xml:space="preserve"> </w:t>
      </w:r>
    </w:p>
    <w:p w14:paraId="44739C5A" w14:textId="77777777" w:rsidR="0062237F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241F520" w14:textId="77777777" w:rsidR="0062237F" w:rsidRDefault="00000000">
      <w:pPr>
        <w:numPr>
          <w:ilvl w:val="0"/>
          <w:numId w:val="3"/>
        </w:numPr>
        <w:ind w:right="11" w:hanging="361"/>
      </w:pPr>
      <w:r>
        <w:t xml:space="preserve">Banco de Dados: MySQL </w:t>
      </w:r>
    </w:p>
    <w:p w14:paraId="57658A97" w14:textId="77777777" w:rsidR="0062237F" w:rsidRDefault="00000000">
      <w:pPr>
        <w:spacing w:after="343" w:line="259" w:lineRule="auto"/>
        <w:ind w:left="0" w:firstLine="0"/>
        <w:jc w:val="left"/>
      </w:pPr>
      <w:r>
        <w:t xml:space="preserve"> </w:t>
      </w:r>
    </w:p>
    <w:p w14:paraId="6D82A502" w14:textId="77777777" w:rsidR="0062237F" w:rsidRDefault="00000000">
      <w:pPr>
        <w:pStyle w:val="Ttulo1"/>
        <w:ind w:left="-5"/>
      </w:pPr>
      <w:bookmarkStart w:id="6" w:name="_Toc7007"/>
      <w:r>
        <w:t xml:space="preserve">7. Riscos </w:t>
      </w:r>
      <w:bookmarkEnd w:id="6"/>
    </w:p>
    <w:p w14:paraId="48013BFB" w14:textId="77777777" w:rsidR="0062237F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7266E891" w14:textId="77777777" w:rsidR="0062237F" w:rsidRDefault="00000000">
      <w:pPr>
        <w:pStyle w:val="Ttulo2"/>
        <w:ind w:left="355"/>
      </w:pPr>
      <w:r>
        <w:t xml:space="preserve">1. Integração entre sistemas </w:t>
      </w:r>
    </w:p>
    <w:p w14:paraId="70F50174" w14:textId="77777777" w:rsidR="0062237F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245A5DF" w14:textId="77777777" w:rsidR="0062237F" w:rsidRDefault="00000000">
      <w:pPr>
        <w:numPr>
          <w:ilvl w:val="0"/>
          <w:numId w:val="4"/>
        </w:numPr>
        <w:ind w:right="11" w:hanging="360"/>
      </w:pPr>
      <w:r>
        <w:t xml:space="preserve">Descrição: Existe a possibilidade de dificuldades na integração entre os módulos do sistema, principalmente durante a comunicação entre o backend e o frontend. </w:t>
      </w:r>
    </w:p>
    <w:p w14:paraId="44F910B0" w14:textId="77777777" w:rsidR="0062237F" w:rsidRDefault="00000000">
      <w:pPr>
        <w:numPr>
          <w:ilvl w:val="0"/>
          <w:numId w:val="4"/>
        </w:numPr>
        <w:ind w:right="11" w:hanging="360"/>
      </w:pPr>
      <w:r>
        <w:t xml:space="preserve">Probabilidade: Média. </w:t>
      </w:r>
    </w:p>
    <w:p w14:paraId="2201FE04" w14:textId="77777777" w:rsidR="0062237F" w:rsidRDefault="00000000">
      <w:pPr>
        <w:numPr>
          <w:ilvl w:val="0"/>
          <w:numId w:val="4"/>
        </w:numPr>
        <w:ind w:right="11" w:hanging="360"/>
      </w:pPr>
      <w:r>
        <w:t xml:space="preserve">Impacto: Alto, pois problemas nessa etapa podem comprometer a funcionalidade principal da aplicação. </w:t>
      </w:r>
    </w:p>
    <w:p w14:paraId="417AB446" w14:textId="77777777" w:rsidR="0062237F" w:rsidRDefault="00000000">
      <w:pPr>
        <w:numPr>
          <w:ilvl w:val="0"/>
          <w:numId w:val="4"/>
        </w:numPr>
        <w:ind w:right="11" w:hanging="360"/>
      </w:pPr>
      <w:r>
        <w:t xml:space="preserve">Plano de contingência: Para mitigar esse risco, serão realizados testes incrementais a cada sprint, garantindo que as APIs funcionem corretamente antes de avançar para outras etapas. Caso ocorra falha crítica, será aplicada uma estratégia de fallback utilizando dados simulados para manter a continuidade do desenvolvimento. </w:t>
      </w:r>
    </w:p>
    <w:p w14:paraId="1B62AC96" w14:textId="77777777" w:rsidR="0062237F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383B116" w14:textId="77777777" w:rsidR="0062237F" w:rsidRDefault="00000000">
      <w:pPr>
        <w:pStyle w:val="Ttulo2"/>
        <w:ind w:left="355"/>
      </w:pPr>
      <w:r>
        <w:t xml:space="preserve">2. Prazo insuficiente para entrega </w:t>
      </w:r>
    </w:p>
    <w:p w14:paraId="5E2D747A" w14:textId="77777777" w:rsidR="0062237F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10DA6435" w14:textId="77777777" w:rsidR="0062237F" w:rsidRDefault="00000000">
      <w:pPr>
        <w:numPr>
          <w:ilvl w:val="0"/>
          <w:numId w:val="5"/>
        </w:numPr>
        <w:ind w:right="11" w:hanging="360"/>
      </w:pPr>
      <w:r>
        <w:t xml:space="preserve">Descrição: Existe o risco de o prazo acadêmico não ser suficiente para implementar todas as funcionalidades planejadas. </w:t>
      </w:r>
    </w:p>
    <w:p w14:paraId="254310B5" w14:textId="77777777" w:rsidR="0062237F" w:rsidRDefault="00000000">
      <w:pPr>
        <w:numPr>
          <w:ilvl w:val="0"/>
          <w:numId w:val="5"/>
        </w:numPr>
        <w:ind w:right="11" w:hanging="360"/>
      </w:pPr>
      <w:r>
        <w:t xml:space="preserve">Probabilidade: Alta, devido ao tempo limitado e à execução paralela com outras disciplinas. </w:t>
      </w:r>
    </w:p>
    <w:p w14:paraId="18E4C639" w14:textId="77777777" w:rsidR="0062237F" w:rsidRDefault="00000000">
      <w:pPr>
        <w:numPr>
          <w:ilvl w:val="0"/>
          <w:numId w:val="5"/>
        </w:numPr>
        <w:ind w:right="11" w:hanging="360"/>
      </w:pPr>
      <w:r>
        <w:t xml:space="preserve">Impacto: Médio, pois poderá resultar na entrega de um sistema com menos funcionalidades do que o planejado inicialmente. </w:t>
      </w:r>
    </w:p>
    <w:p w14:paraId="1B9543B6" w14:textId="77777777" w:rsidR="0062237F" w:rsidRDefault="00000000">
      <w:pPr>
        <w:numPr>
          <w:ilvl w:val="0"/>
          <w:numId w:val="5"/>
        </w:numPr>
        <w:ind w:right="11" w:hanging="360"/>
      </w:pPr>
      <w:r>
        <w:lastRenderedPageBreak/>
        <w:t xml:space="preserve">Plano de contingência: Priorizar as funcionalidades essenciais, reduzindo ou adiando recursos não críticos para uma futura versão. O foco será em entregar um produto mínimo viável (MVP) com as funcionalidades principais. </w:t>
      </w:r>
    </w:p>
    <w:p w14:paraId="48537023" w14:textId="77777777" w:rsidR="0062237F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4401D272" w14:textId="77777777" w:rsidR="0062237F" w:rsidRDefault="00000000">
      <w:pPr>
        <w:pStyle w:val="Ttulo2"/>
        <w:ind w:left="355"/>
      </w:pPr>
      <w:r>
        <w:t xml:space="preserve">3. Dependência de serviços externos </w:t>
      </w:r>
    </w:p>
    <w:p w14:paraId="14F33031" w14:textId="77777777" w:rsidR="0062237F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08C73EF" w14:textId="77777777" w:rsidR="0062237F" w:rsidRDefault="00000000">
      <w:pPr>
        <w:numPr>
          <w:ilvl w:val="0"/>
          <w:numId w:val="6"/>
        </w:numPr>
        <w:ind w:right="11" w:hanging="361"/>
      </w:pPr>
      <w:r>
        <w:t xml:space="preserve">Descrição: Caso o projeto utilize serviços externos, como APIs para mapas ou cálculo de rotas, há risco de falhas ou indisponibilidade dessas ferramentas. </w:t>
      </w:r>
    </w:p>
    <w:p w14:paraId="37487124" w14:textId="77777777" w:rsidR="0062237F" w:rsidRDefault="00000000">
      <w:pPr>
        <w:numPr>
          <w:ilvl w:val="0"/>
          <w:numId w:val="6"/>
        </w:numPr>
        <w:ind w:right="11" w:hanging="361"/>
      </w:pPr>
      <w:r>
        <w:t xml:space="preserve">Probabilidade: Baixa. </w:t>
      </w:r>
    </w:p>
    <w:p w14:paraId="71293955" w14:textId="77777777" w:rsidR="0062237F" w:rsidRDefault="00000000">
      <w:pPr>
        <w:numPr>
          <w:ilvl w:val="0"/>
          <w:numId w:val="6"/>
        </w:numPr>
        <w:ind w:right="11" w:hanging="361"/>
      </w:pPr>
      <w:r>
        <w:t xml:space="preserve">Impacto: Médio, pois pode afetar funcionalidades específicas como cálculo de distância. </w:t>
      </w:r>
    </w:p>
    <w:p w14:paraId="5589681D" w14:textId="77777777" w:rsidR="0062237F" w:rsidRDefault="00000000">
      <w:pPr>
        <w:numPr>
          <w:ilvl w:val="0"/>
          <w:numId w:val="6"/>
        </w:numPr>
        <w:ind w:right="11" w:hanging="361"/>
      </w:pPr>
      <w:r>
        <w:t xml:space="preserve">Plano de contingência: Implementar dados estáticos para simular rotas e valores de corridas caso os serviços externos estejam indisponíveis durante o desenvolvimento ou apresentação do projeto </w:t>
      </w:r>
    </w:p>
    <w:p w14:paraId="136C12A7" w14:textId="77777777" w:rsidR="0062237F" w:rsidRDefault="00000000">
      <w:pPr>
        <w:spacing w:after="359" w:line="259" w:lineRule="auto"/>
        <w:ind w:left="0" w:firstLine="0"/>
        <w:jc w:val="left"/>
      </w:pPr>
      <w:r>
        <w:t xml:space="preserve"> </w:t>
      </w:r>
    </w:p>
    <w:p w14:paraId="34145CA5" w14:textId="77777777" w:rsidR="0062237F" w:rsidRDefault="00000000">
      <w:pPr>
        <w:pStyle w:val="Ttulo1"/>
        <w:ind w:left="-5"/>
      </w:pPr>
      <w:bookmarkStart w:id="7" w:name="_Toc7008"/>
      <w:r>
        <w:t xml:space="preserve">8. Cronograma de Marcos Resumido </w:t>
      </w:r>
      <w:bookmarkEnd w:id="7"/>
    </w:p>
    <w:p w14:paraId="0C3306D4" w14:textId="77777777" w:rsidR="0062237F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1C99A12D" w14:textId="61E0F9C6" w:rsidR="0062237F" w:rsidRDefault="00000000">
      <w:pPr>
        <w:ind w:right="11"/>
      </w:pPr>
      <w:r>
        <w:t xml:space="preserve">Considerando o planejamento do projeto de acordo com as </w:t>
      </w:r>
      <w:r w:rsidR="00A9710E">
        <w:t>informações</w:t>
      </w:r>
      <w:r>
        <w:t xml:space="preserve"> publicadas neste documento, os marcos iniciais do projeto </w:t>
      </w:r>
      <w:r w:rsidR="00A9710E">
        <w:t>são</w:t>
      </w:r>
      <w:r>
        <w:t>:</w:t>
      </w:r>
    </w:p>
    <w:p w14:paraId="4CC8EAA1" w14:textId="77777777" w:rsidR="0062237F" w:rsidRDefault="00000000">
      <w:pPr>
        <w:spacing w:after="133" w:line="259" w:lineRule="auto"/>
        <w:ind w:left="0" w:firstLine="0"/>
        <w:jc w:val="left"/>
      </w:pPr>
      <w:r>
        <w:t xml:space="preserve"> </w:t>
      </w:r>
    </w:p>
    <w:p w14:paraId="52DDED91" w14:textId="77777777" w:rsidR="0062237F" w:rsidRDefault="00000000">
      <w:pPr>
        <w:pStyle w:val="Ttulo2"/>
        <w:tabs>
          <w:tab w:val="center" w:pos="720"/>
          <w:tab w:val="center" w:pos="5235"/>
        </w:tabs>
        <w:spacing w:after="230"/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 xml:space="preserve">Marco </w:t>
      </w:r>
      <w:r>
        <w:tab/>
        <w:t xml:space="preserve">Data </w:t>
      </w:r>
    </w:p>
    <w:p w14:paraId="26EFADAB" w14:textId="77777777" w:rsidR="0062237F" w:rsidRDefault="00000000">
      <w:pPr>
        <w:tabs>
          <w:tab w:val="center" w:pos="1172"/>
          <w:tab w:val="center" w:pos="5513"/>
        </w:tabs>
        <w:spacing w:after="237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Início do Projeto  </w:t>
      </w:r>
      <w:r>
        <w:tab/>
        <w:t xml:space="preserve">11/08/2025 </w:t>
      </w:r>
    </w:p>
    <w:p w14:paraId="53E6325E" w14:textId="77777777" w:rsidR="0062237F" w:rsidRDefault="00000000">
      <w:pPr>
        <w:tabs>
          <w:tab w:val="center" w:pos="1715"/>
          <w:tab w:val="center" w:pos="5513"/>
        </w:tabs>
        <w:spacing w:after="252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Especificação de Requisitos  </w:t>
      </w:r>
      <w:r>
        <w:tab/>
        <w:t xml:space="preserve">19/08/2025 </w:t>
      </w:r>
    </w:p>
    <w:p w14:paraId="4127114C" w14:textId="77777777" w:rsidR="0062237F" w:rsidRDefault="00000000">
      <w:pPr>
        <w:tabs>
          <w:tab w:val="center" w:pos="1690"/>
          <w:tab w:val="center" w:pos="5513"/>
        </w:tabs>
        <w:spacing w:after="237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Apresentação de Protótipos  </w:t>
      </w:r>
      <w:r>
        <w:tab/>
        <w:t xml:space="preserve">08/09/2025 </w:t>
      </w:r>
    </w:p>
    <w:p w14:paraId="12CF5F96" w14:textId="77777777" w:rsidR="0062237F" w:rsidRDefault="00000000">
      <w:pPr>
        <w:tabs>
          <w:tab w:val="center" w:pos="1863"/>
          <w:tab w:val="center" w:pos="5513"/>
        </w:tabs>
        <w:spacing w:after="237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Testes de Aceitação do Usuário </w:t>
      </w:r>
      <w:r>
        <w:tab/>
        <w:t xml:space="preserve">22/09/2025 </w:t>
      </w:r>
    </w:p>
    <w:p w14:paraId="3892C234" w14:textId="77777777" w:rsidR="0062237F" w:rsidRDefault="00000000">
      <w:pPr>
        <w:tabs>
          <w:tab w:val="center" w:pos="1461"/>
          <w:tab w:val="center" w:pos="5513"/>
        </w:tabs>
        <w:spacing w:after="251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Entrega primeira Sprint </w:t>
      </w:r>
      <w:r>
        <w:tab/>
        <w:t xml:space="preserve">06/10/2025 </w:t>
      </w:r>
    </w:p>
    <w:p w14:paraId="71310E05" w14:textId="589AB29A" w:rsidR="0062237F" w:rsidRDefault="00D674C2">
      <w:pPr>
        <w:tabs>
          <w:tab w:val="center" w:pos="1490"/>
          <w:tab w:val="center" w:pos="5513"/>
        </w:tabs>
        <w:spacing w:after="237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 w:rsidR="00000000">
        <w:t xml:space="preserve">Entrega do projeto final </w:t>
      </w:r>
      <w:r w:rsidR="00000000">
        <w:tab/>
        <w:t xml:space="preserve">03/11/2025 </w:t>
      </w:r>
    </w:p>
    <w:p w14:paraId="01F3BA73" w14:textId="77777777" w:rsidR="0062237F" w:rsidRDefault="00000000">
      <w:pPr>
        <w:spacing w:after="88" w:line="259" w:lineRule="auto"/>
        <w:ind w:left="435" w:firstLine="0"/>
        <w:jc w:val="left"/>
      </w:pPr>
      <w:r>
        <w:t xml:space="preserve"> </w:t>
      </w:r>
    </w:p>
    <w:p w14:paraId="7E447F27" w14:textId="77777777" w:rsidR="0062237F" w:rsidRDefault="00000000">
      <w:pPr>
        <w:spacing w:after="358" w:line="259" w:lineRule="auto"/>
        <w:ind w:left="0" w:firstLine="0"/>
        <w:jc w:val="left"/>
      </w:pPr>
      <w:r>
        <w:t xml:space="preserve"> </w:t>
      </w:r>
    </w:p>
    <w:p w14:paraId="24CEEFE9" w14:textId="77777777" w:rsidR="0062237F" w:rsidRDefault="00000000">
      <w:pPr>
        <w:pStyle w:val="Ttulo1"/>
        <w:ind w:left="-5"/>
      </w:pPr>
      <w:bookmarkStart w:id="8" w:name="_Toc7009"/>
      <w:r>
        <w:t xml:space="preserve">9. Orçamento Resumido </w:t>
      </w:r>
      <w:bookmarkEnd w:id="8"/>
    </w:p>
    <w:p w14:paraId="31D6880D" w14:textId="77777777" w:rsidR="0062237F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E2E1C5D" w14:textId="77777777" w:rsidR="0062237F" w:rsidRDefault="00000000">
      <w:pPr>
        <w:pStyle w:val="Ttulo2"/>
        <w:ind w:left="355"/>
      </w:pPr>
      <w:r>
        <w:t xml:space="preserve">1. Custos Fixos </w:t>
      </w:r>
    </w:p>
    <w:p w14:paraId="1A02D3C2" w14:textId="77777777" w:rsidR="0062237F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79828740" w14:textId="77777777" w:rsidR="0062237F" w:rsidRDefault="00000000">
      <w:pPr>
        <w:numPr>
          <w:ilvl w:val="0"/>
          <w:numId w:val="7"/>
        </w:numPr>
        <w:ind w:right="11" w:hanging="360"/>
      </w:pPr>
      <w:r>
        <w:t xml:space="preserve">Os custos fixos referem-se a recursos necessários para o funcionamento básico do projeto. Considerando três meses de utilização, os itens são: </w:t>
      </w:r>
    </w:p>
    <w:p w14:paraId="1F8B90EC" w14:textId="77777777" w:rsidR="0062237F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48436C26" w14:textId="77777777" w:rsidR="0062237F" w:rsidRDefault="00000000">
      <w:pPr>
        <w:numPr>
          <w:ilvl w:val="0"/>
          <w:numId w:val="7"/>
        </w:numPr>
        <w:ind w:right="11" w:hanging="360"/>
      </w:pPr>
      <w:r>
        <w:t xml:space="preserve">Servidor em nuvem: trezentos reais; </w:t>
      </w:r>
    </w:p>
    <w:p w14:paraId="5D98D368" w14:textId="77777777" w:rsidR="0062237F" w:rsidRDefault="00000000">
      <w:pPr>
        <w:spacing w:after="13" w:line="259" w:lineRule="auto"/>
        <w:ind w:left="0" w:firstLine="0"/>
        <w:jc w:val="left"/>
      </w:pPr>
      <w:r>
        <w:t xml:space="preserve"> </w:t>
      </w:r>
    </w:p>
    <w:p w14:paraId="4AF3224F" w14:textId="77777777" w:rsidR="0062237F" w:rsidRDefault="00000000">
      <w:pPr>
        <w:numPr>
          <w:ilvl w:val="0"/>
          <w:numId w:val="7"/>
        </w:numPr>
        <w:ind w:right="11" w:hanging="360"/>
      </w:pPr>
      <w:r>
        <w:lastRenderedPageBreak/>
        <w:t xml:space="preserve">Licenças de software e ferramentas de desenvolvimento: cento e cinquenta reais. </w:t>
      </w:r>
    </w:p>
    <w:p w14:paraId="6C780F42" w14:textId="77777777" w:rsidR="0062237F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4EE39A8" w14:textId="77777777" w:rsidR="0062237F" w:rsidRDefault="00000000">
      <w:pPr>
        <w:numPr>
          <w:ilvl w:val="0"/>
          <w:numId w:val="7"/>
        </w:numPr>
        <w:ind w:right="11" w:hanging="360"/>
      </w:pPr>
      <w:r>
        <w:t xml:space="preserve">Total de custos fixos: quatrocentos e cinquenta reais. </w:t>
      </w:r>
    </w:p>
    <w:p w14:paraId="5226C469" w14:textId="77777777" w:rsidR="0062237F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449DCF1" w14:textId="77777777" w:rsidR="0062237F" w:rsidRDefault="00000000">
      <w:pPr>
        <w:pStyle w:val="Ttulo2"/>
        <w:ind w:left="355"/>
      </w:pPr>
      <w:r>
        <w:t xml:space="preserve">2. Custos Variáveis </w:t>
      </w:r>
    </w:p>
    <w:p w14:paraId="10ADD981" w14:textId="77777777" w:rsidR="0062237F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787DD611" w14:textId="77777777" w:rsidR="0062237F" w:rsidRDefault="00000000">
      <w:pPr>
        <w:numPr>
          <w:ilvl w:val="0"/>
          <w:numId w:val="8"/>
        </w:numPr>
        <w:ind w:right="11" w:hanging="360"/>
      </w:pPr>
      <w:r>
        <w:t xml:space="preserve">Os custos variáveis estão relacionados à mão de obra e suporte durante o desenvolvimento: </w:t>
      </w:r>
    </w:p>
    <w:p w14:paraId="0E8A50D3" w14:textId="77777777" w:rsidR="0062237F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B4B71DC" w14:textId="77777777" w:rsidR="0062237F" w:rsidRDefault="00000000">
      <w:pPr>
        <w:numPr>
          <w:ilvl w:val="0"/>
          <w:numId w:val="8"/>
        </w:numPr>
        <w:ind w:right="11" w:hanging="360"/>
      </w:pPr>
      <w:r>
        <w:t xml:space="preserve">Equipe de desenvolvedores: valor simbólico acadêmico, estimado em mil e quinhentos reais para três pessoas durante um mês; </w:t>
      </w:r>
    </w:p>
    <w:p w14:paraId="485C0280" w14:textId="77777777" w:rsidR="0062237F" w:rsidRDefault="00000000">
      <w:pPr>
        <w:spacing w:after="14" w:line="259" w:lineRule="auto"/>
        <w:ind w:left="0" w:firstLine="0"/>
        <w:jc w:val="left"/>
      </w:pPr>
      <w:r>
        <w:t xml:space="preserve"> </w:t>
      </w:r>
    </w:p>
    <w:p w14:paraId="0CD8D2D4" w14:textId="77777777" w:rsidR="0062237F" w:rsidRDefault="00000000">
      <w:pPr>
        <w:numPr>
          <w:ilvl w:val="0"/>
          <w:numId w:val="8"/>
        </w:numPr>
        <w:ind w:right="11" w:hanging="360"/>
      </w:pPr>
      <w:r>
        <w:t xml:space="preserve">Pessoal de apoio (testes e documentação): trezentos reais. </w:t>
      </w:r>
    </w:p>
    <w:p w14:paraId="751CB8D3" w14:textId="77777777" w:rsidR="0062237F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9EB5E20" w14:textId="77777777" w:rsidR="0062237F" w:rsidRDefault="00000000">
      <w:pPr>
        <w:numPr>
          <w:ilvl w:val="0"/>
          <w:numId w:val="8"/>
        </w:numPr>
        <w:ind w:right="11" w:hanging="360"/>
      </w:pPr>
      <w:r>
        <w:t xml:space="preserve">Total de custos variáveis: mil e oitocentos reais. </w:t>
      </w:r>
    </w:p>
    <w:p w14:paraId="0586EBFD" w14:textId="77777777" w:rsidR="0062237F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417EDC7" w14:textId="77777777" w:rsidR="0062237F" w:rsidRDefault="00000000">
      <w:pPr>
        <w:pStyle w:val="Ttulo2"/>
        <w:ind w:left="355"/>
      </w:pPr>
      <w:r>
        <w:t xml:space="preserve">3. Infraestrutura e Operação </w:t>
      </w:r>
    </w:p>
    <w:p w14:paraId="4509ACDB" w14:textId="77777777" w:rsidR="0062237F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1F3924ED" w14:textId="77777777" w:rsidR="0062237F" w:rsidRDefault="00000000">
      <w:pPr>
        <w:numPr>
          <w:ilvl w:val="0"/>
          <w:numId w:val="9"/>
        </w:numPr>
        <w:ind w:right="11" w:hanging="360"/>
      </w:pPr>
      <w:r>
        <w:t xml:space="preserve">Os custos com infraestrutura envolvem recursos complementares: </w:t>
      </w:r>
    </w:p>
    <w:p w14:paraId="6E4A69FE" w14:textId="77777777" w:rsidR="0062237F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7D12392" w14:textId="77777777" w:rsidR="0062237F" w:rsidRDefault="00000000">
      <w:pPr>
        <w:numPr>
          <w:ilvl w:val="0"/>
          <w:numId w:val="9"/>
        </w:numPr>
        <w:ind w:right="11" w:hanging="360"/>
      </w:pPr>
      <w:r>
        <w:t xml:space="preserve">Internet e consumo de energia: cem reais; </w:t>
      </w:r>
    </w:p>
    <w:p w14:paraId="6D4E59E6" w14:textId="77777777" w:rsidR="0062237F" w:rsidRDefault="00000000">
      <w:pPr>
        <w:spacing w:after="14" w:line="259" w:lineRule="auto"/>
        <w:ind w:left="0" w:firstLine="0"/>
        <w:jc w:val="left"/>
      </w:pPr>
      <w:r>
        <w:t xml:space="preserve"> </w:t>
      </w:r>
    </w:p>
    <w:p w14:paraId="71DBBFCB" w14:textId="77777777" w:rsidR="0062237F" w:rsidRDefault="00000000">
      <w:pPr>
        <w:numPr>
          <w:ilvl w:val="0"/>
          <w:numId w:val="9"/>
        </w:numPr>
        <w:ind w:right="11" w:hanging="360"/>
      </w:pPr>
      <w:r>
        <w:t xml:space="preserve">Materiais de escritório básicos: cinquenta reais. </w:t>
      </w:r>
    </w:p>
    <w:p w14:paraId="1659B6AD" w14:textId="77777777" w:rsidR="0062237F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AC1BBEE" w14:textId="77777777" w:rsidR="0062237F" w:rsidRDefault="00000000">
      <w:pPr>
        <w:numPr>
          <w:ilvl w:val="0"/>
          <w:numId w:val="9"/>
        </w:numPr>
        <w:ind w:right="11" w:hanging="360"/>
      </w:pPr>
      <w:r>
        <w:t xml:space="preserve">Total de infraestrutura: cento e cinquenta reais. </w:t>
      </w:r>
    </w:p>
    <w:p w14:paraId="45534BF6" w14:textId="77777777" w:rsidR="0062237F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796068B" w14:textId="77777777" w:rsidR="0062237F" w:rsidRDefault="00000000">
      <w:pPr>
        <w:pStyle w:val="Ttulo2"/>
        <w:ind w:left="355"/>
      </w:pPr>
      <w:r>
        <w:t xml:space="preserve">4. Reserva de Contingência </w:t>
      </w:r>
    </w:p>
    <w:p w14:paraId="4185C4BC" w14:textId="77777777" w:rsidR="0062237F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43D929A7" w14:textId="77777777" w:rsidR="0062237F" w:rsidRDefault="00000000">
      <w:pPr>
        <w:ind w:left="1066" w:right="11" w:hanging="360"/>
      </w:pPr>
      <w:r>
        <w:rPr>
          <w:rFonts w:ascii="Segoe UI Symbol" w:eastAsia="Segoe UI Symbol" w:hAnsi="Segoe UI Symbol" w:cs="Segoe UI Symbol"/>
        </w:rPr>
        <w:t>•</w:t>
      </w:r>
      <w:r>
        <w:t xml:space="preserve"> Para mitigar riscos imprevistos, será considerada uma margem de contingência equivalente a dez por cento do valor total do projeto, resultando em: duzentos e quarenta reais. </w:t>
      </w:r>
    </w:p>
    <w:p w14:paraId="7D1FBED6" w14:textId="77777777" w:rsidR="0062237F" w:rsidRDefault="00000000">
      <w:pPr>
        <w:spacing w:after="0" w:line="259" w:lineRule="auto"/>
        <w:ind w:left="360" w:firstLine="0"/>
        <w:jc w:val="left"/>
      </w:pPr>
      <w:r>
        <w:t xml:space="preserve"> </w:t>
      </w:r>
    </w:p>
    <w:p w14:paraId="45E90969" w14:textId="77777777" w:rsidR="0062237F" w:rsidRDefault="00000000">
      <w:pPr>
        <w:pStyle w:val="Ttulo2"/>
        <w:ind w:left="355"/>
      </w:pPr>
      <w:r>
        <w:t xml:space="preserve">5. Total Geral </w:t>
      </w:r>
    </w:p>
    <w:p w14:paraId="181AC9C1" w14:textId="77777777" w:rsidR="0062237F" w:rsidRDefault="00000000">
      <w:pPr>
        <w:spacing w:after="0" w:line="259" w:lineRule="auto"/>
        <w:ind w:left="360" w:firstLine="0"/>
        <w:jc w:val="left"/>
      </w:pPr>
      <w:r>
        <w:t xml:space="preserve"> </w:t>
      </w:r>
    </w:p>
    <w:p w14:paraId="56BAA4F6" w14:textId="77777777" w:rsidR="0062237F" w:rsidRDefault="00000000">
      <w:pPr>
        <w:tabs>
          <w:tab w:val="center" w:pos="766"/>
          <w:tab w:val="right" w:pos="9901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Segoe UI Symbol" w:eastAsia="Segoe UI Symbol" w:hAnsi="Segoe UI Symbol" w:cs="Segoe UI Symbol"/>
        </w:rPr>
        <w:t>•</w:t>
      </w:r>
      <w:r>
        <w:t xml:space="preserve"> </w:t>
      </w:r>
      <w:r>
        <w:tab/>
        <w:t xml:space="preserve">A soma de todos os custos (fixos, variáveis, infraestrutura e contingência) resulta no valor final de: </w:t>
      </w:r>
    </w:p>
    <w:p w14:paraId="515765E1" w14:textId="77777777" w:rsidR="0062237F" w:rsidRDefault="00000000">
      <w:pPr>
        <w:ind w:left="1091" w:right="11"/>
      </w:pPr>
      <w:r>
        <w:t xml:space="preserve">dois mil seiscentos e quarenta reais. </w:t>
      </w:r>
    </w:p>
    <w:sectPr w:rsidR="0062237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806" w:right="1258" w:bottom="2166" w:left="1082" w:header="710" w:footer="69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AB48B4" w14:textId="77777777" w:rsidR="00BA4176" w:rsidRDefault="00BA4176">
      <w:pPr>
        <w:spacing w:after="0" w:line="240" w:lineRule="auto"/>
      </w:pPr>
      <w:r>
        <w:separator/>
      </w:r>
    </w:p>
  </w:endnote>
  <w:endnote w:type="continuationSeparator" w:id="0">
    <w:p w14:paraId="3F45CCEE" w14:textId="77777777" w:rsidR="00BA4176" w:rsidRDefault="00BA41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FB184" w14:textId="77777777" w:rsidR="0062237F" w:rsidRDefault="00000000">
    <w:pPr>
      <w:tabs>
        <w:tab w:val="right" w:pos="9901"/>
      </w:tabs>
      <w:spacing w:after="0" w:line="259" w:lineRule="auto"/>
      <w:ind w:left="0" w:firstLine="0"/>
      <w:jc w:val="left"/>
    </w:pPr>
    <w:r>
      <w:rPr>
        <w:sz w:val="18"/>
      </w:rPr>
      <w:t xml:space="preserve"> </w:t>
    </w:r>
    <w:r>
      <w:rPr>
        <w:sz w:val="18"/>
      </w:rPr>
      <w:tab/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rPr>
        <w:sz w:val="18"/>
      </w:rPr>
      <w:t xml:space="preserve"> de </w:t>
    </w:r>
    <w:fldSimple w:instr=" NUMPAGES   \* MERGEFORMAT ">
      <w:r>
        <w:rPr>
          <w:sz w:val="18"/>
        </w:rPr>
        <w:t>6</w:t>
      </w:r>
    </w:fldSimple>
    <w:r>
      <w:rPr>
        <w:sz w:val="18"/>
      </w:rPr>
      <w:t xml:space="preserve"> </w:t>
    </w:r>
  </w:p>
  <w:p w14:paraId="7309EB6B" w14:textId="77777777" w:rsidR="0062237F" w:rsidRDefault="00000000">
    <w:pPr>
      <w:tabs>
        <w:tab w:val="center" w:pos="9702"/>
      </w:tabs>
      <w:spacing w:after="0" w:line="259" w:lineRule="auto"/>
      <w:ind w:left="0" w:firstLine="0"/>
      <w:jc w:val="left"/>
    </w:pPr>
    <w:r>
      <w:rPr>
        <w:sz w:val="18"/>
      </w:rPr>
      <w:t xml:space="preserve">Versão do template: 1.0Lucas NascimentoLucas Nascimento </w:t>
    </w:r>
    <w:r>
      <w:rPr>
        <w:sz w:val="18"/>
      </w:rPr>
      <w:tab/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14C42" w14:textId="77777777" w:rsidR="0062237F" w:rsidRDefault="00000000">
    <w:pPr>
      <w:tabs>
        <w:tab w:val="right" w:pos="9901"/>
      </w:tabs>
      <w:spacing w:after="0" w:line="259" w:lineRule="auto"/>
      <w:ind w:left="0" w:firstLine="0"/>
      <w:jc w:val="left"/>
    </w:pPr>
    <w:r>
      <w:rPr>
        <w:sz w:val="18"/>
      </w:rPr>
      <w:t xml:space="preserve"> </w:t>
    </w:r>
    <w:r>
      <w:rPr>
        <w:sz w:val="18"/>
      </w:rPr>
      <w:tab/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rPr>
        <w:sz w:val="18"/>
      </w:rPr>
      <w:t xml:space="preserve"> de </w:t>
    </w:r>
    <w:fldSimple w:instr=" NUMPAGES   \* MERGEFORMAT ">
      <w:r>
        <w:rPr>
          <w:sz w:val="18"/>
        </w:rPr>
        <w:t>6</w:t>
      </w:r>
    </w:fldSimple>
    <w:r>
      <w:rPr>
        <w:sz w:val="18"/>
      </w:rPr>
      <w:t xml:space="preserve"> </w:t>
    </w:r>
  </w:p>
  <w:p w14:paraId="18D74450" w14:textId="3ECBD80B" w:rsidR="0062237F" w:rsidRDefault="00000000">
    <w:pPr>
      <w:tabs>
        <w:tab w:val="center" w:pos="9702"/>
      </w:tabs>
      <w:spacing w:after="0" w:line="259" w:lineRule="auto"/>
      <w:ind w:left="0" w:firstLine="0"/>
      <w:jc w:val="left"/>
    </w:pPr>
    <w:r>
      <w:rPr>
        <w:sz w:val="18"/>
      </w:rPr>
      <w:t>Versão do template: 1.0</w:t>
    </w:r>
    <w:r w:rsidR="00A9710E">
      <w:rPr>
        <w:sz w:val="18"/>
      </w:rPr>
      <w:t xml:space="preserve"> </w:t>
    </w:r>
    <w:r>
      <w:rPr>
        <w:sz w:val="18"/>
      </w:rPr>
      <w:t>Lucas Nasciment</w:t>
    </w:r>
    <w:r w:rsidR="00A9710E">
      <w:rPr>
        <w:sz w:val="18"/>
      </w:rPr>
      <w:t>o</w:t>
    </w:r>
    <w:r>
      <w:rPr>
        <w:sz w:val="18"/>
      </w:rPr>
      <w:tab/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63154" w14:textId="77777777" w:rsidR="0062237F" w:rsidRDefault="00000000">
    <w:pPr>
      <w:tabs>
        <w:tab w:val="right" w:pos="9901"/>
      </w:tabs>
      <w:spacing w:after="0" w:line="259" w:lineRule="auto"/>
      <w:ind w:left="0" w:firstLine="0"/>
      <w:jc w:val="left"/>
    </w:pPr>
    <w:r>
      <w:rPr>
        <w:sz w:val="18"/>
      </w:rPr>
      <w:t xml:space="preserve"> </w:t>
    </w:r>
    <w:r>
      <w:rPr>
        <w:sz w:val="18"/>
      </w:rPr>
      <w:tab/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rPr>
        <w:sz w:val="18"/>
      </w:rPr>
      <w:t xml:space="preserve"> de </w:t>
    </w:r>
    <w:fldSimple w:instr=" NUMPAGES   \* MERGEFORMAT ">
      <w:r>
        <w:rPr>
          <w:sz w:val="18"/>
        </w:rPr>
        <w:t>6</w:t>
      </w:r>
    </w:fldSimple>
    <w:r>
      <w:rPr>
        <w:sz w:val="18"/>
      </w:rPr>
      <w:t xml:space="preserve"> </w:t>
    </w:r>
  </w:p>
  <w:p w14:paraId="133F2DC6" w14:textId="77777777" w:rsidR="0062237F" w:rsidRDefault="00000000">
    <w:pPr>
      <w:tabs>
        <w:tab w:val="center" w:pos="9702"/>
      </w:tabs>
      <w:spacing w:after="0" w:line="259" w:lineRule="auto"/>
      <w:ind w:left="0" w:firstLine="0"/>
      <w:jc w:val="left"/>
    </w:pPr>
    <w:r>
      <w:rPr>
        <w:sz w:val="18"/>
      </w:rPr>
      <w:t xml:space="preserve">Versão do template: 1.0Lucas NascimentoLucas Nascimento </w:t>
    </w:r>
    <w:r>
      <w:rPr>
        <w:sz w:val="18"/>
      </w:rPr>
      <w:tab/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CA89A8" w14:textId="77777777" w:rsidR="00BA4176" w:rsidRDefault="00BA4176">
      <w:pPr>
        <w:spacing w:after="0" w:line="240" w:lineRule="auto"/>
      </w:pPr>
      <w:r>
        <w:separator/>
      </w:r>
    </w:p>
  </w:footnote>
  <w:footnote w:type="continuationSeparator" w:id="0">
    <w:p w14:paraId="39BAFB84" w14:textId="77777777" w:rsidR="00BA4176" w:rsidRDefault="00BA41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26B10F" w14:textId="77777777" w:rsidR="0062237F" w:rsidRDefault="00000000">
    <w:pPr>
      <w:spacing w:after="0" w:line="259" w:lineRule="auto"/>
      <w:ind w:left="1442" w:firstLine="0"/>
      <w:jc w:val="left"/>
    </w:pPr>
    <w:r>
      <w:t xml:space="preserve">    </w:t>
    </w:r>
  </w:p>
  <w:p w14:paraId="12636265" w14:textId="77777777" w:rsidR="0062237F" w:rsidRDefault="00000000">
    <w:pPr>
      <w:tabs>
        <w:tab w:val="center" w:pos="2292"/>
        <w:tab w:val="center" w:pos="4325"/>
        <w:tab w:val="right" w:pos="9901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ab/>
    </w:r>
    <w:r>
      <w:t xml:space="preserve">        Me-Chame-Já </w:t>
    </w:r>
    <w:r>
      <w:tab/>
      <w:t xml:space="preserve"> </w:t>
    </w:r>
    <w:r>
      <w:tab/>
      <w:t xml:space="preserve">     Documento de Visão </w:t>
    </w:r>
  </w:p>
  <w:p w14:paraId="09C27D49" w14:textId="77777777" w:rsidR="0062237F" w:rsidRDefault="00000000">
    <w:pPr>
      <w:spacing w:after="0" w:line="259" w:lineRule="auto"/>
      <w:ind w:left="1442" w:firstLine="0"/>
      <w:jc w:val="left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5C080" w14:textId="77777777" w:rsidR="0062237F" w:rsidRDefault="00000000">
    <w:pPr>
      <w:spacing w:after="0" w:line="259" w:lineRule="auto"/>
      <w:ind w:left="1442" w:firstLine="0"/>
      <w:jc w:val="left"/>
    </w:pPr>
    <w:r>
      <w:t xml:space="preserve">    </w:t>
    </w:r>
  </w:p>
  <w:p w14:paraId="2736D7ED" w14:textId="28FB6985" w:rsidR="0062237F" w:rsidRDefault="00000000">
    <w:pPr>
      <w:tabs>
        <w:tab w:val="center" w:pos="2292"/>
        <w:tab w:val="center" w:pos="4325"/>
        <w:tab w:val="right" w:pos="9901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ab/>
    </w:r>
    <w:r>
      <w:t xml:space="preserve">        Me</w:t>
    </w:r>
    <w:r w:rsidR="00BA5F2B">
      <w:t xml:space="preserve"> </w:t>
    </w:r>
    <w:r>
      <w:t>Chame</w:t>
    </w:r>
    <w:r w:rsidR="00BA5F2B">
      <w:t xml:space="preserve"> </w:t>
    </w:r>
    <w:r>
      <w:t xml:space="preserve">Já </w:t>
    </w:r>
    <w:r>
      <w:tab/>
      <w:t xml:space="preserve"> </w:t>
    </w:r>
    <w:r>
      <w:tab/>
      <w:t xml:space="preserve">     Documento de Visão </w:t>
    </w:r>
  </w:p>
  <w:p w14:paraId="7E066873" w14:textId="77777777" w:rsidR="0062237F" w:rsidRDefault="00000000">
    <w:pPr>
      <w:spacing w:after="0" w:line="259" w:lineRule="auto"/>
      <w:ind w:left="1442" w:firstLine="0"/>
      <w:jc w:val="left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7A85A" w14:textId="77777777" w:rsidR="0062237F" w:rsidRDefault="00000000">
    <w:pPr>
      <w:spacing w:after="0" w:line="259" w:lineRule="auto"/>
      <w:ind w:left="1442" w:firstLine="0"/>
      <w:jc w:val="left"/>
    </w:pPr>
    <w:r>
      <w:t xml:space="preserve">    </w:t>
    </w:r>
  </w:p>
  <w:p w14:paraId="31425A7D" w14:textId="77777777" w:rsidR="0062237F" w:rsidRDefault="00000000">
    <w:pPr>
      <w:tabs>
        <w:tab w:val="center" w:pos="2292"/>
        <w:tab w:val="center" w:pos="4325"/>
        <w:tab w:val="right" w:pos="9901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ab/>
    </w:r>
    <w:r>
      <w:t xml:space="preserve">        Me-Chame-Já </w:t>
    </w:r>
    <w:r>
      <w:tab/>
      <w:t xml:space="preserve"> </w:t>
    </w:r>
    <w:r>
      <w:tab/>
      <w:t xml:space="preserve">     Documento de Visão </w:t>
    </w:r>
  </w:p>
  <w:p w14:paraId="5996466C" w14:textId="77777777" w:rsidR="0062237F" w:rsidRDefault="00000000">
    <w:pPr>
      <w:spacing w:after="0" w:line="259" w:lineRule="auto"/>
      <w:ind w:left="1442" w:firstLine="0"/>
      <w:jc w:val="left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E0E62"/>
    <w:multiLevelType w:val="hybridMultilevel"/>
    <w:tmpl w:val="E97CE308"/>
    <w:lvl w:ilvl="0" w:tplc="35208AA0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DD0E29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D649D4A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DE694DE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E88B892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1FEDE8A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62C640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85EF1B0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288C38C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D5B1AAD"/>
    <w:multiLevelType w:val="hybridMultilevel"/>
    <w:tmpl w:val="1AB2A558"/>
    <w:lvl w:ilvl="0" w:tplc="B2B41D72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ED43EA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00A42CA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E50E7DA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2943EF4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B866968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4B24FE4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854C0B8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7B8708C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27120AB"/>
    <w:multiLevelType w:val="hybridMultilevel"/>
    <w:tmpl w:val="CA26AAFA"/>
    <w:lvl w:ilvl="0" w:tplc="AAD661EE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1DE309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858FF04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8F81E1E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5249E9E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E14C088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F92A5F2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5EF612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7A8B6F8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A6C55E0"/>
    <w:multiLevelType w:val="hybridMultilevel"/>
    <w:tmpl w:val="9AE48B7C"/>
    <w:lvl w:ilvl="0" w:tplc="7A5A420A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D40CDD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AF0E948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D34B282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150D9AC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E826BD2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23C1CEA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1D6E84C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BEC2824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5D90802"/>
    <w:multiLevelType w:val="hybridMultilevel"/>
    <w:tmpl w:val="B10EE13A"/>
    <w:lvl w:ilvl="0" w:tplc="26FC182A">
      <w:start w:val="1"/>
      <w:numFmt w:val="bullet"/>
      <w:lvlText w:val="•"/>
      <w:lvlJc w:val="left"/>
      <w:pPr>
        <w:ind w:left="10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51A19C6">
      <w:start w:val="1"/>
      <w:numFmt w:val="bullet"/>
      <w:lvlText w:val="o"/>
      <w:lvlJc w:val="left"/>
      <w:pPr>
        <w:ind w:left="18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9303E54">
      <w:start w:val="1"/>
      <w:numFmt w:val="bullet"/>
      <w:lvlText w:val="▪"/>
      <w:lvlJc w:val="left"/>
      <w:pPr>
        <w:ind w:left="25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58ED294">
      <w:start w:val="1"/>
      <w:numFmt w:val="bullet"/>
      <w:lvlText w:val="•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D1CE9E8">
      <w:start w:val="1"/>
      <w:numFmt w:val="bullet"/>
      <w:lvlText w:val="o"/>
      <w:lvlJc w:val="left"/>
      <w:pPr>
        <w:ind w:left="3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1F2BDA6">
      <w:start w:val="1"/>
      <w:numFmt w:val="bullet"/>
      <w:lvlText w:val="▪"/>
      <w:lvlJc w:val="left"/>
      <w:pPr>
        <w:ind w:left="46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ABCEE12">
      <w:start w:val="1"/>
      <w:numFmt w:val="bullet"/>
      <w:lvlText w:val="•"/>
      <w:lvlJc w:val="left"/>
      <w:pPr>
        <w:ind w:left="5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074A82A">
      <w:start w:val="1"/>
      <w:numFmt w:val="bullet"/>
      <w:lvlText w:val="o"/>
      <w:lvlJc w:val="left"/>
      <w:pPr>
        <w:ind w:left="6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79AACC6">
      <w:start w:val="1"/>
      <w:numFmt w:val="bullet"/>
      <w:lvlText w:val="▪"/>
      <w:lvlJc w:val="left"/>
      <w:pPr>
        <w:ind w:left="68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C440DDF"/>
    <w:multiLevelType w:val="hybridMultilevel"/>
    <w:tmpl w:val="86E80A6C"/>
    <w:lvl w:ilvl="0" w:tplc="38546764">
      <w:start w:val="1"/>
      <w:numFmt w:val="bullet"/>
      <w:lvlText w:val="•"/>
      <w:lvlJc w:val="left"/>
      <w:pPr>
        <w:ind w:left="10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860BA84">
      <w:start w:val="1"/>
      <w:numFmt w:val="bullet"/>
      <w:lvlText w:val="o"/>
      <w:lvlJc w:val="left"/>
      <w:pPr>
        <w:ind w:left="18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6842B14">
      <w:start w:val="1"/>
      <w:numFmt w:val="bullet"/>
      <w:lvlText w:val="▪"/>
      <w:lvlJc w:val="left"/>
      <w:pPr>
        <w:ind w:left="25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69EEB5E">
      <w:start w:val="1"/>
      <w:numFmt w:val="bullet"/>
      <w:lvlText w:val="•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42AA520">
      <w:start w:val="1"/>
      <w:numFmt w:val="bullet"/>
      <w:lvlText w:val="o"/>
      <w:lvlJc w:val="left"/>
      <w:pPr>
        <w:ind w:left="3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E281892">
      <w:start w:val="1"/>
      <w:numFmt w:val="bullet"/>
      <w:lvlText w:val="▪"/>
      <w:lvlJc w:val="left"/>
      <w:pPr>
        <w:ind w:left="46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38A449E">
      <w:start w:val="1"/>
      <w:numFmt w:val="bullet"/>
      <w:lvlText w:val="•"/>
      <w:lvlJc w:val="left"/>
      <w:pPr>
        <w:ind w:left="5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46EBF6A">
      <w:start w:val="1"/>
      <w:numFmt w:val="bullet"/>
      <w:lvlText w:val="o"/>
      <w:lvlJc w:val="left"/>
      <w:pPr>
        <w:ind w:left="6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E3A656E">
      <w:start w:val="1"/>
      <w:numFmt w:val="bullet"/>
      <w:lvlText w:val="▪"/>
      <w:lvlJc w:val="left"/>
      <w:pPr>
        <w:ind w:left="68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FBD48F7"/>
    <w:multiLevelType w:val="hybridMultilevel"/>
    <w:tmpl w:val="F2AE8644"/>
    <w:lvl w:ilvl="0" w:tplc="83389BC0">
      <w:start w:val="1"/>
      <w:numFmt w:val="bullet"/>
      <w:lvlText w:val="•"/>
      <w:lvlJc w:val="left"/>
      <w:pPr>
        <w:ind w:left="10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2D250C2">
      <w:start w:val="1"/>
      <w:numFmt w:val="bullet"/>
      <w:lvlText w:val="o"/>
      <w:lvlJc w:val="left"/>
      <w:pPr>
        <w:ind w:left="18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41C334C">
      <w:start w:val="1"/>
      <w:numFmt w:val="bullet"/>
      <w:lvlText w:val="▪"/>
      <w:lvlJc w:val="left"/>
      <w:pPr>
        <w:ind w:left="25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9C40012">
      <w:start w:val="1"/>
      <w:numFmt w:val="bullet"/>
      <w:lvlText w:val="•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FDCC4E0">
      <w:start w:val="1"/>
      <w:numFmt w:val="bullet"/>
      <w:lvlText w:val="o"/>
      <w:lvlJc w:val="left"/>
      <w:pPr>
        <w:ind w:left="3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FF6B816">
      <w:start w:val="1"/>
      <w:numFmt w:val="bullet"/>
      <w:lvlText w:val="▪"/>
      <w:lvlJc w:val="left"/>
      <w:pPr>
        <w:ind w:left="46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9444748">
      <w:start w:val="1"/>
      <w:numFmt w:val="bullet"/>
      <w:lvlText w:val="•"/>
      <w:lvlJc w:val="left"/>
      <w:pPr>
        <w:ind w:left="5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FACA7D2">
      <w:start w:val="1"/>
      <w:numFmt w:val="bullet"/>
      <w:lvlText w:val="o"/>
      <w:lvlJc w:val="left"/>
      <w:pPr>
        <w:ind w:left="6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0DE10F0">
      <w:start w:val="1"/>
      <w:numFmt w:val="bullet"/>
      <w:lvlText w:val="▪"/>
      <w:lvlJc w:val="left"/>
      <w:pPr>
        <w:ind w:left="68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55A5083"/>
    <w:multiLevelType w:val="hybridMultilevel"/>
    <w:tmpl w:val="D27EDD1E"/>
    <w:lvl w:ilvl="0" w:tplc="5470A6A2">
      <w:start w:val="1"/>
      <w:numFmt w:val="bullet"/>
      <w:lvlText w:val="•"/>
      <w:lvlJc w:val="left"/>
      <w:pPr>
        <w:ind w:left="10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F96331E">
      <w:start w:val="1"/>
      <w:numFmt w:val="bullet"/>
      <w:lvlText w:val="o"/>
      <w:lvlJc w:val="left"/>
      <w:pPr>
        <w:ind w:left="18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A3A59C0">
      <w:start w:val="1"/>
      <w:numFmt w:val="bullet"/>
      <w:lvlText w:val="▪"/>
      <w:lvlJc w:val="left"/>
      <w:pPr>
        <w:ind w:left="25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D00AFDA">
      <w:start w:val="1"/>
      <w:numFmt w:val="bullet"/>
      <w:lvlText w:val="•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4FCC5DC">
      <w:start w:val="1"/>
      <w:numFmt w:val="bullet"/>
      <w:lvlText w:val="o"/>
      <w:lvlJc w:val="left"/>
      <w:pPr>
        <w:ind w:left="3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43E41A8">
      <w:start w:val="1"/>
      <w:numFmt w:val="bullet"/>
      <w:lvlText w:val="▪"/>
      <w:lvlJc w:val="left"/>
      <w:pPr>
        <w:ind w:left="46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B2643BE">
      <w:start w:val="1"/>
      <w:numFmt w:val="bullet"/>
      <w:lvlText w:val="•"/>
      <w:lvlJc w:val="left"/>
      <w:pPr>
        <w:ind w:left="5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CC61414">
      <w:start w:val="1"/>
      <w:numFmt w:val="bullet"/>
      <w:lvlText w:val="o"/>
      <w:lvlJc w:val="left"/>
      <w:pPr>
        <w:ind w:left="6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4BC9380">
      <w:start w:val="1"/>
      <w:numFmt w:val="bullet"/>
      <w:lvlText w:val="▪"/>
      <w:lvlJc w:val="left"/>
      <w:pPr>
        <w:ind w:left="68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DCF30BC"/>
    <w:multiLevelType w:val="hybridMultilevel"/>
    <w:tmpl w:val="C1ECF45C"/>
    <w:lvl w:ilvl="0" w:tplc="F54630E8">
      <w:start w:val="1"/>
      <w:numFmt w:val="bullet"/>
      <w:lvlText w:val="•"/>
      <w:lvlJc w:val="left"/>
      <w:pPr>
        <w:ind w:left="10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3F09BC0">
      <w:start w:val="1"/>
      <w:numFmt w:val="bullet"/>
      <w:lvlText w:val="o"/>
      <w:lvlJc w:val="left"/>
      <w:pPr>
        <w:ind w:left="18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124BF32">
      <w:start w:val="1"/>
      <w:numFmt w:val="bullet"/>
      <w:lvlText w:val="▪"/>
      <w:lvlJc w:val="left"/>
      <w:pPr>
        <w:ind w:left="25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000BDAC">
      <w:start w:val="1"/>
      <w:numFmt w:val="bullet"/>
      <w:lvlText w:val="•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8849224">
      <w:start w:val="1"/>
      <w:numFmt w:val="bullet"/>
      <w:lvlText w:val="o"/>
      <w:lvlJc w:val="left"/>
      <w:pPr>
        <w:ind w:left="3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F22044C">
      <w:start w:val="1"/>
      <w:numFmt w:val="bullet"/>
      <w:lvlText w:val="▪"/>
      <w:lvlJc w:val="left"/>
      <w:pPr>
        <w:ind w:left="46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064BDBE">
      <w:start w:val="1"/>
      <w:numFmt w:val="bullet"/>
      <w:lvlText w:val="•"/>
      <w:lvlJc w:val="left"/>
      <w:pPr>
        <w:ind w:left="5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5B4E950">
      <w:start w:val="1"/>
      <w:numFmt w:val="bullet"/>
      <w:lvlText w:val="o"/>
      <w:lvlJc w:val="left"/>
      <w:pPr>
        <w:ind w:left="6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238A006">
      <w:start w:val="1"/>
      <w:numFmt w:val="bullet"/>
      <w:lvlText w:val="▪"/>
      <w:lvlJc w:val="left"/>
      <w:pPr>
        <w:ind w:left="68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59848794">
    <w:abstractNumId w:val="0"/>
  </w:num>
  <w:num w:numId="2" w16cid:durableId="1980186555">
    <w:abstractNumId w:val="3"/>
  </w:num>
  <w:num w:numId="3" w16cid:durableId="1970628613">
    <w:abstractNumId w:val="1"/>
  </w:num>
  <w:num w:numId="4" w16cid:durableId="1059131207">
    <w:abstractNumId w:val="8"/>
  </w:num>
  <w:num w:numId="5" w16cid:durableId="1432429114">
    <w:abstractNumId w:val="4"/>
  </w:num>
  <w:num w:numId="6" w16cid:durableId="1486314003">
    <w:abstractNumId w:val="2"/>
  </w:num>
  <w:num w:numId="7" w16cid:durableId="2054113785">
    <w:abstractNumId w:val="7"/>
  </w:num>
  <w:num w:numId="8" w16cid:durableId="2141874917">
    <w:abstractNumId w:val="5"/>
  </w:num>
  <w:num w:numId="9" w16cid:durableId="21340588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237F"/>
    <w:rsid w:val="0061590B"/>
    <w:rsid w:val="0062237F"/>
    <w:rsid w:val="006D7676"/>
    <w:rsid w:val="0072222A"/>
    <w:rsid w:val="007D4AE7"/>
    <w:rsid w:val="00A9710E"/>
    <w:rsid w:val="00BA4176"/>
    <w:rsid w:val="00BA5F2B"/>
    <w:rsid w:val="00BD4B48"/>
    <w:rsid w:val="00D67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D8E61C"/>
  <w15:docId w15:val="{2136C168-2EBF-42C2-90E0-A6CE62763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1" w:lineRule="auto"/>
      <w:ind w:left="10" w:hanging="10"/>
      <w:jc w:val="both"/>
    </w:pPr>
    <w:rPr>
      <w:rFonts w:ascii="Arial" w:eastAsia="Arial" w:hAnsi="Arial" w:cs="Arial"/>
      <w:color w:val="000000"/>
      <w:sz w:val="2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0" w:line="259" w:lineRule="auto"/>
      <w:ind w:left="370" w:hanging="10"/>
      <w:outlineLvl w:val="1"/>
    </w:pPr>
    <w:rPr>
      <w:rFonts w:ascii="Arial" w:eastAsia="Arial" w:hAnsi="Arial" w:cs="Arial"/>
      <w:b/>
      <w:color w:val="000000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32"/>
    </w:rPr>
  </w:style>
  <w:style w:type="character" w:customStyle="1" w:styleId="Ttulo2Char">
    <w:name w:val="Título 2 Char"/>
    <w:link w:val="Ttulo2"/>
    <w:rPr>
      <w:rFonts w:ascii="Arial" w:eastAsia="Arial" w:hAnsi="Arial" w:cs="Arial"/>
      <w:b/>
      <w:color w:val="000000"/>
      <w:sz w:val="20"/>
    </w:rPr>
  </w:style>
  <w:style w:type="paragraph" w:styleId="Sumrio1">
    <w:name w:val="toc 1"/>
    <w:hidden/>
    <w:pPr>
      <w:spacing w:after="5" w:line="251" w:lineRule="auto"/>
      <w:ind w:left="25" w:right="28" w:hanging="10"/>
      <w:jc w:val="both"/>
    </w:pPr>
    <w:rPr>
      <w:rFonts w:ascii="Arial" w:eastAsia="Arial" w:hAnsi="Arial" w:cs="Arial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1016</Words>
  <Characters>5490</Characters>
  <Application>Microsoft Office Word</Application>
  <DocSecurity>0</DocSecurity>
  <Lines>45</Lines>
  <Paragraphs>12</Paragraphs>
  <ScaleCrop>false</ScaleCrop>
  <Company/>
  <LinksUpToDate>false</LinksUpToDate>
  <CharactersWithSpaces>6494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 Chame Já</dc:title>
  <dc:subject/>
  <dc:creator>Danielle Gonçalves Prado Aguiar Martin</dc:creator>
  <cp:keywords/>
  <cp:lastModifiedBy>Felipe Aires</cp:lastModifiedBy>
  <cp:revision>10</cp:revision>
  <cp:lastPrinted>2025-10-13T21:12:00Z</cp:lastPrinted>
  <dcterms:created xsi:type="dcterms:W3CDTF">2025-10-13T20:31:00Z</dcterms:created>
  <dcterms:modified xsi:type="dcterms:W3CDTF">2025-10-13T21:13:00Z</dcterms:modified>
</cp:coreProperties>
</file>