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89A1" w14:textId="6D2CAF0D" w:rsidR="001503F4" w:rsidRPr="008B761E" w:rsidRDefault="001503F4">
      <w:pPr>
        <w:rPr>
          <w:rFonts w:ascii="Arial" w:hAnsi="Arial" w:cs="Arial"/>
          <w:sz w:val="32"/>
          <w:szCs w:val="32"/>
          <w:lang w:val="es-MX"/>
        </w:rPr>
      </w:pPr>
      <w:r w:rsidRPr="008B761E">
        <w:rPr>
          <w:rFonts w:ascii="Arial" w:hAnsi="Arial" w:cs="Arial"/>
          <w:sz w:val="28"/>
          <w:szCs w:val="28"/>
          <w:lang w:val="es-MX"/>
        </w:rPr>
        <w:t>Industria 4.0 en Colombia</w:t>
      </w:r>
    </w:p>
    <w:p w14:paraId="664486E6" w14:textId="1FA2D544" w:rsidR="001503F4" w:rsidRPr="008B761E" w:rsidRDefault="001503F4">
      <w:pPr>
        <w:rPr>
          <w:rFonts w:ascii="Arial" w:hAnsi="Arial" w:cs="Arial"/>
          <w:sz w:val="24"/>
          <w:szCs w:val="24"/>
          <w:lang w:val="es-MX"/>
        </w:rPr>
      </w:pPr>
      <w:r w:rsidRPr="008B761E">
        <w:rPr>
          <w:rFonts w:ascii="Arial" w:hAnsi="Arial" w:cs="Arial"/>
          <w:sz w:val="24"/>
          <w:szCs w:val="24"/>
          <w:lang w:val="es-MX"/>
        </w:rPr>
        <w:t>Referencias toma</w:t>
      </w:r>
      <w:r w:rsidR="00426238" w:rsidRPr="008B761E">
        <w:rPr>
          <w:rFonts w:ascii="Arial" w:hAnsi="Arial" w:cs="Arial"/>
          <w:sz w:val="24"/>
          <w:szCs w:val="24"/>
          <w:lang w:val="es-MX"/>
        </w:rPr>
        <w:t>das</w:t>
      </w:r>
      <w:r w:rsidRPr="008B761E">
        <w:rPr>
          <w:rFonts w:ascii="Arial" w:hAnsi="Arial" w:cs="Arial"/>
          <w:sz w:val="24"/>
          <w:szCs w:val="24"/>
          <w:lang w:val="es-MX"/>
        </w:rPr>
        <w:t>:</w:t>
      </w:r>
    </w:p>
    <w:p w14:paraId="18E5871D" w14:textId="18B435C9" w:rsidR="001503F4" w:rsidRPr="008B761E" w:rsidRDefault="00A6143B">
      <w:pPr>
        <w:rPr>
          <w:rFonts w:ascii="Arial" w:hAnsi="Arial" w:cs="Arial"/>
          <w:sz w:val="24"/>
          <w:szCs w:val="24"/>
        </w:rPr>
      </w:pPr>
      <w:hyperlink r:id="rId4" w:history="1"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Microsoft Word - ASPECTOS BÁSICOS DE LA INDUSTRIA 4.0.docx (mintic.gov.co)</w:t>
        </w:r>
      </w:hyperlink>
      <w:r w:rsidR="001503F4" w:rsidRPr="008B761E">
        <w:rPr>
          <w:rFonts w:ascii="Arial" w:hAnsi="Arial" w:cs="Arial"/>
          <w:sz w:val="24"/>
          <w:szCs w:val="24"/>
        </w:rPr>
        <w:t xml:space="preserve"> (Para Colombia)</w:t>
      </w:r>
    </w:p>
    <w:p w14:paraId="027E97E0" w14:textId="68883BAA" w:rsidR="001503F4" w:rsidRPr="008B761E" w:rsidRDefault="00A6143B">
      <w:pPr>
        <w:rPr>
          <w:rFonts w:ascii="Arial" w:hAnsi="Arial" w:cs="Arial"/>
          <w:sz w:val="24"/>
          <w:szCs w:val="24"/>
        </w:rPr>
      </w:pPr>
      <w:hyperlink r:id="rId5" w:anchor="v=onepage&amp;q=Industria%204.0&amp;f=false" w:history="1"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Industria 4.0: Fabricando el Futuro - Ana Inés </w:t>
        </w:r>
        <w:proofErr w:type="spellStart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Basco</w:t>
        </w:r>
        <w:proofErr w:type="spellEnd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, Gustavo Beliz, Diego </w:t>
        </w:r>
        <w:proofErr w:type="spellStart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Coatz</w:t>
        </w:r>
        <w:proofErr w:type="spellEnd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, Paula </w:t>
        </w:r>
        <w:proofErr w:type="spellStart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Garnero</w:t>
        </w:r>
        <w:proofErr w:type="spellEnd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 - Google Libros</w:t>
        </w:r>
      </w:hyperlink>
      <w:r w:rsidR="001503F4" w:rsidRPr="008B761E">
        <w:rPr>
          <w:rFonts w:ascii="Arial" w:hAnsi="Arial" w:cs="Arial"/>
          <w:sz w:val="24"/>
          <w:szCs w:val="24"/>
        </w:rPr>
        <w:t xml:space="preserve"> (Contexto histórico)</w:t>
      </w:r>
    </w:p>
    <w:p w14:paraId="4D65D135" w14:textId="10E3FA5B" w:rsidR="001503F4" w:rsidRPr="008B761E" w:rsidRDefault="00A6143B">
      <w:pPr>
        <w:rPr>
          <w:rFonts w:ascii="Arial" w:hAnsi="Arial" w:cs="Arial"/>
          <w:sz w:val="24"/>
          <w:szCs w:val="24"/>
        </w:rPr>
      </w:pPr>
      <w:hyperlink r:id="rId6" w:history="1"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IEEE </w:t>
        </w:r>
        <w:proofErr w:type="spellStart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Conference</w:t>
        </w:r>
        <w:proofErr w:type="spellEnd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Pape</w:t>
        </w:r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r</w:t>
        </w:r>
        <w:proofErr w:type="spellEnd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>Template</w:t>
        </w:r>
        <w:proofErr w:type="spellEnd"/>
        <w:r w:rsidR="001503F4" w:rsidRPr="008B761E">
          <w:rPr>
            <w:rStyle w:val="Hipervnculo"/>
            <w:rFonts w:ascii="Arial" w:hAnsi="Arial" w:cs="Arial"/>
            <w:sz w:val="24"/>
            <w:szCs w:val="24"/>
          </w:rPr>
          <w:t xml:space="preserve"> (ipn.mx)</w:t>
        </w:r>
      </w:hyperlink>
      <w:r w:rsidR="001503F4" w:rsidRPr="008B761E">
        <w:rPr>
          <w:rFonts w:ascii="Arial" w:hAnsi="Arial" w:cs="Arial"/>
          <w:sz w:val="24"/>
          <w:szCs w:val="24"/>
        </w:rPr>
        <w:t xml:space="preserve"> (Impacto en educación) </w:t>
      </w:r>
    </w:p>
    <w:p w14:paraId="15081DAC" w14:textId="392DCBCE" w:rsidR="007530EA" w:rsidRPr="008B761E" w:rsidRDefault="007530EA">
      <w:pPr>
        <w:rPr>
          <w:rFonts w:ascii="Arial" w:hAnsi="Arial" w:cs="Arial"/>
          <w:sz w:val="24"/>
          <w:szCs w:val="24"/>
        </w:rPr>
      </w:pPr>
      <w:r w:rsidRPr="008B761E">
        <w:rPr>
          <w:rFonts w:ascii="Arial" w:hAnsi="Arial" w:cs="Arial"/>
          <w:sz w:val="24"/>
          <w:szCs w:val="24"/>
        </w:rPr>
        <w:br w:type="page"/>
      </w:r>
    </w:p>
    <w:p w14:paraId="4056DB31" w14:textId="7AD3070C" w:rsidR="00426238" w:rsidRPr="008B761E" w:rsidRDefault="00426238">
      <w:pPr>
        <w:rPr>
          <w:rFonts w:ascii="Arial" w:hAnsi="Arial" w:cs="Arial"/>
          <w:sz w:val="24"/>
          <w:szCs w:val="24"/>
        </w:rPr>
      </w:pPr>
      <w:r w:rsidRPr="008B761E">
        <w:rPr>
          <w:rFonts w:ascii="Arial" w:hAnsi="Arial" w:cs="Arial"/>
          <w:sz w:val="24"/>
          <w:szCs w:val="24"/>
        </w:rPr>
        <w:lastRenderedPageBreak/>
        <w:t xml:space="preserve">La industria 4.0 en Colombia y en el mundo ya es considerada como la cuarta revolución industrial que ha vivido la raza humana. Cada revolución trae consigo misma un gran cambio o descubrimiento en las tecnologías de la época que permite innovar en el campo industrial formando así: una industria más eficaz, con mayor avance o cualquier, etc. Para algunos expertos la Industria 4.0 en términos de revolución y avance es la más trascendental y la que contiene un cambio más radical desde la vivida en la creación de la máquina de vapor en 1760 [1]. Sin embargo, en este sentido, se hace necesario en Colombia </w:t>
      </w:r>
      <w:r w:rsidR="00B67430" w:rsidRPr="008B761E">
        <w:rPr>
          <w:rFonts w:ascii="Arial" w:hAnsi="Arial" w:cs="Arial"/>
          <w:sz w:val="24"/>
          <w:szCs w:val="24"/>
        </w:rPr>
        <w:t xml:space="preserve">implementar un modelo educativo que desde la educación media y básica introduzca el concepto de industria 4.0. </w:t>
      </w:r>
    </w:p>
    <w:p w14:paraId="5FC6089C" w14:textId="1140B657" w:rsidR="008B761E" w:rsidRDefault="00B67430">
      <w:pPr>
        <w:rPr>
          <w:rFonts w:ascii="Arial" w:hAnsi="Arial" w:cs="Arial"/>
          <w:sz w:val="24"/>
          <w:szCs w:val="24"/>
        </w:rPr>
      </w:pPr>
      <w:r w:rsidRPr="008B761E">
        <w:rPr>
          <w:rFonts w:ascii="Arial" w:hAnsi="Arial" w:cs="Arial"/>
          <w:sz w:val="24"/>
          <w:szCs w:val="24"/>
        </w:rPr>
        <w:t>La historia de la Industria 4.0 en el mundo es relativamente reciente. En ella, hay incluidos conceptos como internet de las cosas, sistemas ciber físicos, internet de los servicios y fábrica inteligente. Lo anterior plantea que sea un concepto sumamente amplío y multidisciplinar, incluyendo así un gran número de pasos para sea posible llevarlo a cabo. El objetivo de la Industria 4.0 es crear fábricas completamente automatizadas, algo que ya era completamente posible, pero con la diferenciación, que dichas fábricas: se autorregularían por características del entorno</w:t>
      </w:r>
      <w:r w:rsidR="008B761E" w:rsidRPr="008B761E">
        <w:rPr>
          <w:rFonts w:ascii="Arial" w:hAnsi="Arial" w:cs="Arial"/>
          <w:sz w:val="24"/>
          <w:szCs w:val="24"/>
        </w:rPr>
        <w:t xml:space="preserve"> (como la oferta y la demanda)</w:t>
      </w:r>
      <w:r w:rsidRPr="008B761E">
        <w:rPr>
          <w:rFonts w:ascii="Arial" w:hAnsi="Arial" w:cs="Arial"/>
          <w:sz w:val="24"/>
          <w:szCs w:val="24"/>
        </w:rPr>
        <w:t>, harían un mayor aprovechamiento de los recursos, estarían completamente conectadas a la economía, etc. Es por ello, que la Industria 4.0 es todo un desafío a nivel mundial, la completa</w:t>
      </w:r>
      <w:r w:rsidR="008B761E">
        <w:rPr>
          <w:rFonts w:ascii="Arial" w:hAnsi="Arial" w:cs="Arial"/>
          <w:sz w:val="24"/>
          <w:szCs w:val="24"/>
        </w:rPr>
        <w:t xml:space="preserve"> </w:t>
      </w:r>
      <w:r w:rsidRPr="008B761E">
        <w:rPr>
          <w:rFonts w:ascii="Arial" w:hAnsi="Arial" w:cs="Arial"/>
          <w:sz w:val="24"/>
          <w:szCs w:val="24"/>
        </w:rPr>
        <w:t xml:space="preserve">implementación de </w:t>
      </w:r>
      <w:r w:rsidR="008B761E" w:rsidRPr="008B761E">
        <w:rPr>
          <w:rFonts w:ascii="Arial" w:hAnsi="Arial" w:cs="Arial"/>
          <w:sz w:val="24"/>
          <w:szCs w:val="24"/>
        </w:rPr>
        <w:t>esta</w:t>
      </w:r>
      <w:r w:rsidRPr="008B761E">
        <w:rPr>
          <w:rFonts w:ascii="Arial" w:hAnsi="Arial" w:cs="Arial"/>
          <w:sz w:val="24"/>
          <w:szCs w:val="24"/>
        </w:rPr>
        <w:t xml:space="preserve"> daría lugar a un cambio garrafal en todo lo relacionado a industria, comercio, economía, </w:t>
      </w:r>
      <w:r w:rsidR="008B761E">
        <w:rPr>
          <w:rFonts w:ascii="Arial" w:hAnsi="Arial" w:cs="Arial"/>
          <w:sz w:val="24"/>
          <w:szCs w:val="24"/>
        </w:rPr>
        <w:t>oferta laboral</w:t>
      </w:r>
      <w:r w:rsidRPr="008B761E">
        <w:rPr>
          <w:rFonts w:ascii="Arial" w:hAnsi="Arial" w:cs="Arial"/>
          <w:sz w:val="24"/>
          <w:szCs w:val="24"/>
        </w:rPr>
        <w:t>,</w:t>
      </w:r>
      <w:r w:rsidR="008B761E">
        <w:rPr>
          <w:rFonts w:ascii="Arial" w:hAnsi="Arial" w:cs="Arial"/>
          <w:sz w:val="24"/>
          <w:szCs w:val="24"/>
        </w:rPr>
        <w:t xml:space="preserve"> y en general cualquier concepto socioeconómico conocido</w:t>
      </w:r>
      <w:r w:rsidR="008B761E" w:rsidRPr="008B761E">
        <w:rPr>
          <w:rFonts w:ascii="Arial" w:hAnsi="Arial" w:cs="Arial"/>
          <w:sz w:val="24"/>
          <w:szCs w:val="24"/>
        </w:rPr>
        <w:t>.</w:t>
      </w:r>
    </w:p>
    <w:p w14:paraId="735D6A58" w14:textId="3DC03697" w:rsidR="00E6065B" w:rsidRDefault="008B7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Industria 4.0 requiere también de unas nuevas leyes y una nueva regulación en la industria que permita mantener un control sobre esta vigente realidad. También se plantea en este punto la necesidad de incentivar y dar a conocer el concepto de Industria 4.0 en Colombia en jóvenes y niños preferiblemente desde una edad temprana para conseguir así, no solo una industria inteligente, sino un país completo inteligente, un país que sepa lidiar con el término Industria 4.0 y que esté dispuesto a hacer todo tipo de colaboraciones y avances en la implementación de esta. Está claro, que las universidades también necesitan acomodarse un poco más en este término, pero una buena ayuda para </w:t>
      </w:r>
      <w:r w:rsidR="00E6065B">
        <w:rPr>
          <w:rFonts w:ascii="Arial" w:hAnsi="Arial" w:cs="Arial"/>
          <w:sz w:val="24"/>
          <w:szCs w:val="24"/>
        </w:rPr>
        <w:t>ello</w:t>
      </w:r>
      <w:r>
        <w:rPr>
          <w:rFonts w:ascii="Arial" w:hAnsi="Arial" w:cs="Arial"/>
          <w:sz w:val="24"/>
          <w:szCs w:val="24"/>
        </w:rPr>
        <w:t xml:space="preserve"> sería una educación temprana sobre el mismo.</w:t>
      </w:r>
      <w:r w:rsidR="00E6065B">
        <w:rPr>
          <w:rFonts w:ascii="Arial" w:hAnsi="Arial" w:cs="Arial"/>
          <w:sz w:val="24"/>
          <w:szCs w:val="24"/>
        </w:rPr>
        <w:t xml:space="preserve"> El acercar a los jóvenes a los conceptos de Industria 4.0 dictamina un avance significativo para el país en términos de implementación. La Industria 4.0 requiere al menos de 9 competencias que un profesional debe por lo menos conocer: </w:t>
      </w:r>
      <w:proofErr w:type="spellStart"/>
      <w:r w:rsidR="00E6065B">
        <w:rPr>
          <w:rFonts w:ascii="Arial" w:hAnsi="Arial" w:cs="Arial"/>
          <w:sz w:val="24"/>
          <w:szCs w:val="24"/>
        </w:rPr>
        <w:t>big</w:t>
      </w:r>
      <w:proofErr w:type="spellEnd"/>
      <w:r w:rsidR="00E6065B">
        <w:rPr>
          <w:rFonts w:ascii="Arial" w:hAnsi="Arial" w:cs="Arial"/>
          <w:sz w:val="24"/>
          <w:szCs w:val="24"/>
        </w:rPr>
        <w:t xml:space="preserve"> data, robots autónomos, simulación, capacidad de integración física, industrial </w:t>
      </w:r>
      <w:proofErr w:type="spellStart"/>
      <w:r w:rsidR="00E6065B">
        <w:rPr>
          <w:rFonts w:ascii="Arial" w:hAnsi="Arial" w:cs="Arial"/>
          <w:sz w:val="24"/>
          <w:szCs w:val="24"/>
        </w:rPr>
        <w:t>IoT</w:t>
      </w:r>
      <w:proofErr w:type="spellEnd"/>
      <w:r w:rsidR="00E6065B">
        <w:rPr>
          <w:rFonts w:ascii="Arial" w:hAnsi="Arial" w:cs="Arial"/>
          <w:sz w:val="24"/>
          <w:szCs w:val="24"/>
        </w:rPr>
        <w:t xml:space="preserve">, </w:t>
      </w:r>
      <w:r w:rsidR="00BD0B70">
        <w:rPr>
          <w:rFonts w:ascii="Arial" w:hAnsi="Arial" w:cs="Arial"/>
          <w:sz w:val="24"/>
          <w:szCs w:val="24"/>
        </w:rPr>
        <w:t>ciberseguridad, computación en la nube, capacidad de diseño e impresión 3D y realidad aumentada [2</w:t>
      </w:r>
      <w:r w:rsidR="00BD0B70" w:rsidRPr="008B761E">
        <w:rPr>
          <w:rFonts w:ascii="Arial" w:hAnsi="Arial" w:cs="Arial"/>
          <w:sz w:val="24"/>
          <w:szCs w:val="24"/>
        </w:rPr>
        <w:t>].</w:t>
      </w:r>
      <w:r w:rsidR="00581D9C">
        <w:rPr>
          <w:rFonts w:ascii="Arial" w:hAnsi="Arial" w:cs="Arial"/>
          <w:sz w:val="24"/>
          <w:szCs w:val="24"/>
        </w:rPr>
        <w:t xml:space="preserve"> </w:t>
      </w:r>
      <w:r w:rsidR="00A6143B">
        <w:rPr>
          <w:rFonts w:ascii="Arial" w:hAnsi="Arial" w:cs="Arial"/>
          <w:sz w:val="24"/>
          <w:szCs w:val="24"/>
        </w:rPr>
        <w:t xml:space="preserve">Además de ello, como se mencionó anteriormente, en industria 4.0 se necesitan profesionales de muchos ámbitos como: informática, electrónica, mecatrónica y mecánica. </w:t>
      </w:r>
    </w:p>
    <w:p w14:paraId="11FB1DCB" w14:textId="6C11D9E8" w:rsidR="00A6143B" w:rsidRDefault="00A614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Latinoamérica y en especial en la región Caribe colombiana, se evidencia el nacimiento de muchas ingenierías que combinan dos o más campos en solo una, </w:t>
      </w:r>
      <w:r>
        <w:rPr>
          <w:rFonts w:ascii="Arial" w:hAnsi="Arial" w:cs="Arial"/>
          <w:sz w:val="24"/>
          <w:szCs w:val="24"/>
        </w:rPr>
        <w:lastRenderedPageBreak/>
        <w:t xml:space="preserve">por lo </w:t>
      </w:r>
      <w:proofErr w:type="spellStart"/>
      <w:r>
        <w:rPr>
          <w:rFonts w:ascii="Arial" w:hAnsi="Arial" w:cs="Arial"/>
          <w:sz w:val="24"/>
          <w:szCs w:val="24"/>
        </w:rPr>
        <w:t>cuál</w:t>
      </w:r>
      <w:proofErr w:type="spellEnd"/>
      <w:r>
        <w:rPr>
          <w:rFonts w:ascii="Arial" w:hAnsi="Arial" w:cs="Arial"/>
          <w:sz w:val="24"/>
          <w:szCs w:val="24"/>
        </w:rPr>
        <w:t xml:space="preserve">, con el nacimiento de la Industria 4.0, y la expansión que ha tenido, se evidencia el nacimiento de nuevas ingenierías en todas las regiones del mundo, ingenierías que de una manera u otra buscan el avance </w:t>
      </w:r>
    </w:p>
    <w:p w14:paraId="78A1901B" w14:textId="77777777" w:rsidR="00E6065B" w:rsidRDefault="00E6065B">
      <w:pPr>
        <w:rPr>
          <w:rFonts w:ascii="Arial" w:hAnsi="Arial" w:cs="Arial"/>
          <w:sz w:val="24"/>
          <w:szCs w:val="24"/>
        </w:rPr>
      </w:pPr>
    </w:p>
    <w:p w14:paraId="0CC24A3B" w14:textId="61C5B444" w:rsidR="00B67430" w:rsidRPr="008B761E" w:rsidRDefault="008B76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sectPr w:rsidR="00B67430" w:rsidRPr="008B7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3F4"/>
    <w:rsid w:val="001503F4"/>
    <w:rsid w:val="00426238"/>
    <w:rsid w:val="00581D9C"/>
    <w:rsid w:val="007530EA"/>
    <w:rsid w:val="008B761E"/>
    <w:rsid w:val="00A6143B"/>
    <w:rsid w:val="00B67430"/>
    <w:rsid w:val="00BD0B70"/>
    <w:rsid w:val="00E6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074F"/>
  <w15:chartTrackingRefBased/>
  <w15:docId w15:val="{0A5B886C-A4AA-4C4A-A546-CFEECD19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1503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530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4-0.ipn.mx/wp-content/uploads/2019/10/4ri-4-0-impacto-educacion-superior-ingenieria.pdf" TargetMode="External"/><Relationship Id="rId5" Type="http://schemas.openxmlformats.org/officeDocument/2006/relationships/hyperlink" Target="https://books.google.com.co/books?hl=es&amp;lr=&amp;id=geiGDwAAQBAJ&amp;oi=fnd&amp;pg=PA8&amp;dq=Industria+4.0&amp;ots=n-BTbsxfLK&amp;sig=pyTJ1ZZhGykmmYF6ZeoGNWykKtI&amp;redir_esc=y" TargetMode="External"/><Relationship Id="rId4" Type="http://schemas.openxmlformats.org/officeDocument/2006/relationships/hyperlink" Target="https://colombiatic.mintic.gov.co/679/articles-124767_recurso_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 Palo</dc:creator>
  <cp:keywords/>
  <dc:description/>
  <cp:lastModifiedBy>Pipe Palo</cp:lastModifiedBy>
  <cp:revision>5</cp:revision>
  <dcterms:created xsi:type="dcterms:W3CDTF">2021-04-11T22:27:00Z</dcterms:created>
  <dcterms:modified xsi:type="dcterms:W3CDTF">2021-04-13T02:57:00Z</dcterms:modified>
</cp:coreProperties>
</file>