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Nossa missão é conectar 60% da população em 2019, para isso, selecionamos 589 cidades com alto potencial e agora precisamos de vocês...</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after="20" w:before="2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Problemas inerentes ao desafio:</w:t>
      </w:r>
    </w:p>
    <w:p w:rsidR="00000000" w:rsidDel="00000000" w:rsidP="00000000" w:rsidRDefault="00000000" w:rsidRPr="00000000" w14:paraId="00000003">
      <w:pPr>
        <w:widowControl w:val="0"/>
        <w:spacing w:after="20" w:before="2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spacing w:after="20" w:before="2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Esperamos soluções / softwares como produtos finais! :)</w:t>
      </w:r>
    </w:p>
    <w:p w:rsidR="00000000" w:rsidDel="00000000" w:rsidP="00000000" w:rsidRDefault="00000000" w:rsidRPr="00000000" w14:paraId="00000005">
      <w:pPr>
        <w:widowControl w:val="0"/>
        <w:spacing w:after="20" w:before="2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widowControl w:val="0"/>
        <w:numPr>
          <w:ilvl w:val="0"/>
          <w:numId w:val="1"/>
        </w:numPr>
        <w:spacing w:after="20" w:before="20" w:line="240" w:lineRule="auto"/>
        <w:ind w:left="720" w:hanging="360"/>
        <w:rPr>
          <w:color w:val="000000"/>
          <w:sz w:val="24"/>
          <w:szCs w:val="24"/>
        </w:rPr>
      </w:pPr>
      <w:r w:rsidDel="00000000" w:rsidR="00000000" w:rsidRPr="00000000">
        <w:rPr>
          <w:rFonts w:ascii="Open Sans" w:cs="Open Sans" w:eastAsia="Open Sans" w:hAnsi="Open Sans"/>
          <w:sz w:val="24"/>
          <w:szCs w:val="24"/>
          <w:rtl w:val="0"/>
        </w:rPr>
        <w:t xml:space="preserve">As regiões metropolitanas do Brasil são muita diversas, e nem sempre cobrimos 100% da área de uma cidade. </w:t>
      </w:r>
    </w:p>
    <w:p w:rsidR="00000000" w:rsidDel="00000000" w:rsidP="00000000" w:rsidRDefault="00000000" w:rsidRPr="00000000" w14:paraId="00000007">
      <w:pPr>
        <w:widowControl w:val="0"/>
        <w:spacing w:after="20" w:before="20"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widowControl w:val="0"/>
        <w:spacing w:after="20" w:before="20"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podemos definir de forma assertiva onde vamos efetivamente fazer entregas? (por exemplo, em São Paulo entregamos em cerca de 70% dos bairros da cidade tanto por causa de pouca densidade como por risco de roubo de carga)</w:t>
      </w:r>
    </w:p>
    <w:p w:rsidR="00000000" w:rsidDel="00000000" w:rsidP="00000000" w:rsidRDefault="00000000" w:rsidRPr="00000000" w14:paraId="00000009">
      <w:pPr>
        <w:widowControl w:val="0"/>
        <w:numPr>
          <w:ilvl w:val="1"/>
          <w:numId w:val="1"/>
        </w:numPr>
        <w:spacing w:after="0" w:afterAutospacing="0" w:before="20" w:line="240" w:lineRule="auto"/>
        <w:ind w:left="1440" w:hanging="360"/>
        <w:rPr>
          <w:i w:val="1"/>
          <w:color w:val="000000"/>
          <w:sz w:val="24"/>
          <w:szCs w:val="24"/>
        </w:rPr>
      </w:pPr>
      <w:r w:rsidDel="00000000" w:rsidR="00000000" w:rsidRPr="00000000">
        <w:rPr>
          <w:rFonts w:ascii="Open Sans" w:cs="Open Sans" w:eastAsia="Open Sans" w:hAnsi="Open Sans"/>
          <w:i w:val="1"/>
          <w:sz w:val="24"/>
          <w:szCs w:val="24"/>
          <w:rtl w:val="0"/>
        </w:rPr>
        <w:t xml:space="preserve">Dicas: </w:t>
      </w:r>
    </w:p>
    <w:p w:rsidR="00000000" w:rsidDel="00000000" w:rsidP="00000000" w:rsidRDefault="00000000" w:rsidRPr="00000000" w14:paraId="0000000A">
      <w:pPr>
        <w:widowControl w:val="0"/>
        <w:numPr>
          <w:ilvl w:val="2"/>
          <w:numId w:val="1"/>
        </w:numPr>
        <w:spacing w:after="0" w:afterAutospacing="0" w:before="0" w:beforeAutospacing="0" w:line="240" w:lineRule="auto"/>
        <w:ind w:left="2160" w:hanging="360"/>
        <w:rPr>
          <w:color w:val="000000"/>
          <w:sz w:val="24"/>
          <w:szCs w:val="24"/>
        </w:rPr>
      </w:pPr>
      <w:r w:rsidDel="00000000" w:rsidR="00000000" w:rsidRPr="00000000">
        <w:rPr>
          <w:rFonts w:ascii="Open Sans" w:cs="Open Sans" w:eastAsia="Open Sans" w:hAnsi="Open Sans"/>
          <w:sz w:val="24"/>
          <w:szCs w:val="24"/>
          <w:rtl w:val="0"/>
        </w:rPr>
        <w:t xml:space="preserve">Levar em consideração risco da área de cobertura, impactos em densidade (pacote/km percorrido)  - métrica intimamente relacionada a precificação e chance de criar rotas atraentes para os drivers</w:t>
      </w:r>
      <w:r w:rsidDel="00000000" w:rsidR="00000000" w:rsidRPr="00000000">
        <w:rPr>
          <w:rtl w:val="0"/>
        </w:rPr>
      </w:r>
    </w:p>
    <w:p w:rsidR="00000000" w:rsidDel="00000000" w:rsidP="00000000" w:rsidRDefault="00000000" w:rsidRPr="00000000" w14:paraId="0000000B">
      <w:pPr>
        <w:widowControl w:val="0"/>
        <w:numPr>
          <w:ilvl w:val="2"/>
          <w:numId w:val="1"/>
        </w:numPr>
        <w:spacing w:after="20" w:before="0" w:beforeAutospacing="0" w:line="240" w:lineRule="auto"/>
        <w:ind w:left="2160" w:hanging="360"/>
        <w:rPr>
          <w:color w:val="000000"/>
          <w:sz w:val="24"/>
          <w:szCs w:val="24"/>
        </w:rPr>
      </w:pPr>
      <w:r w:rsidDel="00000000" w:rsidR="00000000" w:rsidRPr="00000000">
        <w:rPr>
          <w:rFonts w:ascii="Open Sans" w:cs="Open Sans" w:eastAsia="Open Sans" w:hAnsi="Open Sans"/>
          <w:sz w:val="24"/>
          <w:szCs w:val="24"/>
          <w:rtl w:val="0"/>
        </w:rPr>
        <w:t xml:space="preserve">U</w:t>
      </w:r>
      <w:r w:rsidDel="00000000" w:rsidR="00000000" w:rsidRPr="00000000">
        <w:rPr>
          <w:rFonts w:ascii="Open Sans" w:cs="Open Sans" w:eastAsia="Open Sans" w:hAnsi="Open Sans"/>
          <w:sz w:val="24"/>
          <w:szCs w:val="24"/>
          <w:rtl w:val="0"/>
        </w:rPr>
        <w:t xml:space="preserve">tilizar população como aproximação para quantidade </w:t>
      </w:r>
      <w:r w:rsidDel="00000000" w:rsidR="00000000" w:rsidRPr="00000000">
        <w:rPr>
          <w:rFonts w:ascii="Open Sans" w:cs="Open Sans" w:eastAsia="Open Sans" w:hAnsi="Open Sans"/>
          <w:sz w:val="24"/>
          <w:szCs w:val="24"/>
          <w:rtl w:val="0"/>
        </w:rPr>
        <w:t xml:space="preserve">potencial </w:t>
      </w:r>
      <w:r w:rsidDel="00000000" w:rsidR="00000000" w:rsidRPr="00000000">
        <w:rPr>
          <w:rFonts w:ascii="Open Sans" w:cs="Open Sans" w:eastAsia="Open Sans" w:hAnsi="Open Sans"/>
          <w:sz w:val="24"/>
          <w:szCs w:val="24"/>
          <w:rtl w:val="0"/>
        </w:rPr>
        <w:t xml:space="preserve">de pacotes</w:t>
      </w:r>
      <w:r w:rsidDel="00000000" w:rsidR="00000000" w:rsidRPr="00000000">
        <w:rPr>
          <w:rFonts w:ascii="Open Sans" w:cs="Open Sans" w:eastAsia="Open Sans" w:hAnsi="Open Sans"/>
          <w:sz w:val="24"/>
          <w:szCs w:val="24"/>
          <w:rtl w:val="0"/>
        </w:rPr>
        <w:t xml:space="preserve"> a serem entregues </w:t>
      </w:r>
      <w:r w:rsidDel="00000000" w:rsidR="00000000" w:rsidRPr="00000000">
        <w:rPr>
          <w:rtl w:val="0"/>
        </w:rPr>
      </w:r>
    </w:p>
    <w:p w:rsidR="00000000" w:rsidDel="00000000" w:rsidP="00000000" w:rsidRDefault="00000000" w:rsidRPr="00000000" w14:paraId="0000000C">
      <w:pPr>
        <w:widowControl w:val="0"/>
        <w:spacing w:after="20" w:before="20" w:line="24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after="20" w:before="20" w:line="240" w:lineRule="auto"/>
        <w:ind w:left="720" w:hanging="360"/>
        <w:rPr>
          <w:color w:val="000000"/>
          <w:sz w:val="24"/>
          <w:szCs w:val="24"/>
        </w:rPr>
      </w:pPr>
      <w:r w:rsidDel="00000000" w:rsidR="00000000" w:rsidRPr="00000000">
        <w:rPr>
          <w:rFonts w:ascii="Open Sans" w:cs="Open Sans" w:eastAsia="Open Sans" w:hAnsi="Open Sans"/>
          <w:sz w:val="24"/>
          <w:szCs w:val="24"/>
          <w:rtl w:val="0"/>
        </w:rPr>
        <w:t xml:space="preserve">Hoje, todos pacotes de e-commerce entregues pela Loggi saem do nosso centro de roteirização em Cajamar (SP) e precisam chegar em todas as cidades em que fazemos entrega. </w:t>
      </w:r>
    </w:p>
    <w:p w:rsidR="00000000" w:rsidDel="00000000" w:rsidP="00000000" w:rsidRDefault="00000000" w:rsidRPr="00000000" w14:paraId="0000000E">
      <w:pPr>
        <w:widowControl w:val="0"/>
        <w:spacing w:after="20" w:before="20"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spacing w:after="20" w:before="20"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podemos escolher a melhor forma de enviar estes pacotes de forma dinâmica, decidindo trajetos, tipos de veículos e horários para envio? Como gerenciar essas transferências? Considere que todos os pacotes a serem transportados tem um peso cubado médio de 1 kg.</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 w:before="20" w:line="240" w:lineRule="auto"/>
        <w:ind w:left="144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spacing w:after="20" w:before="20"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after="20" w:before="20" w:line="240" w:lineRule="auto"/>
        <w:ind w:left="720" w:hanging="360"/>
        <w:rPr>
          <w:color w:val="000000"/>
          <w:sz w:val="24"/>
          <w:szCs w:val="24"/>
        </w:rPr>
      </w:pPr>
      <w:r w:rsidDel="00000000" w:rsidR="00000000" w:rsidRPr="00000000">
        <w:rPr>
          <w:rFonts w:ascii="Open Sans" w:cs="Open Sans" w:eastAsia="Open Sans" w:hAnsi="Open Sans"/>
          <w:sz w:val="24"/>
          <w:szCs w:val="24"/>
          <w:rtl w:val="0"/>
        </w:rPr>
        <w:t xml:space="preserve">Nosso principal modal de entrega hoje são motofretistas parceiros, porém sabemos que nem todas as cidades possuem uma quantidade suficiente de motocicletas quanto São Paulo. Outro problema que frequentemente encontramos são destinatários ausentes, principalmente no caso de entregas em casas. </w:t>
      </w:r>
    </w:p>
    <w:p w:rsidR="00000000" w:rsidDel="00000000" w:rsidP="00000000" w:rsidRDefault="00000000" w:rsidRPr="00000000" w14:paraId="00000013">
      <w:pPr>
        <w:widowControl w:val="0"/>
        <w:spacing w:after="20" w:before="20"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spacing w:after="20" w:before="20"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poderíamos fazer essa “última perna” da entrega para cada cidade? Quais tipos de veículos deveríamos usar? Devemos entregar sempre na casa da pessoas ou podemos instalar pontos de retirada? Pensem na melhor estratégia e desenvolvam um sistema que possibilite essas inovações! </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Open Sans" w:cs="Open Sans" w:eastAsia="Open Sans" w:hAnsi="Open Sans"/>
        <w:b w:val="0"/>
        <w:i w:val="0"/>
        <w:smallCaps w:val="0"/>
        <w:strike w:val="0"/>
        <w:color w:val="00baff"/>
        <w:sz w:val="28"/>
        <w:szCs w:val="28"/>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baff"/>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baff"/>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00baff"/>
        <w:sz w:val="28"/>
        <w:szCs w:val="28"/>
        <w:u w:val="none"/>
        <w:shd w:fill="auto" w:val="clear"/>
        <w:vertAlign w:val="baseline"/>
      </w:rPr>
    </w:lvl>
    <w:lvl w:ilvl="4">
      <w:start w:val="1"/>
      <w:numFmt w:val="decimal"/>
      <w:lvlText w:val="%5."/>
      <w:lvlJc w:val="right"/>
      <w:pPr>
        <w:ind w:left="3600" w:hanging="360"/>
      </w:pPr>
      <w:rPr>
        <w:rFonts w:ascii="Open Sans" w:cs="Open Sans" w:eastAsia="Open Sans" w:hAnsi="Open Sans"/>
        <w:b w:val="0"/>
        <w:i w:val="0"/>
        <w:smallCaps w:val="0"/>
        <w:strike w:val="0"/>
        <w:color w:val="00baff"/>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222222"/>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222222"/>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222222"/>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222222"/>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