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1B8" w:rsidRDefault="008211B8" w:rsidP="008211B8">
      <w:r>
        <w:t>Os analistas de sistemas podem atuar desde a criação à implementação de sistemas, ou então, do seu projeto à manutenção. Eles também são contratados por empresas de todos os portes e segmentos para o desenvolvimento de bancos de dados completos, estruturando pacotes de internet, sistemas de intranet ou programas de computação em geral que visam atender às demandas corporativas.</w:t>
      </w:r>
    </w:p>
    <w:p w:rsidR="008211B8" w:rsidRDefault="008211B8" w:rsidP="008211B8"/>
    <w:p w:rsidR="00A45BA1" w:rsidRDefault="008211B8" w:rsidP="008211B8">
      <w:r>
        <w:t>E para que possa atuar desta maneira os analistas de sistema precisam conhecer não só as estruturas computacionais, como também, físicas de determinados softwares, equipamentos, bancos de dados e periféricos. No caso de prestação de serviços para empresas, conhecer o segmento de atuação (e seus principais objet</w:t>
      </w:r>
      <w:bookmarkStart w:id="0" w:name="_GoBack"/>
      <w:bookmarkEnd w:id="0"/>
      <w:r>
        <w:t>ivos de mercado) também se torna fundamental.</w:t>
      </w:r>
    </w:p>
    <w:sectPr w:rsidR="00A45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B8"/>
    <w:rsid w:val="00411601"/>
    <w:rsid w:val="008211B8"/>
    <w:rsid w:val="00D4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4D9C"/>
  <w15:chartTrackingRefBased/>
  <w15:docId w15:val="{54F78DAC-1176-489C-88C6-D238A8A0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4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Brenno Rodrigues Vilarim Costa</dc:creator>
  <cp:keywords/>
  <dc:description/>
  <cp:lastModifiedBy>Brenno Rodrigues Vilarim Costa</cp:lastModifiedBy>
  <cp:revision>1</cp:revision>
  <dcterms:created xsi:type="dcterms:W3CDTF">2018-09-03T22:24:00Z</dcterms:created>
  <dcterms:modified xsi:type="dcterms:W3CDTF">2018-09-03T22:25:00Z</dcterms:modified>
</cp:coreProperties>
</file>