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Resumo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Objetivos</w:t>
      </w:r>
    </w:p>
    <w:p>
      <w:pPr>
        <w:spacing w:before="0" w:after="320" w:line="300"/>
        <w:ind w:right="0" w:left="0" w:firstLine="72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Esta documentação serve para fins informativos sobre o projeto e suas necessidades de acordo com o contratante. Nela é descrito passo a passo do desenvolvimento do projeto.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Descrição do projeto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Fernando Strada me contratou para desenvolver um sistema web/mobile integrado onde seja possível realizar a gestão da clínica de forma automatizada e ter acesso fácil aos dados sobre as informações de seus pacientes.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Resumo do projeto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O projeto se baseia em um sistema completo FULLSTACK onde até o momento foi realizado a modelagem e criação do banco de dados a ser utilizado pela clínica contratante.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Modelagem de Software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Modelagem de software é um esboço e uma construção exemplificada de como será a estrutura do banco de dados.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Modelo Lógico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O modelo lógico girou em torno da definição dos atributos e seus respectivos formatos de dados.</w:t>
      </w:r>
    </w:p>
    <w:p>
      <w:pPr>
        <w:spacing w:before="0" w:after="32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840">
          <v:rect xmlns:o="urn:schemas-microsoft-com:office:office" xmlns:v="urn:schemas-microsoft-com:vml" id="rectole0000000000" style="width:415.500000pt;height:3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Modelo Físico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i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O modelo físico já é uma versão pronta do banco de dados em forma de diagrama do </w:t>
      </w:r>
      <w:r>
        <w:rPr>
          <w:rFonts w:ascii="Garamond" w:hAnsi="Garamond" w:cs="Garamond" w:eastAsia="Garamond"/>
          <w:i/>
          <w:color w:val="4C483D"/>
          <w:spacing w:val="0"/>
          <w:position w:val="0"/>
          <w:sz w:val="22"/>
          <w:shd w:fill="auto" w:val="clear"/>
        </w:rPr>
        <w:t xml:space="preserve">SQL Server.</w:t>
      </w:r>
    </w:p>
    <w:p>
      <w:pPr>
        <w:spacing w:before="0" w:after="32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65">
          <v:rect xmlns:o="urn:schemas-microsoft-com:office:office" xmlns:v="urn:schemas-microsoft-com:vml" id="rectole0000000001" style="width:415.500000pt;height:26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Modelo Conceitual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O modelo conceitual foi o primeiro contato com a identificação de dados e definição de relações.</w:t>
      </w:r>
    </w:p>
    <w:p>
      <w:pPr>
        <w:spacing w:before="0" w:after="320" w:line="24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object w:dxaOrig="8310" w:dyaOrig="5009">
          <v:rect xmlns:o="urn:schemas-microsoft-com:office:office" xmlns:v="urn:schemas-microsoft-com:vml" id="rectole0000000002" style="width:415.500000pt;height:25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Cronograma</w:t>
      </w:r>
    </w:p>
    <w:p>
      <w:pPr>
        <w:spacing w:before="0" w:after="320" w:line="300"/>
        <w:ind w:right="0" w:left="0" w:firstLine="72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https://trello.com/b/t8wjWQnW/spmedgroup</w:t>
        </w:r>
      </w:hyperlink>
    </w:p>
    <w:tbl>
      <w:tblPr/>
      <w:tblGrid>
        <w:gridCol w:w="2878"/>
        <w:gridCol w:w="2045"/>
        <w:gridCol w:w="2047"/>
        <w:gridCol w:w="2047"/>
      </w:tblGrid>
      <w:tr>
        <w:trPr>
          <w:trHeight w:val="393" w:hRule="auto"/>
          <w:jc w:val="left"/>
          <w:cantSplit w:val="1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Dia 1</w:t>
            </w: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Dia 2</w:t>
            </w: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Dia 3</w:t>
            </w:r>
          </w:p>
        </w:tc>
      </w:tr>
      <w:tr>
        <w:trPr>
          <w:trHeight w:val="285" w:hRule="auto"/>
          <w:jc w:val="left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Modelo Lógico</w:t>
            </w: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1" w:hRule="auto"/>
          <w:jc w:val="left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Modelo Físico</w:t>
            </w: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8" w:hRule="auto"/>
          <w:jc w:val="left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Modelo Conceitual</w:t>
            </w: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SCRIPT DDL</w:t>
            </w: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SCRIPT DML</w:t>
            </w: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SCRIPT DQL</w:t>
            </w: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4C483D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47" w:hRule="auto"/>
          <w:jc w:val="left"/>
        </w:trPr>
        <w:tc>
          <w:tcPr>
            <w:tcW w:w="2878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Documentação</w:t>
            </w:r>
          </w:p>
        </w:tc>
        <w:tc>
          <w:tcPr>
            <w:tcW w:w="2045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7" w:type="dxa"/>
            <w:tcBorders>
              <w:top w:val="single" w:color="bcb8ac" w:sz="4"/>
              <w:left w:val="single" w:color="bcb8ac" w:sz="4"/>
              <w:bottom w:val="single" w:color="bcb8ac" w:sz="4"/>
              <w:right w:val="single" w:color="bcb8ac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decimal" w:pos="82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FFFFFF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Back-End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Informar qual tecnologia está usando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Implementar o banco de dados</w:t>
      </w:r>
    </w:p>
    <w:p>
      <w:pPr>
        <w:spacing w:before="0" w:after="320" w:line="300"/>
        <w:ind w:right="0" w:left="0" w:firstLine="72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Passo a passo para implementar o banco de dados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Executar projeto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ab/>
        <w:t xml:space="preserve">Passo a passo para executar o projeto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Importar Postman</w:t>
      </w:r>
    </w:p>
    <w:p>
      <w:pPr>
        <w:spacing w:before="0" w:after="320" w:line="300"/>
        <w:ind w:right="0" w:left="0" w:firstLine="72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Passo a passo de como importar para o postman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Swagger</w:t>
      </w:r>
    </w:p>
    <w:p>
      <w:pPr>
        <w:spacing w:before="0" w:after="320" w:line="300"/>
        <w:ind w:right="0" w:left="0" w:firstLine="72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Link Swagger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Funcionalidades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Web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Mobile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Protótipos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Web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Mobile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FFFFFF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Front-End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Mobile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Arquitetura do Projeto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300"/>
        <w:ind w:right="0" w:left="0" w:firstLine="0"/>
        <w:jc w:val="left"/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color w:val="7030A0"/>
          <w:spacing w:val="0"/>
          <w:position w:val="0"/>
          <w:sz w:val="36"/>
          <w:shd w:fill="auto" w:val="clear"/>
        </w:rPr>
        <w:t xml:space="preserve">Referências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Links</w:t>
      </w:r>
    </w:p>
    <w:p>
      <w:pPr>
        <w:spacing w:before="0" w:after="320" w:line="300"/>
        <w:ind w:right="0" w:left="0" w:firstLine="0"/>
        <w:jc w:val="left"/>
        <w:rPr>
          <w:rFonts w:ascii="Garamond" w:hAnsi="Garamond" w:cs="Garamond" w:eastAsia="Garamond"/>
          <w:color w:val="4C483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color w:val="4C483D"/>
          <w:spacing w:val="0"/>
          <w:position w:val="0"/>
          <w:sz w:val="26"/>
          <w:shd w:fill="auto" w:val="clear"/>
        </w:rPr>
        <w:t xml:space="preserve">Livros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trello.com/b/t8wjWQnW/spmedgroup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