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sz w:val="46"/>
          <w:szCs w:val="46"/>
        </w:rPr>
      </w:pPr>
      <w:bookmarkStart w:colFirst="0" w:colLast="0" w:name="_hgq94gz4hly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eaf1dd" w:val="clear"/>
        <w:spacing w:line="240" w:lineRule="auto"/>
        <w:ind w:right="-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ESPECIFICAÇÃO DE REQUISITOS E REGRAS DE NEGÓCIOS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line="240" w:lineRule="auto"/>
        <w:ind w:right="-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Layout w:type="fixed"/>
        <w:tblLook w:val="06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998.95507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GamefyME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Equipe do 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140" w:before="24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Arthur Roque dos Santos, Lucas Minozzo Avila, Luis Felipe de Souza Santili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numPr>
          <w:ilvl w:val="0"/>
          <w:numId w:val="4"/>
        </w:numPr>
        <w:ind w:left="720" w:hanging="360"/>
        <w:rPr/>
      </w:pPr>
      <w:bookmarkStart w:colFirst="0" w:colLast="0" w:name="_76pz7g7e189u" w:id="1"/>
      <w:bookmarkEnd w:id="1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720"/>
          <w:tab w:val="left" w:leader="none" w:pos="720"/>
        </w:tabs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380"/>
        <w:gridCol w:w="6615"/>
        <w:tblGridChange w:id="0">
          <w:tblGrid>
            <w:gridCol w:w="1020"/>
            <w:gridCol w:w="1380"/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Regras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commentRangeStart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RF 01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01,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02,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06,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manter os dados do usuário. O usuário faz seu próprio cadastro e atualizações necessárias.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dados do cadastro serão: nome de usuário, email, senha e data de nascimento.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As situações da conta de um usuário serão: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Ativa, onde a conta estará funcionando normalmente no sistema;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Inativo, onde o usuário terá uma exclusão lógica de seus dados, podendo restaurar eles futuramente.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realizar a autenticação do usuário através do e-mail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senha. 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03,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manter atividades. Todos usuários podem realizar o cadastro de atividades novas e/ou seus cancelamentos. As atividades terão os seguintes atributos: nome da atividade, peso, situação da atividade que seria ativa, realizada ou cancelada, data de criação e recorrência da atividade que seria única ou recorrente. O nível de dificuldade e o tempo da atividade implicará na experiência e conquistas recebidas.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Regras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possui desafios diários, semanais ou mensais, dando ao usuário uma recompensa de experiência por completá-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Exemplos: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3 atividades hoje!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10 atividades durante esta semana!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ao menos 2 atividades muito difíceis neste mês!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Desafios são compostos por um id, nome, descrição, data de início e fim, tipo e a quantidade de experiência.</w:t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05,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conquistas são recompensas concedidas ao atingir determinados marcos, como completar atividades, cumprir ciclos Pomodoro ou manter uma sequência diária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streak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Assim, uma conquista não depende diretamente de um desafio finalizado, mas pode ser concedida automaticamente ao realizar atividades específicas ou alcançar metas, como: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concluir um número mínimo de atividades,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atingir determinado tempo produtivo,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manter constância por vários dias consecutivos.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Conquistas são compostas por um id, nome, descrição, uma imagem(bundle) e uma quantidade de experiência.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faz envio de push notifications e/ou e-mails para lembrar os usuários de registrar seus hábitos e comemorar conquistas. O sistema tem um histórico com todas as notificações.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permite que os usuários visualizem seu histórico de atividades, incluindo informações sobre a experiência recebida e a descrição da atividade. Os usuários poderão gerar relatórios personalizados filtrando por data.</w:t>
            </w:r>
          </w:p>
        </w:tc>
      </w:tr>
      <w:tr>
        <w:trPr>
          <w:cantSplit w:val="0"/>
          <w:trHeight w:val="1172.0414595170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permite que o usuário realize atividades utilizando a técnica Pomodoro, que consiste em 25 minutos de foco total seguidos de 5 minutos de descanso. Durante a realização, o sistema exibe um temporizador para orientar o tempo de execução da atividade. Ao final de cada ciclo, o sistema emite uma notificação auditiva e visual, informando o término do período de foco ou da pausa. </w:t>
            </w:r>
          </w:p>
        </w:tc>
      </w:tr>
      <w:tr>
        <w:trPr>
          <w:cantSplit w:val="0"/>
          <w:trHeight w:val="809.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Regras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154.912109374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possui dois tipos de perfis, usuário comum e usuário administrador.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9.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o usuário esqueça a senha, ele pode solicitar a redefinição de sua senha, inserindo o seu e-mail cadastrado e confirmando com um código que é enviado.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9.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exibe uma tela inicial com dados parciais do usuário, desafios, conquistas e as atividades, possuindo um filtro para buscar as atividades</w:t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pageBreakBefore w:val="0"/>
        <w:numPr>
          <w:ilvl w:val="0"/>
          <w:numId w:val="4"/>
        </w:numPr>
        <w:ind w:left="720" w:hanging="360"/>
        <w:rPr/>
      </w:pPr>
      <w:bookmarkStart w:colFirst="0" w:colLast="0" w:name="_pj35xe6vjxgp" w:id="2"/>
      <w:bookmarkEnd w:id="2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Define questões sobre as tecnologias usadas no sistemas, propriedades e características da arquitetura de software, plataforma, rotinas de automação de backup, etc.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tabs>
          <w:tab w:val="left" w:leader="none" w:pos="720"/>
          <w:tab w:val="left" w:leader="none" w:pos="720"/>
        </w:tabs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515"/>
        <w:gridCol w:w="6060"/>
        <w:tblGridChange w:id="0">
          <w:tblGrid>
            <w:gridCol w:w="900"/>
            <w:gridCol w:w="1515"/>
            <w:gridCol w:w="606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Criptografia de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utilizar o framework Django, que aplica criptografia segura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hashing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ao salvar senhas. As senhas não são acessíveis sem as chaves de acesso do sistema.</w:t>
            </w:r>
          </w:p>
        </w:tc>
      </w:tr>
      <w:tr>
        <w:trPr>
          <w:cantSplit w:val="0"/>
          <w:trHeight w:val="779.91210937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adaptar automaticamente sua interface para diferentes tamanhos de tela mantendo a usabilidade.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Linguagem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ser desenvolvido em Python.</w:t>
            </w:r>
          </w:p>
        </w:tc>
      </w:tr>
      <w:tr>
        <w:trPr>
          <w:cantSplit w:val="0"/>
          <w:trHeight w:val="1424.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Acessibilidade à PCD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alteração de tema do site visa facilitar a visualização dos elementos por pessoas com daltonismo e evitar o cansaço visual.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utilizar o banco de dados PostgreSQL.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ser desenvolvido para uma plataforma mobile, utilizando 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framework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Flutter.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 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utilizará as APIs do Sistema Web, API para autenticação do Google.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 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contar com temas de modo escuro e modo claro, com o usuário podendo alternar entre eles ou deixar o padrão do seu aparelho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pageBreakBefore w:val="0"/>
        <w:numPr>
          <w:ilvl w:val="0"/>
          <w:numId w:val="4"/>
        </w:numPr>
        <w:ind w:left="720" w:hanging="360"/>
        <w:rPr/>
      </w:pPr>
      <w:bookmarkStart w:colFirst="0" w:colLast="0" w:name="_6nhbbblohhhe" w:id="3"/>
      <w:bookmarkEnd w:id="3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Define regras que devem ser implementadas no aplicativo que refletem as funcionalidades desejadas e que realizam validações e controle do fluxo de execução.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tabs>
          <w:tab w:val="left" w:leader="none" w:pos="720"/>
          <w:tab w:val="left" w:leader="none" w:pos="720"/>
        </w:tabs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040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7050"/>
        <w:tblGridChange w:id="0">
          <w:tblGrid>
            <w:gridCol w:w="990"/>
            <w:gridCol w:w="7050"/>
          </w:tblGrid>
        </w:tblGridChange>
      </w:tblGrid>
      <w:tr>
        <w:trPr>
          <w:cantSplit w:val="0"/>
          <w:trHeight w:val="41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usuário deve ter um cadastro único identificado por e-mail.</w:t>
            </w:r>
          </w:p>
        </w:tc>
      </w:tr>
      <w:tr>
        <w:trPr>
          <w:cantSplit w:val="0"/>
          <w:trHeight w:val="779.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pode requisitar ao sistema para que assuma o estado de “inativo”.</w:t>
            </w:r>
          </w:p>
        </w:tc>
      </w:tr>
      <w:tr>
        <w:trPr>
          <w:cantSplit w:val="0"/>
          <w:trHeight w:val="44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Atividades não podem ser excluídas após serem realizadas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experiência que o usuário receberá após cada atividade não poderá ultrapassar de 500 e tem um mínimo de 50.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conquista só pode ser concluída uma única vez por usuário.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senha deve possuir no mínimo 6 caracteres, sendo ao menos um maiúsculo e um caractere especial.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07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Apenas o administrador do sistema pode definir outros usuários como administradores.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08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atividade realizada com o Pomodoro pode gerar pontos de experiência, ser registrada como concluída e contribuir para a evolução do usuário e conquista de recompensas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09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administrador pode desativar contas de outros usuários exceto a sua.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10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já tem um administrador pré-cadastrado.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administrador pode manter os desafios.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 12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administrador pode manter as conquistas.</w:t>
            </w:r>
          </w:p>
        </w:tc>
      </w:tr>
    </w:tbl>
    <w:p w:rsidR="00000000" w:rsidDel="00000000" w:rsidP="00000000" w:rsidRDefault="00000000" w:rsidRPr="00000000" w14:paraId="00000090">
      <w:pPr>
        <w:tabs>
          <w:tab w:val="left" w:leader="none" w:pos="720"/>
          <w:tab w:val="left" w:leader="none" w:pos="720"/>
        </w:tabs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Felippe Alex Scheidt" w:id="0" w:date="2025-09-17T22:24:10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quais campos serão coletados no cadastro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rPr>
        <w:i w:val="1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3502350</wp:posOffset>
          </wp:positionH>
          <wp:positionV relativeFrom="paragraph">
            <wp:posOffset>19053</wp:posOffset>
          </wp:positionV>
          <wp:extent cx="2208375" cy="72180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8375" cy="72180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2">
    <w:pPr>
      <w:rPr>
        <w:i w:val="1"/>
        <w:color w:val="666666"/>
        <w:sz w:val="20"/>
        <w:szCs w:val="20"/>
      </w:rPr>
    </w:pPr>
    <w:r w:rsidDel="00000000" w:rsidR="00000000" w:rsidRPr="00000000">
      <w:rPr>
        <w:i w:val="1"/>
        <w:color w:val="666666"/>
        <w:sz w:val="20"/>
        <w:szCs w:val="20"/>
        <w:rtl w:val="0"/>
      </w:rPr>
      <w:t xml:space="preserve">Tecnologia em Análise e Desenvolvimento de Sistemas</w:t>
    </w:r>
  </w:p>
  <w:p w:rsidR="00000000" w:rsidDel="00000000" w:rsidP="00000000" w:rsidRDefault="00000000" w:rsidRPr="00000000" w14:paraId="00000093">
    <w:pPr>
      <w:rPr>
        <w:i w:val="1"/>
        <w:color w:val="666666"/>
        <w:sz w:val="20"/>
        <w:szCs w:val="20"/>
      </w:rPr>
    </w:pPr>
    <w:r w:rsidDel="00000000" w:rsidR="00000000" w:rsidRPr="00000000">
      <w:rPr>
        <w:i w:val="1"/>
        <w:color w:val="666666"/>
        <w:sz w:val="20"/>
        <w:szCs w:val="20"/>
        <w:rtl w:val="0"/>
      </w:rPr>
      <w:t xml:space="preserve">Projeto Integrador II </w:t>
    </w:r>
  </w:p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