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u w:val="single"/>
          <w:lang w:val="en-US"/>
        </w:rPr>
      </w:pPr>
      <w:r>
        <w:rPr>
          <w:sz w:val="36"/>
          <w:szCs w:val="36"/>
          <w:u w:val="single"/>
          <w:lang w:val="en-US"/>
        </w:rPr>
        <w:t>The Lightweight IBM Cloud Garage Method for Data Science</w:t>
      </w:r>
    </w:p>
    <w:p>
      <w:pPr>
        <w:pStyle w:val="Normal"/>
        <w:rPr>
          <w:sz w:val="36"/>
          <w:szCs w:val="36"/>
          <w:u w:val="single"/>
          <w:lang w:val="en-US"/>
        </w:rPr>
      </w:pPr>
      <w:r>
        <w:rPr>
          <w:sz w:val="36"/>
          <w:szCs w:val="36"/>
          <w:u w:val="single"/>
          <w:lang w:val="en-US"/>
        </w:rPr>
      </w:r>
    </w:p>
    <w:p>
      <w:pPr>
        <w:pStyle w:val="Normal"/>
        <w:rPr>
          <w:sz w:val="32"/>
          <w:szCs w:val="36"/>
          <w:lang w:val="en-US"/>
        </w:rPr>
      </w:pPr>
      <w:r>
        <w:rPr>
          <w:sz w:val="32"/>
          <w:szCs w:val="36"/>
          <w:lang w:val="en-US"/>
        </w:rPr>
        <w:t>Architectural Decisions Document Template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tulo1"/>
        <w:numPr>
          <w:ilvl w:val="0"/>
          <w:numId w:val="2"/>
        </w:numPr>
        <w:rPr>
          <w:lang w:val="en-US"/>
        </w:rPr>
      </w:pPr>
      <w:bookmarkStart w:id="0" w:name="_Toc521455995"/>
      <w:r>
        <w:rPr>
          <w:lang w:val="en-US"/>
        </w:rPr>
        <w:t xml:space="preserve">Architectural </w:t>
      </w:r>
      <w:bookmarkEnd w:id="0"/>
      <w:r>
        <w:rPr>
          <w:lang w:val="en-US"/>
        </w:rPr>
        <w:t>Components Overview</w:t>
      </w:r>
    </w:p>
    <w:p>
      <w:pPr>
        <w:pStyle w:val="Normal"/>
        <w:rPr>
          <w:lang w:val="en-US" w:eastAsia="en-GB"/>
        </w:rPr>
      </w:pPr>
      <w:r>
        <w:rPr>
          <w:lang w:val="en-US" w:eastAsia="en-GB"/>
        </w:rPr>
      </w:r>
    </w:p>
    <w:p>
      <w:pPr>
        <w:pStyle w:val="Normal"/>
        <w:rPr>
          <w:lang w:val="en-US" w:eastAsia="en-GB"/>
        </w:rPr>
      </w:pPr>
      <w:r>
        <w:rPr/>
        <w:drawing>
          <wp:inline distT="0" distB="0" distL="0" distR="0">
            <wp:extent cx="5727700" cy="4491355"/>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5727700" cy="4491355"/>
                    </a:xfrm>
                    <a:prstGeom prst="rect">
                      <a:avLst/>
                    </a:prstGeom>
                  </pic:spPr>
                </pic:pic>
              </a:graphicData>
            </a:graphic>
          </wp:inline>
        </w:drawing>
      </w:r>
    </w:p>
    <w:p>
      <w:pPr>
        <w:pStyle w:val="Normal"/>
        <w:rPr>
          <w:lang w:val="en-US" w:eastAsia="en-GB"/>
        </w:rPr>
      </w:pPr>
      <w:r>
        <w:rPr>
          <w:lang w:val="en-US" w:eastAsia="en-GB"/>
        </w:rPr>
        <w:t>IBM Data and Analytics Reference Architecture. Source: IBM Corporation</w:t>
      </w:r>
    </w:p>
    <w:p>
      <w:pPr>
        <w:pStyle w:val="Normal"/>
        <w:rPr>
          <w:lang w:val="en-US" w:eastAsia="en-GB"/>
        </w:rPr>
      </w:pPr>
      <w:r>
        <w:rPr>
          <w:lang w:val="en-US" w:eastAsia="en-GB"/>
        </w:rPr>
      </w:r>
    </w:p>
    <w:p>
      <w:pPr>
        <w:pStyle w:val="Normal"/>
        <w:rPr>
          <w:lang w:val="en-US" w:eastAsia="en-GB"/>
        </w:rPr>
      </w:pPr>
      <w:r>
        <w:rPr>
          <w:lang w:val="en-US" w:eastAsia="en-GB"/>
        </w:rPr>
      </w:r>
    </w:p>
    <w:p>
      <w:pPr>
        <w:pStyle w:val="Normal"/>
        <w:rPr>
          <w:lang w:val="en-US" w:eastAsia="en-GB"/>
        </w:rPr>
      </w:pPr>
      <w:r>
        <w:rPr>
          <w:lang w:val="en-US" w:eastAsia="en-GB"/>
        </w:rPr>
      </w:r>
    </w:p>
    <w:p>
      <w:pPr>
        <w:pStyle w:val="Ttulo2"/>
        <w:numPr>
          <w:ilvl w:val="1"/>
          <w:numId w:val="2"/>
        </w:numPr>
        <w:ind w:left="576" w:hanging="0"/>
        <w:rPr>
          <w:lang w:val="en-US" w:eastAsia="en-GB"/>
        </w:rPr>
      </w:pPr>
      <w:bookmarkStart w:id="1" w:name="_Toc521455996"/>
      <w:r>
        <w:rPr>
          <w:lang w:val="en-US" w:eastAsia="en-GB"/>
        </w:rPr>
        <w:t>Data Source</w:t>
      </w:r>
      <w:bookmarkEnd w:id="1"/>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Technology Choice</w:t>
      </w:r>
    </w:p>
    <w:p>
      <w:pPr>
        <w:pStyle w:val="Normal"/>
        <w:ind w:left="720" w:hanging="0"/>
        <w:rPr>
          <w:lang w:val="en-US" w:eastAsia="en-GB"/>
        </w:rPr>
      </w:pPr>
      <w:r>
        <w:rPr>
          <w:lang w:val="en-US" w:eastAsia="en-GB"/>
        </w:rPr>
        <w:tab/>
        <w:t>The data comes in wav format, which is a audio stardard.</w:t>
      </w:r>
    </w:p>
    <w:p>
      <w:pPr>
        <w:pStyle w:val="Normal"/>
        <w:rPr>
          <w:lang w:val="en-US" w:eastAsia="en-GB"/>
        </w:rPr>
      </w:pPr>
      <w:r>
        <w:rPr>
          <w:lang w:val="en-US" w:eastAsia="en-GB"/>
        </w:rPr>
        <w:tab/>
        <w:tab/>
      </w:r>
    </w:p>
    <w:p>
      <w:pPr>
        <w:pStyle w:val="Ttulo3"/>
        <w:numPr>
          <w:ilvl w:val="2"/>
          <w:numId w:val="2"/>
        </w:numPr>
        <w:ind w:left="720" w:hanging="0"/>
        <w:rPr>
          <w:lang w:val="en-US" w:eastAsia="en-GB"/>
        </w:rPr>
      </w:pPr>
      <w:r>
        <w:rPr>
          <w:lang w:val="en-US" w:eastAsia="en-GB"/>
        </w:rPr>
        <w:t>Justification</w:t>
      </w:r>
    </w:p>
    <w:p>
      <w:pPr>
        <w:pStyle w:val="Normal"/>
        <w:ind w:left="720" w:hanging="0"/>
        <w:rPr>
          <w:lang w:val="en-US" w:eastAsia="en-GB"/>
        </w:rPr>
      </w:pPr>
      <w:r>
        <w:rPr>
          <w:lang w:val="en-US" w:eastAsia="en-GB"/>
        </w:rPr>
        <w:tab/>
        <w:t>The main reason is because the purpose was to identify instruments in a song, and the dataset for Instrument Recognition in Musical Audio Signals (IRMAS) was used, which cames in the format mentioned above.</w:t>
      </w:r>
    </w:p>
    <w:p>
      <w:pPr>
        <w:pStyle w:val="Normal"/>
        <w:rPr>
          <w:lang w:val="en-US" w:eastAsia="en-GB"/>
        </w:rPr>
      </w:pPr>
      <w:r>
        <w:rPr>
          <w:lang w:val="en-US" w:eastAsia="en-GB"/>
        </w:rPr>
        <w:tab/>
        <w:tab/>
      </w:r>
    </w:p>
    <w:p>
      <w:pPr>
        <w:pStyle w:val="Ttulo2"/>
        <w:numPr>
          <w:ilvl w:val="1"/>
          <w:numId w:val="2"/>
        </w:numPr>
        <w:ind w:left="576" w:hanging="0"/>
        <w:rPr>
          <w:lang w:val="en-US" w:eastAsia="en-GB"/>
        </w:rPr>
      </w:pPr>
      <w:bookmarkStart w:id="2" w:name="_Toc521455999"/>
      <w:r>
        <w:rPr>
          <w:lang w:val="en-US" w:eastAsia="en-GB"/>
        </w:rPr>
        <w:t>Enterprise Data</w:t>
      </w:r>
      <w:bookmarkEnd w:id="2"/>
    </w:p>
    <w:p>
      <w:pPr>
        <w:pStyle w:val="Normal"/>
        <w:rPr>
          <w:lang w:val="en-US" w:eastAsia="en-GB"/>
        </w:rPr>
      </w:pPr>
      <w:r>
        <w:rPr>
          <w:lang w:val="en-US" w:eastAsia="en-GB"/>
        </w:rPr>
        <w:tab/>
        <w:tab/>
      </w:r>
    </w:p>
    <w:p>
      <w:pPr>
        <w:pStyle w:val="Ttulo3"/>
        <w:numPr>
          <w:ilvl w:val="2"/>
          <w:numId w:val="2"/>
        </w:numPr>
        <w:ind w:left="720" w:hanging="0"/>
        <w:rPr>
          <w:lang w:val="en-US" w:eastAsia="en-GB"/>
        </w:rPr>
      </w:pPr>
      <w:r>
        <w:rPr>
          <w:lang w:val="en-US" w:eastAsia="en-GB"/>
        </w:rPr>
        <w:t>Technology Choice</w:t>
      </w:r>
    </w:p>
    <w:p>
      <w:pPr>
        <w:pStyle w:val="Normal"/>
        <w:ind w:left="720" w:hanging="0"/>
        <w:rPr>
          <w:lang w:val="en-US" w:eastAsia="en-GB"/>
        </w:rPr>
      </w:pPr>
      <w:r>
        <w:rPr>
          <w:lang w:val="en-US" w:eastAsia="en-GB"/>
        </w:rPr>
        <w:tab/>
        <w:t>No enterprise data was required in this project</w:t>
      </w:r>
    </w:p>
    <w:p>
      <w:pPr>
        <w:pStyle w:val="Normal"/>
        <w:ind w:left="720" w:hanging="0"/>
        <w:rPr>
          <w:lang w:val="en-US" w:eastAsia="en-GB"/>
        </w:rPr>
      </w:pPr>
      <w:r>
        <w:rPr>
          <w:lang w:val="en-US" w:eastAsia="en-GB"/>
        </w:rPr>
      </w:r>
    </w:p>
    <w:p>
      <w:pPr>
        <w:pStyle w:val="Ttulo3"/>
        <w:numPr>
          <w:ilvl w:val="2"/>
          <w:numId w:val="2"/>
        </w:numPr>
        <w:ind w:left="720" w:hanging="0"/>
        <w:rPr>
          <w:lang w:val="en-US" w:eastAsia="en-GB"/>
        </w:rPr>
      </w:pPr>
      <w:r>
        <w:rPr>
          <w:lang w:val="en-US" w:eastAsia="en-GB"/>
        </w:rPr>
        <w:t>Justification</w:t>
      </w:r>
    </w:p>
    <w:p>
      <w:pPr>
        <w:pStyle w:val="Normal"/>
        <w:ind w:left="720" w:hanging="0"/>
        <w:rPr>
          <w:lang w:val="en-US" w:eastAsia="en-GB"/>
        </w:rPr>
      </w:pPr>
      <w:r>
        <w:rPr>
          <w:lang w:val="en-US" w:eastAsia="en-GB"/>
        </w:rPr>
        <w:t>The data used in this project were all open source data sets</w:t>
      </w:r>
    </w:p>
    <w:p>
      <w:pPr>
        <w:pStyle w:val="Normal"/>
        <w:rPr>
          <w:lang w:val="en-US" w:eastAsia="en-GB"/>
        </w:rPr>
      </w:pPr>
      <w:r>
        <w:rPr>
          <w:lang w:val="en-US" w:eastAsia="en-GB"/>
        </w:rPr>
      </w:r>
    </w:p>
    <w:p>
      <w:pPr>
        <w:pStyle w:val="Normal"/>
        <w:rPr>
          <w:lang w:val="en-US" w:eastAsia="en-GB"/>
        </w:rPr>
      </w:pPr>
      <w:r>
        <w:rPr>
          <w:lang w:val="en-US" w:eastAsia="en-GB"/>
        </w:rPr>
      </w:r>
    </w:p>
    <w:p>
      <w:pPr>
        <w:pStyle w:val="Ttulo2"/>
        <w:numPr>
          <w:ilvl w:val="1"/>
          <w:numId w:val="2"/>
        </w:numPr>
        <w:ind w:left="576" w:hanging="0"/>
        <w:rPr>
          <w:lang w:val="en-US" w:eastAsia="en-GB"/>
        </w:rPr>
      </w:pPr>
      <w:bookmarkStart w:id="3" w:name="_Toc521456002"/>
      <w:r>
        <w:rPr>
          <w:lang w:val="en-US" w:eastAsia="en-GB"/>
        </w:rPr>
        <w:t>Streaming analytics</w:t>
      </w:r>
      <w:bookmarkEnd w:id="3"/>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ab/>
        <w:tab/>
        <w:t>No streaming analytics was used in this project</w:t>
      </w:r>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ab/>
        <w:tab/>
        <w:t>No streaming analytics was used in this project</w:t>
      </w:r>
    </w:p>
    <w:p>
      <w:pPr>
        <w:pStyle w:val="Normal"/>
        <w:rPr>
          <w:lang w:val="en-US" w:eastAsia="en-GB"/>
        </w:rPr>
      </w:pPr>
      <w:r>
        <w:rPr>
          <w:lang w:val="en-US" w:eastAsia="en-GB"/>
        </w:rPr>
      </w:r>
    </w:p>
    <w:p>
      <w:pPr>
        <w:pStyle w:val="Normal"/>
        <w:rPr>
          <w:lang w:val="en-US" w:eastAsia="en-GB"/>
        </w:rPr>
      </w:pPr>
      <w:r>
        <w:rPr>
          <w:lang w:val="en-US" w:eastAsia="en-GB"/>
        </w:rPr>
      </w:r>
    </w:p>
    <w:p>
      <w:pPr>
        <w:pStyle w:val="Ttulo2"/>
        <w:numPr>
          <w:ilvl w:val="1"/>
          <w:numId w:val="2"/>
        </w:numPr>
        <w:ind w:left="576" w:hanging="0"/>
        <w:rPr>
          <w:lang w:val="en-US" w:eastAsia="en-GB"/>
        </w:rPr>
      </w:pPr>
      <w:bookmarkStart w:id="4" w:name="_Toc521456005"/>
      <w:r>
        <w:rPr>
          <w:lang w:val="en-US" w:eastAsia="en-GB"/>
        </w:rPr>
        <w:t>Data Integration</w:t>
      </w:r>
      <w:bookmarkEnd w:id="4"/>
      <w:r>
        <w:rPr>
          <w:lang w:val="en-US" w:eastAsia="en-GB"/>
        </w:rPr>
        <w:t xml:space="preserve"> </w:t>
      </w:r>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ab/>
        <w:tab/>
        <w:t>For the purpose of this work, python was the language of choice. Also, a couple of libraries were used, such as pyspark, SparkSQL, SparkMLLIB, pandas, numpy, tensorflow and elephas. The model was build in IBM Cloud, using Watson Studio.</w:t>
      </w:r>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Justification</w:t>
      </w:r>
    </w:p>
    <w:p>
      <w:pPr>
        <w:pStyle w:val="Normal"/>
        <w:ind w:left="720" w:hanging="0"/>
        <w:rPr>
          <w:lang w:val="en-US" w:eastAsia="en-GB"/>
        </w:rPr>
      </w:pPr>
      <w:r>
        <w:rPr>
          <w:lang w:val="en-US" w:eastAsia="en-GB"/>
        </w:rPr>
        <w:tab/>
        <w:t>Python is a high level language, with a lot of libraries. Also, is the language which I’m most adapted to. Pandas is handy to manipulate data, pyspark provides a distributed way to handle data and train models, tensorflow is a common deep learning library and elephas will be used to deploy the tensorflow model in a distributed way. IBM Studio provides a range of tools for data scientists and a lot of flexibility for changing environment if needed. Spark SQL is a easy way to extract and transform data. Also:</w:t>
      </w:r>
    </w:p>
    <w:p>
      <w:pPr>
        <w:pStyle w:val="Normal"/>
        <w:ind w:left="720" w:hanging="0"/>
        <w:rPr>
          <w:lang w:val="en-US" w:eastAsia="en-GB"/>
        </w:rPr>
      </w:pPr>
      <w:r>
        <w:rPr>
          <w:lang w:val="en-US" w:eastAsia="en-GB"/>
        </w:rPr>
      </w:r>
    </w:p>
    <w:p>
      <w:pPr>
        <w:pStyle w:val="Normal"/>
        <w:numPr>
          <w:ilvl w:val="0"/>
          <w:numId w:val="6"/>
        </w:numPr>
        <w:rPr>
          <w:lang w:val="en-US" w:eastAsia="en-GB"/>
        </w:rPr>
      </w:pPr>
      <w:r>
        <w:rPr/>
        <w:t>Elephas provides a very easy framework to deploy tensorflow in a parallelizable way. To do so the basics of tensorflow is recquired, as well as read the documentation provided by Max Pumperla, an ex ibmer.</w:t>
      </w:r>
    </w:p>
    <w:p>
      <w:pPr>
        <w:pStyle w:val="Normal"/>
        <w:numPr>
          <w:ilvl w:val="0"/>
          <w:numId w:val="0"/>
        </w:numPr>
        <w:ind w:left="2160" w:hanging="0"/>
        <w:rPr>
          <w:lang w:val="en-US" w:eastAsia="en-GB"/>
        </w:rPr>
      </w:pPr>
      <w:r>
        <w:rPr>
          <w:lang w:val="en-US" w:eastAsia="en-GB"/>
        </w:rPr>
      </w:r>
    </w:p>
    <w:p>
      <w:pPr>
        <w:pStyle w:val="Normal"/>
        <w:numPr>
          <w:ilvl w:val="0"/>
          <w:numId w:val="3"/>
        </w:numPr>
        <w:rPr>
          <w:lang w:val="en-US" w:eastAsia="en-GB"/>
        </w:rPr>
      </w:pPr>
      <w:r>
        <w:rPr/>
        <w:t>What throughput is required?</w:t>
      </w:r>
    </w:p>
    <w:p>
      <w:pPr>
        <w:pStyle w:val="Normal"/>
        <w:rPr>
          <w:lang w:val="en-US" w:eastAsia="en-GB"/>
        </w:rPr>
      </w:pPr>
      <w:r>
        <w:rPr/>
        <w:tab/>
        <w:tab/>
        <w:tab/>
        <w:t>Throughput scales with cluster size, so adding more machines will speed up the whole process</w:t>
      </w:r>
    </w:p>
    <w:p>
      <w:pPr>
        <w:pStyle w:val="Normal"/>
        <w:rPr>
          <w:lang w:val="en-US" w:eastAsia="en-GB"/>
        </w:rPr>
      </w:pPr>
      <w:r>
        <w:rPr>
          <w:lang w:val="en-US" w:eastAsia="en-GB"/>
        </w:rPr>
      </w:r>
    </w:p>
    <w:p>
      <w:pPr>
        <w:pStyle w:val="Normal"/>
        <w:numPr>
          <w:ilvl w:val="0"/>
          <w:numId w:val="4"/>
        </w:numPr>
        <w:rPr>
          <w:lang w:val="en-US" w:eastAsia="en-GB"/>
        </w:rPr>
      </w:pPr>
      <w:r>
        <w:rPr/>
        <w:t>Which data types must be supported?</w:t>
      </w:r>
    </w:p>
    <w:p>
      <w:pPr>
        <w:pStyle w:val="Normal"/>
        <w:numPr>
          <w:ilvl w:val="0"/>
          <w:numId w:val="0"/>
        </w:numPr>
        <w:ind w:left="2160" w:hanging="0"/>
        <w:rPr>
          <w:lang w:val="en-US" w:eastAsia="en-GB"/>
        </w:rPr>
      </w:pPr>
      <w:r>
        <w:rPr/>
        <w:t>Apache Spark works with DataFrames and RDD, but the first one will be used due to it’s optimization implicit.</w:t>
      </w:r>
    </w:p>
    <w:p>
      <w:pPr>
        <w:pStyle w:val="Normal"/>
        <w:numPr>
          <w:ilvl w:val="0"/>
          <w:numId w:val="0"/>
        </w:numPr>
        <w:ind w:left="2160" w:hanging="0"/>
        <w:rPr>
          <w:lang w:val="en-US" w:eastAsia="en-GB"/>
        </w:rPr>
      </w:pPr>
      <w:r>
        <w:rPr>
          <w:lang w:val="en-US" w:eastAsia="en-GB"/>
        </w:rPr>
      </w:r>
    </w:p>
    <w:p>
      <w:pPr>
        <w:pStyle w:val="Normal"/>
        <w:numPr>
          <w:ilvl w:val="0"/>
          <w:numId w:val="4"/>
        </w:numPr>
        <w:rPr>
          <w:lang w:val="en-US" w:eastAsia="en-GB"/>
        </w:rPr>
      </w:pPr>
      <w:r>
        <w:rPr/>
        <w:t>What source systems must be supported?</w:t>
      </w:r>
    </w:p>
    <w:p>
      <w:pPr>
        <w:pStyle w:val="Normal"/>
        <w:rPr>
          <w:lang w:val="en-US" w:eastAsia="en-GB"/>
        </w:rPr>
      </w:pPr>
      <w:r>
        <w:rPr/>
        <w:tab/>
        <w:tab/>
        <w:tab/>
        <w:t>Apache Spark can access a variety of SQL and NoSQL data bases</w:t>
      </w:r>
    </w:p>
    <w:p>
      <w:pPr>
        <w:pStyle w:val="Normal"/>
        <w:rPr>
          <w:lang w:val="en-US" w:eastAsia="en-GB"/>
        </w:rPr>
      </w:pPr>
      <w:r>
        <w:rPr>
          <w:lang w:val="en-US" w:eastAsia="en-GB"/>
        </w:rPr>
      </w:r>
    </w:p>
    <w:p>
      <w:pPr>
        <w:pStyle w:val="Normal"/>
        <w:numPr>
          <w:ilvl w:val="0"/>
          <w:numId w:val="5"/>
        </w:numPr>
        <w:rPr>
          <w:lang w:val="en-US" w:eastAsia="en-GB"/>
        </w:rPr>
      </w:pPr>
      <w:r>
        <w:rPr/>
        <w:t>What skills are required?</w:t>
      </w:r>
    </w:p>
    <w:p>
      <w:pPr>
        <w:pStyle w:val="Normal"/>
        <w:rPr>
          <w:lang w:val="en-US" w:eastAsia="en-GB"/>
        </w:rPr>
      </w:pPr>
      <w:r>
        <w:rPr/>
        <w:tab/>
        <w:tab/>
        <w:tab/>
        <w:t>Basic SQL skills are required and some familiarity with either Scala or python</w:t>
      </w:r>
    </w:p>
    <w:p>
      <w:pPr>
        <w:pStyle w:val="Normal"/>
        <w:rPr>
          <w:lang w:val="en-US" w:eastAsia="en-GB"/>
        </w:rPr>
      </w:pPr>
      <w:r>
        <w:rPr>
          <w:lang w:val="en-US" w:eastAsia="en-GB"/>
        </w:rPr>
      </w:r>
    </w:p>
    <w:p>
      <w:pPr>
        <w:pStyle w:val="Ttulo2"/>
        <w:numPr>
          <w:ilvl w:val="1"/>
          <w:numId w:val="2"/>
        </w:numPr>
        <w:ind w:left="576" w:hanging="0"/>
        <w:rPr>
          <w:lang w:val="en-US" w:eastAsia="en-GB"/>
        </w:rPr>
      </w:pPr>
      <w:bookmarkStart w:id="5" w:name="_Toc521456008"/>
      <w:r>
        <w:rPr>
          <w:lang w:val="en-US" w:eastAsia="en-GB"/>
        </w:rPr>
        <w:t>Data Repository</w:t>
      </w:r>
      <w:bookmarkEnd w:id="5"/>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Technology Choice</w:t>
      </w:r>
    </w:p>
    <w:p>
      <w:pPr>
        <w:pStyle w:val="Normal"/>
        <w:ind w:left="720" w:hanging="0"/>
        <w:rPr>
          <w:lang w:val="en-US" w:eastAsia="en-GB"/>
        </w:rPr>
      </w:pPr>
      <w:r>
        <w:rPr>
          <w:lang w:val="en-US" w:eastAsia="en-GB"/>
        </w:rPr>
        <w:tab/>
        <w:t xml:space="preserve">The repository contains data in the wav form, comprising 1301 audios with 3s of duration each. Hence, an important step is the feature extraction, since most of machine learning models doesn’t support this raw data format. </w:t>
      </w:r>
    </w:p>
    <w:p>
      <w:pPr>
        <w:pStyle w:val="Normal"/>
        <w:ind w:left="720" w:hanging="0"/>
        <w:rPr>
          <w:lang w:val="en-US" w:eastAsia="en-GB"/>
        </w:rPr>
      </w:pPr>
      <w:r>
        <w:rPr>
          <w:lang w:val="en-US" w:eastAsia="en-GB"/>
        </w:rPr>
      </w:r>
    </w:p>
    <w:p>
      <w:pPr>
        <w:pStyle w:val="Ttulo3"/>
        <w:numPr>
          <w:ilvl w:val="2"/>
          <w:numId w:val="2"/>
        </w:numPr>
        <w:ind w:left="720" w:hanging="0"/>
        <w:rPr>
          <w:lang w:val="en-US" w:eastAsia="en-GB"/>
        </w:rPr>
      </w:pPr>
      <w:r>
        <w:rPr>
          <w:lang w:val="en-US" w:eastAsia="en-GB"/>
        </w:rPr>
        <w:t>Justification</w:t>
      </w:r>
    </w:p>
    <w:p>
      <w:pPr>
        <w:pStyle w:val="Normal"/>
        <w:ind w:left="720" w:hanging="0"/>
        <w:rPr>
          <w:lang w:val="en-US" w:eastAsia="en-GB"/>
        </w:rPr>
      </w:pPr>
      <w:r>
        <w:rPr>
          <w:lang w:val="en-US" w:eastAsia="en-GB"/>
        </w:rPr>
      </w:r>
    </w:p>
    <w:p>
      <w:pPr>
        <w:pStyle w:val="Normal"/>
        <w:ind w:left="720" w:hanging="0"/>
        <w:rPr>
          <w:lang w:val="en-US" w:eastAsia="en-GB"/>
        </w:rPr>
      </w:pPr>
      <w:r>
        <w:rPr>
          <w:lang w:val="en-US" w:eastAsia="en-GB"/>
        </w:rPr>
        <w:tab/>
        <w:t>Because many algorithms don’t work with wav files directly, many features were extracted from frequency domain, while others from time and cepstrum domain (Mel frequency cepstrum coefficients). Additionally, delta features were extracted from the already obtained cepstrum features, as they provide an information of how they change through time. A simple description of features extracted is provided below.</w:t>
      </w:r>
    </w:p>
    <w:p>
      <w:pPr>
        <w:pStyle w:val="Normal"/>
        <w:ind w:left="720" w:hanging="0"/>
        <w:rPr>
          <w:lang w:val="en-US" w:eastAsia="en-GB"/>
        </w:rPr>
      </w:pPr>
      <w:r>
        <w:rPr>
          <w:lang w:val="en-US" w:eastAsia="en-GB"/>
        </w:rPr>
        <w:tab/>
      </w:r>
    </w:p>
    <w:tbl>
      <w:tblPr>
        <w:tblW w:w="9026" w:type="dxa"/>
        <w:jc w:val="left"/>
        <w:tblInd w:w="0" w:type="dxa"/>
        <w:tblCellMar>
          <w:top w:w="55" w:type="dxa"/>
          <w:left w:w="55" w:type="dxa"/>
          <w:bottom w:w="55" w:type="dxa"/>
          <w:right w:w="55" w:type="dxa"/>
        </w:tblCellMar>
      </w:tblPr>
      <w:tblGrid>
        <w:gridCol w:w="4513"/>
        <w:gridCol w:w="4512"/>
      </w:tblGrid>
      <w:tr>
        <w:trPr/>
        <w:tc>
          <w:tcPr>
            <w:tcW w:w="4513" w:type="dxa"/>
            <w:tcBorders>
              <w:top w:val="single" w:sz="2" w:space="0" w:color="000000"/>
              <w:left w:val="single" w:sz="2" w:space="0" w:color="000000"/>
              <w:bottom w:val="single" w:sz="2" w:space="0" w:color="000000"/>
            </w:tcBorders>
          </w:tcPr>
          <w:p>
            <w:pPr>
              <w:pStyle w:val="Contedodatabela"/>
              <w:rPr/>
            </w:pPr>
            <w:r>
              <w:rPr/>
              <w:t>Feature</w:t>
            </w:r>
          </w:p>
        </w:tc>
        <w:tc>
          <w:tcPr>
            <w:tcW w:w="4512" w:type="dxa"/>
            <w:tcBorders>
              <w:top w:val="single" w:sz="2" w:space="0" w:color="000000"/>
              <w:left w:val="single" w:sz="2" w:space="0" w:color="000000"/>
              <w:bottom w:val="single" w:sz="2" w:space="0" w:color="000000"/>
              <w:right w:val="single" w:sz="2" w:space="0" w:color="000000"/>
            </w:tcBorders>
          </w:tcPr>
          <w:p>
            <w:pPr>
              <w:pStyle w:val="Contedodatabela"/>
              <w:rPr/>
            </w:pPr>
            <w:r>
              <w:rPr/>
              <w:t>Description</w:t>
            </w:r>
          </w:p>
        </w:tc>
      </w:tr>
      <w:tr>
        <w:trPr/>
        <w:tc>
          <w:tcPr>
            <w:tcW w:w="4513" w:type="dxa"/>
            <w:tcBorders>
              <w:left w:val="single" w:sz="2" w:space="0" w:color="000000"/>
              <w:bottom w:val="single" w:sz="2" w:space="0" w:color="000000"/>
            </w:tcBorders>
          </w:tcPr>
          <w:p>
            <w:pPr>
              <w:pStyle w:val="Contedodatabela"/>
              <w:rPr>
                <w:rFonts w:ascii="sans-serif" w:hAnsi="sans-serif"/>
                <w:sz w:val="20"/>
              </w:rPr>
            </w:pPr>
            <w:r>
              <w:rPr>
                <w:rFonts w:ascii="sans-serif" w:hAnsi="sans-serif"/>
                <w:sz w:val="20"/>
              </w:rPr>
              <w:t>Spectral centroid</w:t>
            </w:r>
          </w:p>
        </w:tc>
        <w:tc>
          <w:tcPr>
            <w:tcW w:w="4512" w:type="dxa"/>
            <w:tcBorders>
              <w:left w:val="single" w:sz="2" w:space="0" w:color="000000"/>
              <w:bottom w:val="single" w:sz="2" w:space="0" w:color="000000"/>
              <w:right w:val="single" w:sz="2" w:space="0" w:color="000000"/>
            </w:tcBorders>
          </w:tcPr>
          <w:p>
            <w:pPr>
              <w:pStyle w:val="Contedodatabela"/>
              <w:rPr/>
            </w:pPr>
            <w:r>
              <w:rPr/>
              <w:t>Gets most representative frequency of the signal</w:t>
            </w:r>
          </w:p>
        </w:tc>
      </w:tr>
      <w:tr>
        <w:trPr/>
        <w:tc>
          <w:tcPr>
            <w:tcW w:w="4513" w:type="dxa"/>
            <w:tcBorders>
              <w:left w:val="single" w:sz="2" w:space="0" w:color="000000"/>
              <w:bottom w:val="single" w:sz="2" w:space="0" w:color="000000"/>
            </w:tcBorders>
          </w:tcPr>
          <w:p>
            <w:pPr>
              <w:pStyle w:val="Contedodatabela"/>
              <w:rPr>
                <w:rFonts w:ascii="sans-serif" w:hAnsi="sans-serif"/>
                <w:sz w:val="20"/>
              </w:rPr>
            </w:pPr>
            <w:r>
              <w:rPr>
                <w:rFonts w:ascii="sans-serif" w:hAnsi="sans-serif"/>
                <w:sz w:val="20"/>
              </w:rPr>
              <w:t>Spectral rolloff</w:t>
            </w:r>
          </w:p>
        </w:tc>
        <w:tc>
          <w:tcPr>
            <w:tcW w:w="4512" w:type="dxa"/>
            <w:tcBorders>
              <w:left w:val="single" w:sz="2" w:space="0" w:color="000000"/>
              <w:bottom w:val="single" w:sz="2" w:space="0" w:color="000000"/>
              <w:right w:val="single" w:sz="2" w:space="0" w:color="000000"/>
            </w:tcBorders>
          </w:tcPr>
          <w:p>
            <w:pPr>
              <w:pStyle w:val="Contedodatabela"/>
              <w:rPr/>
            </w:pPr>
            <w:r>
              <w:rPr/>
              <w:t>Frequency below which a specified percentage of spectrum energy is contained</w:t>
            </w:r>
          </w:p>
        </w:tc>
      </w:tr>
      <w:tr>
        <w:trPr/>
        <w:tc>
          <w:tcPr>
            <w:tcW w:w="4513" w:type="dxa"/>
            <w:tcBorders>
              <w:left w:val="single" w:sz="2" w:space="0" w:color="000000"/>
              <w:bottom w:val="single" w:sz="2" w:space="0" w:color="000000"/>
            </w:tcBorders>
          </w:tcPr>
          <w:p>
            <w:pPr>
              <w:pStyle w:val="Contedodatabela"/>
              <w:rPr>
                <w:rFonts w:ascii="sans-serif" w:hAnsi="sans-serif"/>
                <w:sz w:val="20"/>
              </w:rPr>
            </w:pPr>
            <w:r>
              <w:rPr>
                <w:rFonts w:ascii="sans-serif" w:hAnsi="sans-serif"/>
                <w:sz w:val="20"/>
              </w:rPr>
              <w:t>Spectral kurtosis</w:t>
            </w:r>
          </w:p>
        </w:tc>
        <w:tc>
          <w:tcPr>
            <w:tcW w:w="4512" w:type="dxa"/>
            <w:tcBorders>
              <w:left w:val="single" w:sz="2" w:space="0" w:color="000000"/>
              <w:bottom w:val="single" w:sz="2" w:space="0" w:color="000000"/>
              <w:right w:val="single" w:sz="2" w:space="0" w:color="000000"/>
            </w:tcBorders>
          </w:tcPr>
          <w:p>
            <w:pPr>
              <w:pStyle w:val="Contedodatabela"/>
              <w:rPr/>
            </w:pPr>
            <w:r>
              <w:rPr/>
              <w:t>Measures how flatten the energy distribution is around the centroid</w:t>
            </w:r>
          </w:p>
        </w:tc>
      </w:tr>
      <w:tr>
        <w:trPr/>
        <w:tc>
          <w:tcPr>
            <w:tcW w:w="4513" w:type="dxa"/>
            <w:tcBorders>
              <w:left w:val="single" w:sz="2" w:space="0" w:color="000000"/>
              <w:bottom w:val="single" w:sz="2" w:space="0" w:color="000000"/>
            </w:tcBorders>
          </w:tcPr>
          <w:p>
            <w:pPr>
              <w:pStyle w:val="Contedodatabela"/>
              <w:rPr>
                <w:rFonts w:ascii="sans-serif" w:hAnsi="sans-serif"/>
                <w:sz w:val="20"/>
              </w:rPr>
            </w:pPr>
            <w:r>
              <w:rPr>
                <w:rFonts w:ascii="sans-serif" w:hAnsi="sans-serif"/>
                <w:sz w:val="20"/>
              </w:rPr>
              <w:t>Spectral skewness</w:t>
            </w:r>
          </w:p>
        </w:tc>
        <w:tc>
          <w:tcPr>
            <w:tcW w:w="4512" w:type="dxa"/>
            <w:tcBorders>
              <w:left w:val="single" w:sz="2" w:space="0" w:color="000000"/>
              <w:bottom w:val="single" w:sz="2" w:space="0" w:color="000000"/>
              <w:right w:val="single" w:sz="2" w:space="0" w:color="000000"/>
            </w:tcBorders>
          </w:tcPr>
          <w:p>
            <w:pPr>
              <w:pStyle w:val="Contedodatabela"/>
              <w:rPr/>
            </w:pPr>
            <w:r>
              <w:rPr/>
              <w:t>Measures the asi</w:t>
            </w:r>
            <w:r>
              <w:rPr/>
              <w:t>m</w:t>
            </w:r>
            <w:r>
              <w:rPr/>
              <w:t>metry of the energy distribution around the centroid</w:t>
            </w:r>
          </w:p>
        </w:tc>
      </w:tr>
      <w:tr>
        <w:trPr/>
        <w:tc>
          <w:tcPr>
            <w:tcW w:w="4513" w:type="dxa"/>
            <w:tcBorders>
              <w:left w:val="single" w:sz="2" w:space="0" w:color="000000"/>
              <w:bottom w:val="single" w:sz="2" w:space="0" w:color="000000"/>
            </w:tcBorders>
          </w:tcPr>
          <w:p>
            <w:pPr>
              <w:pStyle w:val="Contedodatabela"/>
              <w:rPr>
                <w:rFonts w:ascii="sans-serif" w:hAnsi="sans-serif"/>
                <w:sz w:val="20"/>
              </w:rPr>
            </w:pPr>
            <w:r>
              <w:rPr>
                <w:rFonts w:ascii="sans-serif" w:hAnsi="sans-serif"/>
                <w:sz w:val="20"/>
              </w:rPr>
              <w:t>Spectral bandwidth</w:t>
            </w:r>
          </w:p>
        </w:tc>
        <w:tc>
          <w:tcPr>
            <w:tcW w:w="4512" w:type="dxa"/>
            <w:tcBorders>
              <w:left w:val="single" w:sz="2" w:space="0" w:color="000000"/>
              <w:bottom w:val="single" w:sz="2" w:space="0" w:color="000000"/>
              <w:right w:val="single" w:sz="2" w:space="0" w:color="000000"/>
            </w:tcBorders>
          </w:tcPr>
          <w:p>
            <w:pPr>
              <w:pStyle w:val="Contedodatabela"/>
              <w:rPr/>
            </w:pPr>
            <w:r>
              <w:rPr/>
              <w:t>Get the frequency range of the signal</w:t>
            </w:r>
          </w:p>
        </w:tc>
      </w:tr>
      <w:tr>
        <w:trPr/>
        <w:tc>
          <w:tcPr>
            <w:tcW w:w="4513" w:type="dxa"/>
            <w:tcBorders>
              <w:left w:val="single" w:sz="2" w:space="0" w:color="000000"/>
              <w:bottom w:val="single" w:sz="2" w:space="0" w:color="000000"/>
            </w:tcBorders>
          </w:tcPr>
          <w:p>
            <w:pPr>
              <w:pStyle w:val="Contedodatabela"/>
              <w:rPr>
                <w:rFonts w:ascii="sans-serif" w:hAnsi="sans-serif"/>
                <w:sz w:val="20"/>
              </w:rPr>
            </w:pPr>
            <w:r>
              <w:rPr>
                <w:rFonts w:ascii="sans-serif" w:hAnsi="sans-serif"/>
                <w:sz w:val="20"/>
              </w:rPr>
              <w:t>Spectral slope</w:t>
            </w:r>
          </w:p>
        </w:tc>
        <w:tc>
          <w:tcPr>
            <w:tcW w:w="4512" w:type="dxa"/>
            <w:tcBorders>
              <w:left w:val="single" w:sz="2" w:space="0" w:color="000000"/>
              <w:bottom w:val="single" w:sz="2" w:space="0" w:color="000000"/>
              <w:right w:val="single" w:sz="2" w:space="0" w:color="000000"/>
            </w:tcBorders>
          </w:tcPr>
          <w:p>
            <w:pPr>
              <w:pStyle w:val="Contedodatabela"/>
              <w:rPr/>
            </w:pPr>
            <w:r>
              <w:rPr/>
              <w:t>Measures the spectrum magnitude decay</w:t>
            </w:r>
          </w:p>
        </w:tc>
      </w:tr>
      <w:tr>
        <w:trPr/>
        <w:tc>
          <w:tcPr>
            <w:tcW w:w="4513" w:type="dxa"/>
            <w:tcBorders>
              <w:left w:val="single" w:sz="2" w:space="0" w:color="000000"/>
              <w:bottom w:val="single" w:sz="2" w:space="0" w:color="000000"/>
            </w:tcBorders>
          </w:tcPr>
          <w:p>
            <w:pPr>
              <w:pStyle w:val="Contedodatabela"/>
              <w:rPr>
                <w:rFonts w:ascii="sans-serif" w:hAnsi="sans-serif"/>
                <w:sz w:val="20"/>
              </w:rPr>
            </w:pPr>
            <w:r>
              <w:rPr>
                <w:rFonts w:ascii="sans-serif" w:hAnsi="sans-serif"/>
                <w:sz w:val="20"/>
              </w:rPr>
              <w:t>Zero-Crossing Rate</w:t>
            </w:r>
          </w:p>
        </w:tc>
        <w:tc>
          <w:tcPr>
            <w:tcW w:w="4512" w:type="dxa"/>
            <w:tcBorders>
              <w:left w:val="single" w:sz="2" w:space="0" w:color="000000"/>
              <w:bottom w:val="single" w:sz="2" w:space="0" w:color="000000"/>
              <w:right w:val="single" w:sz="2" w:space="0" w:color="000000"/>
            </w:tcBorders>
          </w:tcPr>
          <w:p>
            <w:pPr>
              <w:pStyle w:val="Contedodatabela"/>
              <w:rPr/>
            </w:pPr>
            <w:r>
              <w:rPr/>
              <w:t>Measures how many times the signal crosses the x-axis in time domain</w:t>
            </w:r>
          </w:p>
        </w:tc>
      </w:tr>
      <w:tr>
        <w:trPr/>
        <w:tc>
          <w:tcPr>
            <w:tcW w:w="4513" w:type="dxa"/>
            <w:tcBorders>
              <w:left w:val="single" w:sz="2" w:space="0" w:color="000000"/>
              <w:bottom w:val="single" w:sz="2" w:space="0" w:color="000000"/>
            </w:tcBorders>
          </w:tcPr>
          <w:p>
            <w:pPr>
              <w:pStyle w:val="Contedodatabela"/>
              <w:rPr>
                <w:rFonts w:ascii="sans-serif" w:hAnsi="sans-serif"/>
                <w:sz w:val="20"/>
              </w:rPr>
            </w:pPr>
            <w:r>
              <w:rPr>
                <w:rFonts w:ascii="sans-serif" w:hAnsi="sans-serif"/>
                <w:sz w:val="20"/>
              </w:rPr>
              <w:t>Root Mean Square Energy</w:t>
            </w:r>
          </w:p>
        </w:tc>
        <w:tc>
          <w:tcPr>
            <w:tcW w:w="4512" w:type="dxa"/>
            <w:tcBorders>
              <w:left w:val="single" w:sz="2" w:space="0" w:color="000000"/>
              <w:bottom w:val="single" w:sz="2" w:space="0" w:color="000000"/>
              <w:right w:val="single" w:sz="2" w:space="0" w:color="000000"/>
            </w:tcBorders>
          </w:tcPr>
          <w:p>
            <w:pPr>
              <w:pStyle w:val="Contedodatabela"/>
              <w:rPr/>
            </w:pPr>
            <w:r>
              <w:rPr/>
              <w:t>Measures the energy of the signal</w:t>
            </w:r>
          </w:p>
        </w:tc>
      </w:tr>
    </w:tbl>
    <w:p>
      <w:pPr>
        <w:pStyle w:val="Normal"/>
        <w:ind w:left="720" w:hanging="0"/>
        <w:rPr>
          <w:lang w:val="en-US" w:eastAsia="en-GB"/>
        </w:rPr>
      </w:pPr>
      <w:r>
        <w:rPr>
          <w:lang w:val="en-US" w:eastAsia="en-GB"/>
        </w:rPr>
      </w:r>
    </w:p>
    <w:p>
      <w:pPr>
        <w:pStyle w:val="Normal"/>
        <w:ind w:left="720" w:hanging="0"/>
        <w:rPr>
          <w:lang w:val="en-US" w:eastAsia="en-GB"/>
        </w:rPr>
      </w:pPr>
      <w:r>
        <w:rPr>
          <w:lang w:val="en-US" w:eastAsia="en-GB"/>
        </w:rPr>
        <w:tab/>
        <w:t>These are common audio features and thus the state of art MFCC was also extracted.</w:t>
      </w:r>
    </w:p>
    <w:p>
      <w:pPr>
        <w:pStyle w:val="Normal"/>
        <w:rPr>
          <w:lang w:val="en-US" w:eastAsia="en-GB"/>
        </w:rPr>
      </w:pPr>
      <w:r>
        <w:rPr>
          <w:lang w:val="en-US" w:eastAsia="en-GB"/>
        </w:rPr>
        <w:tab/>
        <w:tab/>
      </w:r>
    </w:p>
    <w:p>
      <w:pPr>
        <w:pStyle w:val="Ttulo2"/>
        <w:numPr>
          <w:ilvl w:val="1"/>
          <w:numId w:val="2"/>
        </w:numPr>
        <w:ind w:left="576" w:hanging="0"/>
        <w:rPr>
          <w:lang w:val="en-US" w:eastAsia="en-GB"/>
        </w:rPr>
      </w:pPr>
      <w:bookmarkStart w:id="6" w:name="_Toc521456011"/>
      <w:r>
        <w:rPr>
          <w:lang w:val="en-US" w:eastAsia="en-GB"/>
        </w:rPr>
        <w:t>Discovery and Exploration</w:t>
      </w:r>
      <w:bookmarkEnd w:id="6"/>
      <w:r>
        <w:rPr>
          <w:lang w:val="en-US" w:eastAsia="en-GB"/>
        </w:rPr>
        <w:t xml:space="preserve"> </w:t>
      </w:r>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ab/>
        <w:tab/>
        <w:t>For data exploration pandas library was used, while for model evaluation the spark.ml.evaluator was preferred.</w:t>
      </w:r>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ab/>
        <w:tab/>
        <w:t>Once the dataframe is obtained, the data distribution can be easily described using df.plot.kde. Also, df.corr provides a description of how features correlates with each other. Last but not least, since the little class imbalance, the area under the curve metric was used, and as the final data is in spark.DataFrame format, spark.ml.evaluator provides an easy way to do the job.</w:t>
      </w:r>
    </w:p>
    <w:p>
      <w:pPr>
        <w:pStyle w:val="Normal"/>
        <w:rPr>
          <w:lang w:val="en-US" w:eastAsia="en-GB"/>
        </w:rPr>
      </w:pPr>
      <w:r>
        <w:rPr>
          <w:lang w:val="en-US" w:eastAsia="en-GB"/>
        </w:rPr>
      </w:r>
    </w:p>
    <w:p>
      <w:pPr>
        <w:pStyle w:val="Normal"/>
        <w:rPr>
          <w:lang w:val="en-US" w:eastAsia="en-GB"/>
        </w:rPr>
      </w:pPr>
      <w:r>
        <w:rPr>
          <w:lang w:val="en-US" w:eastAsia="en-GB"/>
        </w:rPr>
      </w:r>
    </w:p>
    <w:p>
      <w:pPr>
        <w:pStyle w:val="Ttulo2"/>
        <w:numPr>
          <w:ilvl w:val="1"/>
          <w:numId w:val="2"/>
        </w:numPr>
        <w:ind w:left="576" w:hanging="0"/>
        <w:rPr>
          <w:lang w:val="en-US" w:eastAsia="en-GB"/>
        </w:rPr>
      </w:pPr>
      <w:bookmarkStart w:id="7" w:name="_Toc521456013"/>
      <w:r>
        <w:rPr>
          <w:lang w:val="en-US" w:eastAsia="en-GB"/>
        </w:rPr>
        <w:t>Actionable Insights</w:t>
      </w:r>
      <w:bookmarkEnd w:id="7"/>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ab/>
        <w:tab/>
      </w:r>
      <w:r>
        <w:rPr/>
        <w:t>• Python, Apache Spark, Elephas</w:t>
      </w:r>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ab/>
        <w:tab/>
        <w:t>Apache Spark has a great scalability and, with pyspark, the learning rate grows fast. However, SPARK doesn’t provide distributed Neural Networks, hence the Elephas library was used. Once the tensorflow model is specified, deployment in a distributed manner is very easy with Elephas.</w:t>
      </w:r>
    </w:p>
    <w:p>
      <w:pPr>
        <w:pStyle w:val="Normal"/>
        <w:rPr>
          <w:lang w:val="en-US" w:eastAsia="en-GB"/>
        </w:rPr>
      </w:pPr>
      <w:r>
        <w:rPr>
          <w:lang w:val="en-US" w:eastAsia="en-GB"/>
        </w:rPr>
      </w:r>
    </w:p>
    <w:p>
      <w:pPr>
        <w:pStyle w:val="Normal"/>
        <w:rPr>
          <w:lang w:val="en-US" w:eastAsia="en-GB"/>
        </w:rPr>
      </w:pPr>
      <w:r>
        <w:rPr>
          <w:lang w:val="en-US" w:eastAsia="en-GB"/>
        </w:rPr>
      </w:r>
    </w:p>
    <w:p>
      <w:pPr>
        <w:pStyle w:val="Ttulo2"/>
        <w:numPr>
          <w:ilvl w:val="1"/>
          <w:numId w:val="2"/>
        </w:numPr>
        <w:ind w:left="576" w:hanging="0"/>
        <w:rPr>
          <w:lang w:val="en-US" w:eastAsia="en-GB"/>
        </w:rPr>
      </w:pPr>
      <w:bookmarkStart w:id="8" w:name="_Toc521456017"/>
      <w:r>
        <w:rPr>
          <w:lang w:val="en-US" w:eastAsia="en-GB"/>
        </w:rPr>
        <w:t>Applications / Data Products</w:t>
      </w:r>
      <w:bookmarkEnd w:id="8"/>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ab/>
        <w:tab/>
        <w:t>IBM Watson Cloud Storage and IBM Machine Learning Service</w:t>
      </w:r>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ab/>
        <w:tab/>
        <w:t>Cloud storage provides a fast and resilient data storage, while IBM Machine Learning Service provides a lot of tools for creating models and deployment.</w:t>
      </w:r>
    </w:p>
    <w:p>
      <w:pPr>
        <w:pStyle w:val="Normal"/>
        <w:rPr>
          <w:lang w:val="en-US" w:eastAsia="en-GB"/>
        </w:rPr>
      </w:pPr>
      <w:r>
        <w:rPr>
          <w:lang w:val="en-US" w:eastAsia="en-GB"/>
        </w:rPr>
      </w:r>
    </w:p>
    <w:p>
      <w:pPr>
        <w:pStyle w:val="Normal"/>
        <w:ind w:left="360" w:hanging="0"/>
        <w:rPr>
          <w:lang w:val="en-US" w:eastAsia="en-GB"/>
        </w:rPr>
      </w:pPr>
      <w:r>
        <w:rPr>
          <w:lang w:val="en-US" w:eastAsia="en-GB"/>
        </w:rPr>
      </w:r>
    </w:p>
    <w:p>
      <w:pPr>
        <w:pStyle w:val="Ttulo2"/>
        <w:numPr>
          <w:ilvl w:val="1"/>
          <w:numId w:val="2"/>
        </w:numPr>
        <w:ind w:left="576" w:hanging="0"/>
        <w:rPr>
          <w:lang w:val="en-US" w:eastAsia="en-GB"/>
        </w:rPr>
      </w:pPr>
      <w:bookmarkStart w:id="9" w:name="_Toc521456020"/>
      <w:r>
        <w:rPr>
          <w:lang w:val="en-US" w:eastAsia="en-GB"/>
        </w:rPr>
        <w:t>Security, Information Governance and Systems Management</w:t>
      </w:r>
      <w:bookmarkEnd w:id="9"/>
    </w:p>
    <w:p>
      <w:pPr>
        <w:pStyle w:val="Normal"/>
        <w:rPr>
          <w:lang w:val="en-US" w:eastAsia="en-GB"/>
        </w:rPr>
      </w:pPr>
      <w:r>
        <w:rPr>
          <w:lang w:val="en-US" w:eastAsia="en-GB"/>
        </w:rPr>
      </w:r>
    </w:p>
    <w:p>
      <w:pPr>
        <w:pStyle w:val="Ttulo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ab/>
        <w:tab/>
        <w:t>No security was required</w:t>
      </w:r>
    </w:p>
    <w:p>
      <w:pPr>
        <w:pStyle w:val="Ttulo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ab/>
        <w:tab/>
        <w:t>All data is open source, except possibly of IBM credentials. These were hidden before notebook deployment.</w:t>
      </w:r>
    </w:p>
    <w:p>
      <w:pPr>
        <w:pStyle w:val="Normal"/>
        <w:rPr>
          <w:lang w:val="en-US" w:eastAsia="en-GB"/>
        </w:rPr>
      </w:pPr>
      <w:r>
        <w:rPr>
          <w:lang w:val="en-US" w:eastAsia="en-GB"/>
        </w:rPr>
      </w:r>
      <w:bookmarkStart w:id="10" w:name="_GoBack"/>
      <w:bookmarkStart w:id="11" w:name="_GoBack"/>
      <w:bookmarkEnd w:id="11"/>
    </w:p>
    <w:p>
      <w:pPr>
        <w:pStyle w:val="Normal"/>
        <w:rPr>
          <w:lang w:val="en-US" w:eastAsia="en-GB"/>
        </w:rPr>
      </w:pPr>
      <w:r>
        <w:rPr>
          <w:lang w:val="en-US" w:eastAsia="en-GB"/>
        </w:rPr>
      </w:r>
    </w:p>
    <w:p>
      <w:pPr>
        <w:pStyle w:val="Normal"/>
        <w:rPr>
          <w:lang w:val="en-US"/>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1994" w:hanging="576"/>
      </w:pPr>
    </w:lvl>
    <w:lvl w:ilvl="2">
      <w:start w:val="1"/>
      <w:pStyle w:val="Ttulo3"/>
      <w:numFmt w:val="decimal"/>
      <w:lvlText w:val="%1.%2.%3"/>
      <w:lvlJc w:val="left"/>
      <w:pPr>
        <w:tabs>
          <w:tab w:val="num" w:pos="0"/>
        </w:tabs>
        <w:ind w:left="3414" w:hanging="720"/>
      </w:pPr>
    </w:lvl>
    <w:lvl w:ilvl="3">
      <w:start w:val="1"/>
      <w:pStyle w:val="Ttulo4"/>
      <w:numFmt w:val="decimal"/>
      <w:lvlText w:val="%1.%2.%3.%4"/>
      <w:lvlJc w:val="left"/>
      <w:pPr>
        <w:tabs>
          <w:tab w:val="num" w:pos="0"/>
        </w:tabs>
        <w:ind w:left="3558"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1994" w:hanging="576"/>
      </w:pPr>
    </w:lvl>
    <w:lvl w:ilvl="2">
      <w:start w:val="1"/>
      <w:numFmt w:val="decimal"/>
      <w:lvlText w:val="%1.%2.%3"/>
      <w:lvlJc w:val="left"/>
      <w:pPr>
        <w:tabs>
          <w:tab w:val="num" w:pos="0"/>
        </w:tabs>
        <w:ind w:left="3414" w:hanging="720"/>
      </w:pPr>
    </w:lvl>
    <w:lvl w:ilvl="3">
      <w:start w:val="1"/>
      <w:numFmt w:val="decimal"/>
      <w:lvlText w:val="%1.%2.%3.%4"/>
      <w:lvlJc w:val="left"/>
      <w:pPr>
        <w:tabs>
          <w:tab w:val="num" w:pos="0"/>
        </w:tabs>
        <w:ind w:left="3558"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val="bestFit"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Ttulo1">
    <w:name w:val="Heading 1"/>
    <w:basedOn w:val="Normal"/>
    <w:next w:val="Normal"/>
    <w:link w:val="Heading1Char"/>
    <w:uiPriority w:val="9"/>
    <w:qFormat/>
    <w:rsid w:val="00301b8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
    <w:unhideWhenUsed/>
    <w:qFormat/>
    <w:rsid w:val="00301b8b"/>
    <w:pPr>
      <w:keepNext w:val="true"/>
      <w:keepLines/>
      <w:numPr>
        <w:ilvl w:val="1"/>
        <w:numId w:val="1"/>
      </w:numPr>
      <w:spacing w:before="40" w:after="0"/>
      <w:ind w:left="576" w:hanging="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Heading3Char"/>
    <w:uiPriority w:val="9"/>
    <w:unhideWhenUsed/>
    <w:qFormat/>
    <w:rsid w:val="00173e1c"/>
    <w:pPr>
      <w:keepNext w:val="true"/>
      <w:keepLines/>
      <w:numPr>
        <w:ilvl w:val="2"/>
        <w:numId w:val="1"/>
      </w:numPr>
      <w:spacing w:before="40" w:after="0"/>
      <w:ind w:left="720" w:hanging="0"/>
      <w:outlineLvl w:val="2"/>
    </w:pPr>
    <w:rPr>
      <w:rFonts w:ascii="Calibri Light" w:hAnsi="Calibri Light" w:eastAsia="" w:cs="" w:asciiTheme="majorHAnsi" w:cstheme="majorBidi" w:eastAsiaTheme="majorEastAsia" w:hAnsiTheme="majorHAnsi"/>
      <w:color w:val="1F3763" w:themeColor="accent1" w:themeShade="7f"/>
    </w:rPr>
  </w:style>
  <w:style w:type="paragraph" w:styleId="Ttulo4">
    <w:name w:val="Heading 4"/>
    <w:basedOn w:val="Normal"/>
    <w:next w:val="Normal"/>
    <w:link w:val="Heading4Char"/>
    <w:uiPriority w:val="9"/>
    <w:unhideWhenUsed/>
    <w:qFormat/>
    <w:rsid w:val="00074b93"/>
    <w:pPr>
      <w:keepNext w:val="true"/>
      <w:keepLines/>
      <w:numPr>
        <w:ilvl w:val="3"/>
        <w:numId w:val="1"/>
      </w:numPr>
      <w:spacing w:before="40" w:after="0"/>
      <w:ind w:left="864" w:hanging="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tulo5">
    <w:name w:val="Heading 5"/>
    <w:basedOn w:val="Normal"/>
    <w:next w:val="Normal"/>
    <w:link w:val="Heading5Char"/>
    <w:uiPriority w:val="9"/>
    <w:unhideWhenUsed/>
    <w:qFormat/>
    <w:rsid w:val="004918f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tulo6">
    <w:name w:val="Heading 6"/>
    <w:basedOn w:val="Normal"/>
    <w:next w:val="Normal"/>
    <w:link w:val="Heading6Char"/>
    <w:uiPriority w:val="9"/>
    <w:semiHidden/>
    <w:unhideWhenUsed/>
    <w:qFormat/>
    <w:rsid w:val="004918f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Ttulo7">
    <w:name w:val="Heading 7"/>
    <w:basedOn w:val="Normal"/>
    <w:next w:val="Normal"/>
    <w:link w:val="Heading7Char"/>
    <w:uiPriority w:val="9"/>
    <w:semiHidden/>
    <w:unhideWhenUsed/>
    <w:qFormat/>
    <w:rsid w:val="004918f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Ttulo8">
    <w:name w:val="Heading 8"/>
    <w:basedOn w:val="Normal"/>
    <w:next w:val="Normal"/>
    <w:link w:val="Heading8Char"/>
    <w:uiPriority w:val="9"/>
    <w:semiHidden/>
    <w:unhideWhenUsed/>
    <w:qFormat/>
    <w:rsid w:val="004918f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rsid w:val="004918f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1b8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01b8b"/>
    <w:rPr>
      <w:rFonts w:ascii="Calibri Light" w:hAnsi="Calibri Light" w:eastAsia="" w:cs="" w:asciiTheme="majorHAnsi" w:cstheme="majorBidi" w:eastAsiaTheme="majorEastAsia" w:hAnsiTheme="majorHAnsi"/>
      <w:color w:val="2F5496" w:themeColor="accent1" w:themeShade="bf"/>
      <w:sz w:val="26"/>
      <w:szCs w:val="26"/>
    </w:rPr>
  </w:style>
  <w:style w:type="character" w:styleId="LinkdaInternet">
    <w:name w:val="Link da Internet"/>
    <w:basedOn w:val="DefaultParagraphFont"/>
    <w:uiPriority w:val="99"/>
    <w:unhideWhenUsed/>
    <w:rsid w:val="003f1740"/>
    <w:rPr>
      <w:color w:val="0563C1" w:themeColor="hyperlink"/>
      <w:u w:val="single"/>
    </w:rPr>
  </w:style>
  <w:style w:type="character" w:styleId="Heading3Char" w:customStyle="1">
    <w:name w:val="Heading 3 Char"/>
    <w:basedOn w:val="DefaultParagraphFont"/>
    <w:link w:val="Heading3"/>
    <w:uiPriority w:val="9"/>
    <w:qFormat/>
    <w:rsid w:val="00173e1c"/>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qFormat/>
    <w:rsid w:val="00074b93"/>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qFormat/>
    <w:rsid w:val="004918f1"/>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918f1"/>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918f1"/>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918f1"/>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918f1"/>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nkdainternetvisitado">
    <w:name w:val="Link da internet visitado"/>
    <w:basedOn w:val="DefaultParagraphFont"/>
    <w:uiPriority w:val="99"/>
    <w:semiHidden/>
    <w:unhideWhenUsed/>
    <w:rsid w:val="00ee502b"/>
    <w:rPr>
      <w:color w:val="954F72" w:themeColor="followedHyperlink"/>
      <w:u w:val="single"/>
    </w:rPr>
  </w:style>
  <w:style w:type="character" w:styleId="Runinhead" w:customStyle="1">
    <w:name w:val="runinhead"/>
    <w:basedOn w:val="DefaultParagraphFont"/>
    <w:qFormat/>
    <w:rsid w:val="001a4e02"/>
    <w:rPr/>
  </w:style>
  <w:style w:type="character" w:styleId="HeaderChar" w:customStyle="1">
    <w:name w:val="Header Char"/>
    <w:basedOn w:val="DefaultParagraphFont"/>
    <w:link w:val="Header"/>
    <w:uiPriority w:val="99"/>
    <w:qFormat/>
    <w:rsid w:val="002d1633"/>
    <w:rPr/>
  </w:style>
  <w:style w:type="character" w:styleId="FooterChar" w:customStyle="1">
    <w:name w:val="Footer Char"/>
    <w:basedOn w:val="DefaultParagraphFont"/>
    <w:link w:val="Footer"/>
    <w:uiPriority w:val="99"/>
    <w:qFormat/>
    <w:rsid w:val="002d1633"/>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a225c3"/>
    <w:pPr>
      <w:spacing w:before="0" w:after="0"/>
      <w:ind w:left="720" w:hanging="0"/>
      <w:contextualSpacing/>
    </w:pPr>
    <w:rPr/>
  </w:style>
  <w:style w:type="paragraph" w:styleId="NoSpacing">
    <w:name w:val="No Spacing"/>
    <w:uiPriority w:val="1"/>
    <w:qFormat/>
    <w:rsid w:val="00b02a47"/>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CabealhoeRodap">
    <w:name w:val="Cabeçalho e Rodapé"/>
    <w:basedOn w:val="Normal"/>
    <w:qFormat/>
    <w:pPr/>
    <w:rPr/>
  </w:style>
  <w:style w:type="paragraph" w:styleId="Cabealho">
    <w:name w:val="Header"/>
    <w:basedOn w:val="Normal"/>
    <w:link w:val="HeaderChar"/>
    <w:uiPriority w:val="99"/>
    <w:unhideWhenUsed/>
    <w:rsid w:val="002d1633"/>
    <w:pPr>
      <w:tabs>
        <w:tab w:val="clear" w:pos="720"/>
        <w:tab w:val="center" w:pos="4680" w:leader="none"/>
        <w:tab w:val="right" w:pos="9360" w:leader="none"/>
      </w:tabs>
    </w:pPr>
    <w:rPr/>
  </w:style>
  <w:style w:type="paragraph" w:styleId="Rodap">
    <w:name w:val="Footer"/>
    <w:basedOn w:val="Normal"/>
    <w:link w:val="FooterChar"/>
    <w:uiPriority w:val="99"/>
    <w:unhideWhenUsed/>
    <w:rsid w:val="002d1633"/>
    <w:pPr>
      <w:tabs>
        <w:tab w:val="clear" w:pos="720"/>
        <w:tab w:val="center" w:pos="4680" w:leader="none"/>
        <w:tab w:val="right" w:pos="9360" w:leader="none"/>
      </w:tabs>
    </w:pPr>
    <w:rPr/>
  </w:style>
  <w:style w:type="paragraph" w:styleId="TOCHeading">
    <w:name w:val="TOC Heading"/>
    <w:basedOn w:val="Ttulo1"/>
    <w:next w:val="Normal"/>
    <w:uiPriority w:val="39"/>
    <w:unhideWhenUsed/>
    <w:qFormat/>
    <w:rsid w:val="002d1633"/>
    <w:pPr>
      <w:numPr>
        <w:ilvl w:val="0"/>
        <w:numId w:val="0"/>
      </w:numPr>
      <w:spacing w:lineRule="auto" w:line="276" w:before="480" w:after="0"/>
    </w:pPr>
    <w:rPr>
      <w:b/>
      <w:bCs/>
      <w:sz w:val="28"/>
      <w:szCs w:val="28"/>
      <w:lang w:val="en-US"/>
    </w:rPr>
  </w:style>
  <w:style w:type="paragraph" w:styleId="Sumrio1">
    <w:name w:val="TOC 1"/>
    <w:basedOn w:val="Normal"/>
    <w:next w:val="Normal"/>
    <w:autoRedefine/>
    <w:uiPriority w:val="39"/>
    <w:unhideWhenUsed/>
    <w:rsid w:val="002d1633"/>
    <w:pPr>
      <w:spacing w:before="120" w:after="0"/>
    </w:pPr>
    <w:rPr>
      <w:rFonts w:ascii="Calibri Light" w:hAnsi="Calibri Light" w:asciiTheme="majorHAnsi" w:hAnsiTheme="majorHAnsi"/>
      <w:b/>
      <w:bCs/>
      <w:color w:val="548DD4"/>
    </w:rPr>
  </w:style>
  <w:style w:type="paragraph" w:styleId="Sumrio2">
    <w:name w:val="TOC 2"/>
    <w:basedOn w:val="Normal"/>
    <w:next w:val="Normal"/>
    <w:autoRedefine/>
    <w:uiPriority w:val="39"/>
    <w:unhideWhenUsed/>
    <w:rsid w:val="002d1633"/>
    <w:pPr/>
    <w:rPr>
      <w:sz w:val="22"/>
      <w:szCs w:val="22"/>
    </w:rPr>
  </w:style>
  <w:style w:type="paragraph" w:styleId="Sumrio3">
    <w:name w:val="TOC 3"/>
    <w:basedOn w:val="Normal"/>
    <w:next w:val="Normal"/>
    <w:autoRedefine/>
    <w:uiPriority w:val="39"/>
    <w:unhideWhenUsed/>
    <w:rsid w:val="002d1633"/>
    <w:pPr>
      <w:ind w:left="240" w:hanging="0"/>
    </w:pPr>
    <w:rPr>
      <w:i/>
      <w:iCs/>
      <w:sz w:val="22"/>
      <w:szCs w:val="22"/>
    </w:rPr>
  </w:style>
  <w:style w:type="paragraph" w:styleId="Sumrio4">
    <w:name w:val="TOC 4"/>
    <w:basedOn w:val="Normal"/>
    <w:next w:val="Normal"/>
    <w:autoRedefine/>
    <w:uiPriority w:val="39"/>
    <w:semiHidden/>
    <w:unhideWhenUsed/>
    <w:rsid w:val="002d1633"/>
    <w:pPr>
      <w:ind w:left="480" w:hanging="0"/>
    </w:pPr>
    <w:rPr>
      <w:sz w:val="20"/>
      <w:szCs w:val="20"/>
    </w:rPr>
  </w:style>
  <w:style w:type="paragraph" w:styleId="Sumrio5">
    <w:name w:val="TOC 5"/>
    <w:basedOn w:val="Normal"/>
    <w:next w:val="Normal"/>
    <w:autoRedefine/>
    <w:uiPriority w:val="39"/>
    <w:semiHidden/>
    <w:unhideWhenUsed/>
    <w:rsid w:val="002d1633"/>
    <w:pPr>
      <w:ind w:left="720" w:hanging="0"/>
    </w:pPr>
    <w:rPr>
      <w:sz w:val="20"/>
      <w:szCs w:val="20"/>
    </w:rPr>
  </w:style>
  <w:style w:type="paragraph" w:styleId="Sumrio6">
    <w:name w:val="TOC 6"/>
    <w:basedOn w:val="Normal"/>
    <w:next w:val="Normal"/>
    <w:autoRedefine/>
    <w:uiPriority w:val="39"/>
    <w:semiHidden/>
    <w:unhideWhenUsed/>
    <w:rsid w:val="002d1633"/>
    <w:pPr>
      <w:ind w:left="960" w:hanging="0"/>
    </w:pPr>
    <w:rPr>
      <w:sz w:val="20"/>
      <w:szCs w:val="20"/>
    </w:rPr>
  </w:style>
  <w:style w:type="paragraph" w:styleId="Sumrio7">
    <w:name w:val="TOC 7"/>
    <w:basedOn w:val="Normal"/>
    <w:next w:val="Normal"/>
    <w:autoRedefine/>
    <w:uiPriority w:val="39"/>
    <w:semiHidden/>
    <w:unhideWhenUsed/>
    <w:rsid w:val="002d1633"/>
    <w:pPr>
      <w:ind w:left="1200" w:hanging="0"/>
    </w:pPr>
    <w:rPr>
      <w:sz w:val="20"/>
      <w:szCs w:val="20"/>
    </w:rPr>
  </w:style>
  <w:style w:type="paragraph" w:styleId="Sumrio8">
    <w:name w:val="TOC 8"/>
    <w:basedOn w:val="Normal"/>
    <w:next w:val="Normal"/>
    <w:autoRedefine/>
    <w:uiPriority w:val="39"/>
    <w:semiHidden/>
    <w:unhideWhenUsed/>
    <w:rsid w:val="002d1633"/>
    <w:pPr>
      <w:ind w:left="1440" w:hanging="0"/>
    </w:pPr>
    <w:rPr>
      <w:sz w:val="20"/>
      <w:szCs w:val="20"/>
    </w:rPr>
  </w:style>
  <w:style w:type="paragraph" w:styleId="Sumrio9">
    <w:name w:val="TOC 9"/>
    <w:basedOn w:val="Normal"/>
    <w:next w:val="Normal"/>
    <w:autoRedefine/>
    <w:uiPriority w:val="39"/>
    <w:semiHidden/>
    <w:unhideWhenUsed/>
    <w:rsid w:val="002d1633"/>
    <w:pPr>
      <w:ind w:left="1680" w:hanging="0"/>
    </w:pPr>
    <w:rPr>
      <w:sz w:val="20"/>
      <w:szCs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LibreOffice/6.4.6.2$Linux_X86_64 LibreOffice_project/40$Build-2</Application>
  <Pages>5</Pages>
  <Words>808</Words>
  <Characters>4428</Characters>
  <CharactersWithSpaces>5176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2018-08-08T10:29:00Z</dcterms:created>
  <dc:creator>Romeo Kienzler</dc:creator>
  <dc:description/>
  <dc:language>pt-BR</dc:language>
  <cp:lastModifiedBy/>
  <dcterms:modified xsi:type="dcterms:W3CDTF">2021-02-02T23:03:59Z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