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6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ortal_cen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Orçamento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Cliente</w:t>
            </w:r>
          </w:p>
        </w:tc>
        <w:tc>
          <w:tcPr>
            <w:tcW w:type="dxa" w:w="4320"/>
          </w:tcPr>
          <w:p>
            <w:r>
              <w:t>michael douglas</w:t>
            </w:r>
          </w:p>
        </w:tc>
      </w:tr>
      <w:tr>
        <w:tc>
          <w:tcPr>
            <w:tcW w:type="dxa" w:w="4320"/>
          </w:tcPr>
          <w:p>
            <w:r>
              <w:t>A/C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Proposta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E-mail</w:t>
            </w:r>
          </w:p>
        </w:tc>
        <w:tc>
          <w:tcPr>
            <w:tcW w:type="dxa" w:w="4320"/>
          </w:tcPr>
          <w:p>
            <w:r>
              <w:t>md2025@gmail.com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14/06/2025</w:t>
            </w:r>
          </w:p>
        </w:tc>
      </w:tr>
      <w:tr>
        <w:tc>
          <w:tcPr>
            <w:tcW w:type="dxa" w:w="4320"/>
          </w:tcPr>
          <w:p>
            <w:r>
              <w:t>Assunto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Item</w:t>
            </w:r>
          </w:p>
        </w:tc>
        <w:tc>
          <w:tcPr>
            <w:tcW w:type="dxa" w:w="1728"/>
          </w:tcPr>
          <w:p>
            <w:r>
              <w:t>Qtde</w:t>
            </w:r>
          </w:p>
        </w:tc>
        <w:tc>
          <w:tcPr>
            <w:tcW w:type="dxa" w:w="1728"/>
          </w:tcPr>
          <w:p>
            <w:r>
              <w:t>R$ Unit</w:t>
            </w:r>
          </w:p>
        </w:tc>
        <w:tc>
          <w:tcPr>
            <w:tcW w:type="dxa" w:w="1728"/>
          </w:tcPr>
          <w:p>
            <w:r>
              <w:t>R$ Total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250.0</w:t>
            </w:r>
          </w:p>
        </w:tc>
        <w:tc>
          <w:tcPr>
            <w:tcW w:type="dxa" w:w="1728"/>
          </w:tcPr>
          <w:p>
            <w:r>
              <w:t>1250.0</w:t>
            </w:r>
          </w:p>
        </w:tc>
        <w:tc>
          <w:tcPr>
            <w:tcW w:type="dxa" w:w="1728"/>
          </w:tcPr>
          <w:p>
            <w:r>
              <w:t>camera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b/>
              </w:rPr>
              <w:t>Valor Total: R$ 1250.00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