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160"/>
      </w:pPr>
      <w:r>
        <w:rPr>
          <w:rFonts w:ascii="Aptos" w:hAnsi="Aptos"/>
          <w:b/>
          <w:i w:val="0"/>
          <w:color w:val="173A5E"/>
          <w:sz w:val="62"/>
        </w:rPr>
      </w:r>
      <w:r>
        <w:rPr>
          <w:rFonts w:ascii="Aptos" w:hAnsi="Aptos"/>
          <w:b/>
          <w:i w:val="0"/>
          <w:color w:val="173A5E"/>
          <w:sz w:val="64"/>
        </w:rPr>
        <w:t>URMIND</w:t>
      </w:r>
    </w:p>
    <w:p>
      <w:pPr>
        <w:spacing w:after="120"/>
      </w:pPr>
      <w:r>
        <w:rPr>
          <w:rFonts w:ascii="Aptos" w:hAnsi="Aptos"/>
          <w:b/>
          <w:i w:val="0"/>
          <w:color w:val="246A9A"/>
          <w:sz w:val="38"/>
        </w:rPr>
      </w:r>
      <w:r>
        <w:rPr>
          <w:rFonts w:ascii="Aptos" w:hAnsi="Aptos"/>
          <w:b/>
          <w:i w:val="0"/>
          <w:color w:val="246A9A"/>
          <w:sz w:val="40"/>
        </w:rPr>
        <w:t>UrMind Planejamento Completo</w:t>
      </w:r>
    </w:p>
    <w:p>
      <w:pPr>
        <w:spacing w:after="100"/>
      </w:pPr>
      <w:r>
        <w:rPr>
          <w:rFonts w:ascii="Aptos" w:hAnsi="Aptos"/>
          <w:b/>
          <w:i w:val="0"/>
          <w:color w:val="1F2933"/>
          <w:sz w:val="24"/>
        </w:rPr>
      </w:r>
      <w:r>
        <w:rPr>
          <w:rFonts w:ascii="Aptos" w:hAnsi="Aptos"/>
          <w:b/>
          <w:i w:val="0"/>
          <w:color w:val="1F2933"/>
          <w:sz w:val="23"/>
        </w:rPr>
        <w:t>MASTER_PLAN</w:t>
      </w:r>
    </w:p>
    <w:p>
      <w:pPr>
        <w:spacing w:before="400" w:after="60"/>
      </w:pPr>
      <w:r>
        <w:rPr>
          <w:rFonts w:ascii="Aptos" w:hAnsi="Aptos"/>
          <w:b/>
          <w:i w:val="0"/>
          <w:color w:val="173A5E"/>
          <w:sz w:val="22"/>
        </w:rPr>
        <w:t>Caminho central</w:t>
      </w:r>
    </w:p>
    <w:p>
      <w:pPr>
        <w:spacing w:after="100"/>
      </w:pPr>
      <w:r>
        <w:rPr>
          <w:rFonts w:ascii="Aptos" w:hAnsi="Aptos"/>
          <w:b w:val="0"/>
          <w:i w:val="0"/>
          <w:color w:val="1F2933"/>
          <w:sz w:val="22"/>
        </w:rPr>
        <w:t>Foto/Scout → evidência → Supabase/PostGIS → Queue → Worker Python → YOLOX → Event → análise → mapa → revisão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EF4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173A5E"/>
                <w:sz w:val="20"/>
              </w:rPr>
              <w:t xml:space="preserve">Regra central: </w:t>
            </w:r>
            <w:r>
              <w:rPr>
                <w:rFonts w:ascii="Aptos" w:hAnsi="Aptos"/>
                <w:b w:val="0"/>
                <w:i w:val="0"/>
                <w:color w:val="1F2933"/>
                <w:sz w:val="20"/>
              </w:rPr>
              <w:t>nenhuma LLM participa do runtime. O único backend gerenciado é o Supabase. Docker/Docker Compose não fazem parte do projeto.</w:t>
            </w:r>
          </w:p>
        </w:tc>
      </w:tr>
    </w:tbl>
    <w:p>
      <w:pPr>
        <w:spacing w:before="560"/>
      </w:pPr>
      <w:r>
        <w:rPr>
          <w:rFonts w:ascii="Aptos" w:hAnsi="Aptos"/>
          <w:b w:val="0"/>
          <w:i w:val="0"/>
          <w:color w:val="66727D"/>
          <w:sz w:val="18"/>
        </w:rPr>
      </w:r>
      <w:r>
        <w:rPr>
          <w:rFonts w:ascii="Aptos" w:hAnsi="Aptos"/>
          <w:b w:val="0"/>
          <w:i w:val="0"/>
          <w:color w:val="66727D"/>
          <w:sz w:val="19"/>
        </w:rPr>
        <w:t>Revisão técnica: 05/09/2026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EF4F8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9"/>
              </w:rPr>
              <w:t>Como usar este documento: este é o caminho técnico oficial do UrMind. Ele explica o que será construído, por que cada tecnologia existe, onde ela executa, o que recebe, o que produz e como se conecta às outras partes. O objetivo é permitir que a equipe e os agentes de desenvolvimento saibam o que estão fazendo sem transformar o planejamento em um exemplo rígido de código ou estrutura de pastas.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EF4F8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9"/>
              </w:rPr>
              <w:t>Regra central: o UrMind não utilizará ChatGPT, Gemini, Claude, Qwen, Ollama ou qualquer outra LLM para detectar, classificar, prever, priorizar, raciocinar, identificar responsável ou gerar respostas do produto. O runtime será formado por modelos treinados pela equipe, visão computacional, processamento de sinais, modelos tradicionais de Machine Learning, regras verificáveis e templates estruturados.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EF4F8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9"/>
              </w:rPr>
              <w:t>Regra de infraestrutura: o projeto não utiliza Docker nem Docker Compose. O único backend gerenciado é o Supabase. FastAPI, Worker, treinamento, inferência e ferramentas de desenvolvimento executam diretamente em ambientes Python nativos (.venv) no notebook/servidor da equipe.</w:t>
            </w:r>
          </w:p>
        </w:tc>
      </w:tr>
    </w:tbl>
    <w:p>
      <w:pPr>
        <w:spacing w:after="80"/>
        <w:ind w:left="142"/>
      </w:pPr>
      <w:r>
        <w:rPr>
          <w:rFonts w:ascii="Aptos" w:hAnsi="Aptos"/>
          <w:b w:val="0"/>
          <w:i w:val="0"/>
          <w:color w:val="1F2933"/>
          <w:sz w:val="19"/>
        </w:rPr>
        <w:t>MASTER_PLAN.md e UrMind Planejamento Completo.docx representam o mesmo planejamento oficial. Mudanças funcionais devem ser aplicadas aos dois no mesmo ciclo de revisão; nenhum dos dois pode conter requisitos técnicos diferentes do outro.</w:t>
      </w:r>
    </w:p>
    <w:p>
      <w:pPr>
        <w:keepNext/>
        <w:spacing w:before="160" w:after="80"/>
      </w:pPr>
      <w:r>
        <w:rPr>
          <w:rFonts w:ascii="Aptos" w:hAnsi="Aptos"/>
          <w:b/>
          <w:i w:val="0"/>
          <w:color w:val="173A5E"/>
          <w:sz w:val="29"/>
        </w:rPr>
        <w:t>0. Requisitos de origem que não podem desaparecer do projeto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Esta seção preserva explicitamente os requisitos funcionais informados no documento FECART – Entendimento do Projeto e nas decisões confirmadas durante o desenvolvimento. Eles podem ser detalhados tecnicamente, mas não devem ser removidos ou alterados silenciosamente.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O UrMind deve identificar problemas urbanos em vias públicas que afetem segurança, mobilidade ou acessibilidade, localizar o problema, entender o que ele pode afetar, estimar prioridade e indicar uma possível ação.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Exemplos de escopo incluem buracos, calçadas danificadas, bueiros abertos e problemas de sinalização. Eles entram como classes reais somente quando houver dataset, protocolo de anotação, treinamento e validação adequados.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O Scout futuro continua sendo a plataforma física de coleta, com câmera + GPS + IMU + áudio sincronizados no mesmo evento. O som nunca identifica sozinho um problema; ele funciona como evidência complementar.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A geolocalização deve preservar latitude/longitude, precisão/accuracy, timestamp, direção e velocidade quando disponíveis, além da associação ao RoadSegment.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O módulo de movimentação do Scout é separado do detector de danos urbanos e contempla futuramente lane_detection, lane_segmentation, área trafegável, obstáculos e erro lateral, inicialmente em Webots e pista fechada/controlada.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O projeto mantém um Gêmeo Digital Operacional 2D, com mapa, posição/rota do Scout futuramente, sensores, detecções, RoadSegments, estado, risco e decisões.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A base cartográfica oficial permanece OpenStreetMap + PostGIS + MapLibre. Um RouteProvider Google Maps pode existir somente como integração opcional futura, se houver requisito real e se custo/limites forem aceitos; ele não é dependência do núcleo.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O desenvolvimento atual continua foto-first enquanto o Scout físico ainda não existe; quando o Scout for montado, ele alimentará o mesmo núcleo de Capture → Detection → Event, sem criar um segundo sistema.</w:t>
      </w:r>
    </w:p>
    <w:p>
      <w:pPr>
        <w:keepNext/>
        <w:spacing w:before="120" w:after="60"/>
      </w:pPr>
      <w:r>
        <w:rPr>
          <w:rFonts w:ascii="Aptos" w:hAnsi="Aptos"/>
          <w:b/>
          <w:i w:val="0"/>
          <w:color w:val="246A9A"/>
          <w:sz w:val="23"/>
        </w:rPr>
        <w:t>0.1 Hardware do Scout já definido pelo projeto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Os itens abaixo são requisitos já informados e devem permanecer registrados no planejamento. Os valores são os valores fornecidos pela equipe e não devem ser tratados como cotação atual de mercado.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173A5E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Componente já definido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173A5E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Valor informado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173A5E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Papel no projeto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Módulo microSD SPI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R$ 15,00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buffer offline, evidências brutas e material para dataset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ESP32 DevKit V1 + ESP32-CAM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R$ 75,00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aquisição dos sensores/estado e captura visual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Sensor IMU MPU-6050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R$ 25,00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aceleração, giroscópio, vibração e impacto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Microfone MEMS INMP441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R$ 35,00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áudio digital como evidência complementar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Módulo GPS u-blox NEO-M8N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R$ 49,00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posição, tempo GPS/UTC e sincronização futura via TIMEPULSE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Arduino Uno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R$ 40,00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controlador auxiliar previsto; papel final será validado na montagem sem remover o item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Bateria LiPo 2S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R$ 52,00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alimentação do Scout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Conversor step-down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R$ 8,00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adequação de tensão para a eletrônica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Chave liga/desliga geral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R$ 3,00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controle geral de alimentação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Conector de bateria XT60 — 3 pares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R$ 5,00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conexão de alimentação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Kit de parafusos M2.5/M3 + standoffs de nylon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R$ 20,00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fixação e organização mecânica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Conversor USB-Serial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R$ 14,00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programação e diagnóstico quando necessário</w:t>
            </w:r>
          </w:p>
        </w:tc>
      </w:tr>
    </w:tbl>
    <w:p>
      <w:pPr>
        <w:spacing w:after="80"/>
        <w:ind w:left="142"/>
      </w:pPr>
      <w:r>
        <w:rPr>
          <w:rFonts w:ascii="Aptos" w:hAnsi="Aptos"/>
          <w:b w:val="0"/>
          <w:i w:val="0"/>
          <w:color w:val="1F2933"/>
          <w:sz w:val="19"/>
        </w:rPr>
        <w:t>Subtotal dos itens com preço informado: R$ 341,00.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Também permanecem como itens de apresentação já citados: fita LED e lona preta para a mesa, com custo ainda não definido.</w:t>
      </w:r>
    </w:p>
    <w:p>
      <w:pPr>
        <w:keepNext/>
        <w:spacing w:before="120" w:after="60"/>
      </w:pPr>
      <w:r>
        <w:rPr>
          <w:rFonts w:ascii="Aptos" w:hAnsi="Aptos"/>
          <w:b/>
          <w:i w:val="0"/>
          <w:color w:val="246A9A"/>
          <w:sz w:val="23"/>
        </w:rPr>
        <w:t>0.2 Itens físicos que ainda precisam ser definidos/adquiridos para um Scout móvel completo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Esses itens complementam a ideia sem substituir os componentes já escolhidos. Não são considerados comprados e nenhum preço é inventado.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chassi do veículo;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motores com redução, rodas e apoio/caster;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driver de motores dimensionado ao conjunto escolhido;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cartão microSD compatível;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carregador/balanceador apropriado para a bateria LiPo 2S e proteção elétrica adequada;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fusível/proteção de alimentação;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fios, conectores e placa de montagem;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suportes rígidos para câmera, GPS e IMU;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mecanismo físico de parada para testes controlados;</w:t>
      </w:r>
    </w:p>
    <w:p>
      <w:pPr>
        <w:spacing w:after="60" w:line="252" w:lineRule="auto"/>
        <w:ind w:left="312" w:hanging="142"/>
      </w:pPr>
      <w:r>
        <w:rPr>
          <w:rFonts w:ascii="Aptos" w:hAnsi="Aptos"/>
          <w:b w:val="0"/>
          <w:i w:val="0"/>
          <w:color w:val="1F2933"/>
          <w:sz w:val="20"/>
        </w:rPr>
        <w:t>• sensor de distância simples como camada adicional de segurança em pista controlada, caso o teste do chassi justifique.</w:t>
      </w:r>
    </w:p>
    <w:p>
      <w:pPr>
        <w:spacing w:after="80"/>
        <w:ind w:left="142"/>
      </w:pPr>
      <w:r>
        <w:rPr>
          <w:rFonts w:ascii="Aptos" w:hAnsi="Aptos"/>
          <w:b w:val="0"/>
          <w:i w:val="0"/>
          <w:color w:val="1F2933"/>
          <w:sz w:val="19"/>
        </w:rPr>
        <w:t>Observação sobre o áudio: o INMP441 é mantido como o microfone definido. Ele pode registrar forma de onda/transientes; o sistema só deve afirmar nível sonoro absoluto em dB SPL se houver uma cadeia de calibração adequada. Caso a medição metrológica de dB se torne requisito, será necessário adicionar a referência/calibração apropriada sem substituir silenciosamente o INMP441 já definido.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1. O que o UrMind precisa fazer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UrMind identifica problemas urbanos em vias públicas que possam afetar segurança, mobilidade ou acessibilidade. A cadeia funcional deve transformar uma evidência do mundo real em um registro rastreável: detectar o problema, saber onde ele está, entender o contexto, estimar sua gravidade e prioridade, sugerir o responsável e uma ação possível e, somente quando houver histórico suficiente, produzir previsões.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ideia física continua sendo o Scout: um pequeno veículo com câmera, GPS, IMU e áudio. Entretanto, como o Scout ainda não existe, o desenvolvimento atual será foto-first. Isso permite construir e validar banco, geolocalização, visão computacional, classificação, análise e mapa antes do hardware. Quando o Scout for montado, ele se torna uma nova fonte automática de evidências para o mesmo núcleo.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1.1 Dois caminhos de entrada, um único núcleo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Entrada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Evidências disponíveis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Resultado permitido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Foto tirada pelo UrMind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imagem + GPS do celular + accuracy + timestamp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classe visual, localização, contexto, análise visual/geoespacial e mapa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Foto existente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imagem + GPS EXIF quando existir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mesmo fluxo; sem GPS, exige localização manual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Scout futuro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câmera + GPS + IMU + áudio + timestamps sincronizados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classe visual + evidências físicas + confiança multimodal + mapa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Depois da entrada, os dois caminhos convergem para os mesmos objetos: Capture → Detection → Event → localização/contexto → análise → mapa → revisão.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2. Caminho técnico oficial — visão geral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2.1 Fluxo atual, antes do robô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Celular/PWA ou upload → Supabase Auth → Supabase Storage → Capture no PostgreSQL/PostGIS → Supabase Queue → Worker Python → OpenCV → YOLOX/ONNX Runtime → Detection → Event → RoadSegment/PostGIS → contexto → severidade/prioridade → responsável/ação → resposta Jinja2 → MapLibre → revisão humana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2.2 Fluxo futuro, quando o Scout existir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Scout → câmera/GPS/IMU/áudio → Gateway Python → sincronização temporal → YOLOX + processamento de sinais → fusão multimodal → mesmos objetos Capture/Detection/Event → Supabase/PostGIS → análise → dashboard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2.3 Quem conversa com quem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Sistema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Fala com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 que troca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PWA React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Auth/Storage/Data API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login, foto, metadados, leitura autorizada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PWA React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FastAPI quando necessário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operações de negócio/administrativas que não devem ficar no cliente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FastAPI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PostgreSQL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domínio, consultas, regras, auditoria e geoprocessamento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FastAPI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APIs públicas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contexto urbano e ambiental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PostgreSQL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Queues (pgmq)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jobs de inferência e processamento assíncrono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 Python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Queue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lê/reserva/finaliza jobs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 Python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Storage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baixa evidência e publica artefatos derivados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 Python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PostgreSQL/PostGIS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grava Detection, Event, versões e resultados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Frontend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Realtime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recebe mudanças relevantes do estado do sistema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MapLibre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dados GeoJSON da aplicação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pontos, linhas, RoadSegments, heatmaps e filtros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Scout futuro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Gateway local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câmera e lotes temporizados de sensores</w:t>
            </w:r>
          </w:p>
        </w:tc>
      </w:tr>
    </w:tbl>
    <w:p>
      <w:pPr>
        <w:spacing w:after="0"/>
      </w:pP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3. Decisões tecnológicas finais e motivo de cada escolha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255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Tecnologia oficial</w:t>
            </w:r>
          </w:p>
        </w:tc>
        <w:tc>
          <w:tcPr>
            <w:tcW w:type="dxa" w:w="255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Onde roda</w:t>
            </w:r>
          </w:p>
        </w:tc>
        <w:tc>
          <w:tcPr>
            <w:tcW w:type="dxa" w:w="255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Por que está no UrMind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Linguagem principal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Python 3.12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notebook/servidor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ecossistema forte para API, ML, visão, sinais e geoprocessamento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API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FastAPI + Uvicorn + Pydantic v2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.venv nativo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API tipada, validação, OpenAPI e integração natural com Python [R9]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ORM/banco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SQLAlchemy 2 + psycopg 3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backend/Worker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acesso profissional ao PostgreSQL; psycopg 3 é suportado diretamente pelo SQLAlchemy [R7][R8]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Migrações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Alembic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ambiente Python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histórico incremental e revisável de schema [R10]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Geo ORM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GeoAlchemy2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backend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integra SQLAlchemy com PostGIS [R11]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Banco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PostgreSQL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fonte oficial de dados transacionais e relacionais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Geoespacial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PostGIS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Point/LineString, índices e consultas espaciais [R1]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Arquivos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Storage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evidências e artefatos fora das tabelas; RLS e S3 compatível [R3][R4]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Autenticação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Auth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usuários/JWT integrados ao RLS [R5]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Autorização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PostgreSQL RLS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controle por linha para dados expostos ao cliente [R2]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Fila assíncrona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Queues/pgmq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fila durável em Postgres, sem Redis/Celery [R6]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Atualização de tela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Realtime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Supabase/browser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dashboard recebe mudanças sem polling constante [R12]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Visão treino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PyTorch + YOLOX-s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GPU disponível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detector anchor-free open source, licença Apache-2.0 [R13]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Visão deploy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ONNX + ONNX Runtime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Worker/Gateway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mesmo modelo pode executar em CPU/GPU/edge [R14][R15]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Imagem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OpenCV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Worker/Gateway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leitura, preprocessamento, qualidade e operações de visão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ML tabular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XGBoost + scikit-learn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fusão futura, risco/previsões quando houver dados [R23]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Explicação ML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SHAP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Worker/relatórios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explica modelos de árvore sem gerar texto por LLM [R24]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Sinais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NumPy + SciPy + librosa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Gateway/Worker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features de IMU e áudio quando o Scout existir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Anotação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CVAT Online Free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navegador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anota bounding boxes em serviço gerenciado, sem infraestrutura local obrigatória [R18][R19]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Versionamento de dados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DVC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desenvolvimento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Git referencia versões sem colocar dataset grande no Git [R20]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Experimentos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MLflow local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desenvolvimento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parâmetros, métricas, runs e artefatos [R21]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Drift/qualidade ML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Evidently Python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desenvolvimento/operação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data quality e drift como biblioteca Python [R22]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Frontend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React + TypeScript + Vite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navegador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PWA, dashboard e componentes tipados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Captura móvel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MediaDevices + Geolocation API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celular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câmera e posição com permissão do usuário; requer HTTPS [R16][R17]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MapLibre GL JS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navegador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mapa 2D WebGL e GeoJSON sem Google Maps obrigatório [R25][R26]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EXIF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ExifTool + Pillow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backend/Worker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GPS/timestamp de fotos já existentes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Base cartográfica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OpenStreetMap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frontend/geoprocessamento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rede viária e POIs abertos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Geocodificação MVP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Nominatim público, baixo volume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API externa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endereço aproximado; uso limitado, identificado e com cache [R27]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Rotas futuras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pgRouting, somente quando necessário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algoritmos de rota já suportados no Supabase [R28]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Firmware futuro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ESP-IDF + esp32-camera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ESP32s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drivers oficiais do hardware [R29][R30]</w:t>
            </w:r>
          </w:p>
        </w:tc>
      </w:tr>
      <w:tr>
        <w:trPr>
          <w:cantSplit/>
        </w:trPr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Sincronização futura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u-blox NEO-M8N TIMEPULSE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Scout</w:t>
            </w:r>
          </w:p>
        </w:tc>
        <w:tc>
          <w:tcPr>
            <w:tcW w:type="dxa" w:w="255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pulso sincronizado GPS/UTC para alinhar modalidades [R31]</w:t>
            </w:r>
          </w:p>
        </w:tc>
      </w:tr>
    </w:tbl>
    <w:p>
      <w:pPr>
        <w:spacing w:after="0"/>
      </w:pP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3.1 Tecnologias explicitamente fora do caminho oficial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Docker, Docker Compose, Celery, Redis, Caddy, RabbitMQ, Kubernetes, Eclipse Mosquitto como dependência central, Photon self-hosted, LLMs no runtime e Google Maps como dependência obrigatória.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Google Maps permanece, no máximo, como RouteProvider opcional futuro se um requisito real justificar custo/limites. A base oficial é OSM + PostGIS + MapLibre.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4. Supabase — o centro persistente do UrMind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Supabase não executará YOLOX. Ele é a camada persistente e de coordenação. O processamento de IA continua em Python. Essa separação evita tentar colocar um modelo pesado em um ambiente inadequado e mantém cada serviço fazendo o que foi projetado para fazer.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4.1 O que fica no Supabase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PostgreSQL: entidades, relações, estados, regras, contexto e auditoria.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PostGIS: localização, RoadSegments e consultas espaciais.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Storage: fotos, recortes, modelos ONNX aprovados e artefatos selecionados.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Auth: identidade dos usuários.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RLS: autorização de dados por usuário/papel.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Queues/pgmq: jobs de inferência e tarefas assíncronas.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Realtime: mudanças relevantes para o dashboard.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4.2 O que NÃO fica executando dentro do Supabase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treinamento PyTorch/YOLOX;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inferência ONNX pesada;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OpenCV em lote;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XGBoost de grandes lotes;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processamento completo de áudio/IMU;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CVAT/MLflow/Evidently como serviços permanentes.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Esses processos rodam em Python nativo no notebook/servidor. Edge Functions não são escolhidas para YOLOX porque o ambiente hospedado possui limites de CPU, memória e duração incompatíveis com o objetivo de inferência pesada [R32].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4.3 Conexão FastAPI/Worker → PostgreSQL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planejamento separa dois usos: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Aplicação persistente: FastAPI e Worker utilizam uma conexão PostgreSQL adequada a clientes persistentes. Em redes IPv4-only, o Supavisor em session mode é a escolha indicada pelo próprio Supabase.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Migrações/backup: Alembic e ferramentas nativas preferem a conexão direta quando o ambiente possui IPv6. Se isso não estiver disponível, usar uma alternativa suportada pelo Supabase, sem hardcode de credenciais [R33].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As URLs ficam em variáveis de ambiente; nenhuma senha entra no Git.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4.4 Storage e limites reais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As fotos e modelos não devem ser gravados como bytea nas tabelas. Supabase Storage guarda os objetos e PostgreSQL guarda bucket, object_path, checksum, tamanho, tipo MIME e vínculos.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upload padrão é recomendado para arquivos pequenos; o próprio Supabase recomenda TUS resumable para arquivos acima de 6 MB. No plano Free, o limite global por arquivo não pode ultrapassar 50 MB [R34][R35]. Portanto: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fotos JPEG individuais: Storage;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recortes/artefatos pequenos: Storage;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modelo ONNX aprovado, se couber na cota: Storage;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RDD2022 completo (12,36 GB): não copiar inteiro para um projeto Free. O raw fica na fonte oficial/local; o Supabase guarda metadados, checksums e subconjuntos curados quando a cota permitir [R36].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4.5 Dataset e DVC usando o próprio Supabase quando couber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Supabase Storage é compatível com o protocolo S3 [R4]. DVC aceita armazenamento S3-compatible com endpointurl configurável [R20]. Assim, depois de uma prova de conceito pequena, um bucket privado do Supabase pode funcionar como remote DVC para conjuntos curados/artefatos que caibam na cota, usando credenciais S3 somente no ambiente controlado.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Isso não significa duplicar datasets públicos gigantes. Para RDD2022, DVC registra a versão/manifesto e o projeto mantém o raw local ou recuperável da fonte oficial.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5. Modelo de dados — o que cada objeto significa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banco deve representar o fluxo real, não nomes parecidos para a mesma coisa.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Objeto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Significado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Não confundir com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Mission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uma sessão de coleta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Device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Device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Scout/câmera/dispositivo identificado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Mission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Capture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evidência visual recebida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Detection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Detection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saída real de um modelo para uma Capture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ocorrência urbana consolidada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frame individual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RoadSegment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trecho da via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coordenada do evento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SensorAsset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janela/lote de IMU ou áudio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cada amostra como linha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EventContext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dados externos associados ao evento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Detection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RiskAssessment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severidade/prioridade e fatores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Prediction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ResponsibilityRule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regra de competência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resultado gerado por LLM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ActionCatalog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catálogo fechado de ações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texto livre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Prediction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estimativa futura validada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observação atual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Review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correção/aceite humano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alteração silenciosa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ModelVersion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versão do modelo e métricas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arquivo sem rastreabilidade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DatasetVersion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versão, origem, split e licença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pasta sem versão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AuditLog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histórico de alterações relevantes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log de debug</w:t>
            </w:r>
          </w:p>
        </w:tc>
      </w:tr>
    </w:tbl>
    <w:p>
      <w:pPr>
        <w:spacing w:after="0"/>
      </w:pP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5.1 Campos geográficos principais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Capture.original_location: localização observada, preferencialmente geography(Point, 4326) para distância métrica.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Capture.accuracy_m: precisão informada pelo dispositivo/receptor; nunca chamar de “localização exata”.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Capture.location_source: gps_device, gps_scout, exif, manual ou imported.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RoadSegment.geom: geometry(LineString, 4326) para mapa e operações geométricas.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Event.snapped_point: ponto calculado na via, separado do ponto original.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distância ao RoadSegment: calculada em metros por PostGIS, sem substituir a coordenada original.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6. Fluxo de foto — primeira versão funcional sem Scout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6.1 Foto tirada dentro do UrMind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1.  </w:t>
      </w:r>
      <w:r>
        <w:rPr>
          <w:rFonts w:ascii="Aptos" w:hAnsi="Aptos"/>
          <w:b w:val="0"/>
          <w:i w:val="0"/>
          <w:color w:val="1F2933"/>
          <w:sz w:val="19"/>
        </w:rPr>
        <w:t>Usuário autenticado abre “Registrar problema”.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2.  </w:t>
      </w:r>
      <w:r>
        <w:rPr>
          <w:rFonts w:ascii="Aptos" w:hAnsi="Aptos"/>
          <w:b w:val="0"/>
          <w:i w:val="0"/>
          <w:color w:val="1F2933"/>
          <w:sz w:val="19"/>
        </w:rPr>
        <w:t>A PWA pede permissão de câmera e localização.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3.  </w:t>
      </w:r>
      <w:r>
        <w:rPr>
          <w:rFonts w:ascii="Aptos" w:hAnsi="Aptos"/>
          <w:b w:val="0"/>
          <w:i w:val="0"/>
          <w:color w:val="1F2933"/>
          <w:sz w:val="19"/>
        </w:rPr>
        <w:t>getUserMedia() abre a câmera; Geolocation API obtém latitude, longitude, accuracy, timestamp e, quando disponíveis, heading/speed.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4.  </w:t>
      </w:r>
      <w:r>
        <w:rPr>
          <w:rFonts w:ascii="Aptos" w:hAnsi="Aptos"/>
          <w:b w:val="0"/>
          <w:i w:val="0"/>
          <w:color w:val="1F2933"/>
          <w:sz w:val="19"/>
        </w:rPr>
        <w:t>Como essas APIs exigem contexto seguro, o modo móvel deve ser servido em HTTPS [R16][R17].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5.  </w:t>
      </w:r>
      <w:r>
        <w:rPr>
          <w:rFonts w:ascii="Aptos" w:hAnsi="Aptos"/>
          <w:b w:val="0"/>
          <w:i w:val="0"/>
          <w:color w:val="1F2933"/>
          <w:sz w:val="19"/>
        </w:rPr>
        <w:t>A foto é enviada a um bucket privado do Supabase Storage.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6.  </w:t>
      </w:r>
      <w:r>
        <w:rPr>
          <w:rFonts w:ascii="Aptos" w:hAnsi="Aptos"/>
          <w:b w:val="0"/>
          <w:i w:val="0"/>
          <w:color w:val="1F2933"/>
          <w:sz w:val="19"/>
        </w:rPr>
        <w:t>A aplicação registra Capture com object_path, GPS e metadados.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7.  </w:t>
      </w:r>
      <w:r>
        <w:rPr>
          <w:rFonts w:ascii="Aptos" w:hAnsi="Aptos"/>
          <w:b w:val="0"/>
          <w:i w:val="0"/>
          <w:color w:val="1F2933"/>
          <w:sz w:val="19"/>
        </w:rPr>
        <w:t>Uma função/trigger de banco insere um job na Supabase Queue inference_jobs.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8.  </w:t>
      </w:r>
      <w:r>
        <w:rPr>
          <w:rFonts w:ascii="Aptos" w:hAnsi="Aptos"/>
          <w:b w:val="0"/>
          <w:i w:val="0"/>
          <w:color w:val="1F2933"/>
          <w:sz w:val="19"/>
        </w:rPr>
        <w:t>Worker Python reserva o job, baixa a imagem e executa inferência.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9.  </w:t>
      </w:r>
      <w:r>
        <w:rPr>
          <w:rFonts w:ascii="Aptos" w:hAnsi="Aptos"/>
          <w:b w:val="0"/>
          <w:i w:val="0"/>
          <w:color w:val="1F2933"/>
          <w:sz w:val="19"/>
        </w:rPr>
        <w:t>O resultado real vira Detection; sem modelo disponível, fica model_not_available e não cria resultado falso.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10.  </w:t>
      </w:r>
      <w:r>
        <w:rPr>
          <w:rFonts w:ascii="Aptos" w:hAnsi="Aptos"/>
          <w:b w:val="0"/>
          <w:i w:val="0"/>
          <w:color w:val="1F2933"/>
          <w:sz w:val="19"/>
        </w:rPr>
        <w:t>Quando os critérios forem atendidos, Detection é consolidada em Event.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11.  </w:t>
      </w:r>
      <w:r>
        <w:rPr>
          <w:rFonts w:ascii="Aptos" w:hAnsi="Aptos"/>
          <w:b w:val="0"/>
          <w:i w:val="0"/>
          <w:color w:val="1F2933"/>
          <w:sz w:val="19"/>
        </w:rPr>
        <w:t>PostGIS associa o evento a um RoadSegment.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12.  </w:t>
      </w:r>
      <w:r>
        <w:rPr>
          <w:rFonts w:ascii="Aptos" w:hAnsi="Aptos"/>
          <w:b w:val="0"/>
          <w:i w:val="0"/>
          <w:color w:val="1F2933"/>
          <w:sz w:val="19"/>
        </w:rPr>
        <w:t>O dashboard recebe atualização e mostra o marcador.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6.2 Por que a PWA pode falar diretamente com Supabase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Supabase possui cliente JavaScript oficial para Auth, Data API, Storage e Realtime; no browser ele é inicializado com a URL do projeto e a publishable key. A secret key permanece apenas em componentes controlados e nunca vai para o browser [R37][R48].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No UrMind, o cliente pode acessar somente operações explicitamente liberadas. Operações administrativas, regras sensíveis e integrações externas continuam no FastAPI/Worker.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6.3 Foto já existente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ExifTool tenta extrair GPS e timestamp.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Com GPS válido: location_source=exif.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Sem GPS: a interface exige o usuário marcar/confirmar no mapa.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O UrMind não tenta adivinhar a rua pela aparência da fotografia.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Correção manual mantém a posição anterior em auditoria.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7. Supabase Queues + Worker Python — processamento assíncrono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Supabase Queues é uma fila pull-based e durável baseada em pgmq, com mensagens que permanecem até serem processadas/removidas e uma janela de visibilidade para consumidores [R6][R38].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7.1 Fluxo do job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Capture pending_inference → queue message com capture_id → Worker lê/reserva → baixa Storage → executa modelo → grava Detection/estado → arquiva/remove job.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mensagem carrega IDs e metadados mínimos; nunca a imagem inteira.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7.2 Regras de confiabilidade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idempotência por job_id/capture_id;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Detection possui constraint/chave que evita duplicação indevida para o mesmo modelo/run;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falha não gera inference_completed;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job só é finalizado após persistência consistente;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retries possuem limite e erro final auditável;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Worker desligado não perde jobs; eles permanecem na Queue.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7.3 Por que a fila fica no Supabase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Celery e Redis não entram no caminho oficial porque criariam uma segunda infraestrutura persistente. Como a Queue já existe dentro do Supabase/PostgreSQL, o UrMind reduz serviços e pontos de falha sem perder processamento assíncrono.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8. Visão computacional — como o algoritmo distingue os problemas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8.1 Detector oficial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detector visual base é YOLOX-s, treinado em PyTorch e exportado para ONNX. O repositório oficial é Apache-2.0 e declara suporte a ONNX e outros backends [R13].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“algoritmo próprio” não significa reinventar uma arquitetura neural do zero. Significa que a equipe controla os dados, taxonomia, treino, pesos finais, limiares, pós-processamento, versão do modelo e lógica do UrMind.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8.2 Taxonomia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ID interno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Classe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Fonte inicial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URMIND_ROAD_D00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trinca longitudinal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RDD2022 D00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URMIND_ROAD_D10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trinca transversal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RDD2022 D10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URMIND_ROAD_D20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trinca malha/alligator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RDD2022 D20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URMIND_ROAD_D40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buraco/pothole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RDD2022 D40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RDD2022 possui 47.420 imagens de seis países, mais de 55 mil instâncias e exatamente essas quatro categorias principais [R36][R39].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1F2933"/>
          <w:sz w:val="21"/>
        </w:rPr>
        <w:t>Correção importante: `URMIND_UNKNOWN`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URMIND_UNKNOWN é estado de aplicação, não uma classe YOLOX da V1. Ele aparece quando o sistema não consegue atribuir uma classe conhecida com confiança/qualidade suficientes. Só deve virar uma classe treinada se um dataset futuro definir explicitamente o que “unknown” significa.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Classes como bueiro aberto, calçada e sinalização entram somente depois de dataset real e protocolo de anotação próprio. Não reutilizar uma classe só porque visualmente “parece parecida”.</w:t>
      </w:r>
      <w:r>
        <w:t xml:space="preserve"> Isso preserva o escopo funcional original sem anunciar como pronta uma classe que ainda não foi treinada e validada.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8.3 Como o aprendizado acontece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1.  </w:t>
      </w:r>
      <w:r>
        <w:rPr>
          <w:rFonts w:ascii="Aptos" w:hAnsi="Aptos"/>
          <w:b w:val="0"/>
          <w:i w:val="0"/>
          <w:color w:val="1F2933"/>
          <w:sz w:val="19"/>
        </w:rPr>
        <w:t>datasets aprovados são registrados em dataset_versions;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2.  </w:t>
      </w:r>
      <w:r>
        <w:rPr>
          <w:rFonts w:ascii="Aptos" w:hAnsi="Aptos"/>
          <w:b w:val="0"/>
          <w:i w:val="0"/>
          <w:color w:val="1F2933"/>
          <w:sz w:val="19"/>
        </w:rPr>
        <w:t>rótulos externos são mapeados para a taxonomia canônica;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3.  </w:t>
      </w:r>
      <w:r>
        <w:rPr>
          <w:rFonts w:ascii="Aptos" w:hAnsi="Aptos"/>
          <w:b w:val="0"/>
          <w:i w:val="0"/>
          <w:color w:val="1F2933"/>
          <w:sz w:val="19"/>
        </w:rPr>
        <w:t>imagens próprias são anotadas no CVAT;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4.  </w:t>
      </w:r>
      <w:r>
        <w:rPr>
          <w:rFonts w:ascii="Aptos" w:hAnsi="Aptos"/>
          <w:b w:val="0"/>
          <w:i w:val="0"/>
          <w:color w:val="1F2933"/>
          <w:sz w:val="19"/>
        </w:rPr>
        <w:t>split é feito por sessão/rota/local/origem, não por frames aleatórios;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5.  </w:t>
      </w:r>
      <w:r>
        <w:rPr>
          <w:rFonts w:ascii="Aptos" w:hAnsi="Aptos"/>
          <w:b w:val="0"/>
          <w:i w:val="0"/>
          <w:color w:val="1F2933"/>
          <w:sz w:val="19"/>
        </w:rPr>
        <w:t>treino utiliza somente o conjunto train;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6.  </w:t>
      </w:r>
      <w:r>
        <w:rPr>
          <w:rFonts w:ascii="Aptos" w:hAnsi="Aptos"/>
          <w:b w:val="0"/>
          <w:i w:val="0"/>
          <w:color w:val="1F2933"/>
          <w:sz w:val="19"/>
        </w:rPr>
        <w:t>ajuste usa validation;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7.  </w:t>
      </w:r>
      <w:r>
        <w:rPr>
          <w:rFonts w:ascii="Aptos" w:hAnsi="Aptos"/>
          <w:b w:val="0"/>
          <w:i w:val="0"/>
          <w:color w:val="1F2933"/>
          <w:sz w:val="19"/>
        </w:rPr>
        <w:t>teste final fica congelado;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8.  </w:t>
      </w:r>
      <w:r>
        <w:rPr>
          <w:rFonts w:ascii="Aptos" w:hAnsi="Aptos"/>
          <w:b w:val="0"/>
          <w:i w:val="0"/>
          <w:color w:val="1F2933"/>
          <w:sz w:val="19"/>
        </w:rPr>
        <w:t>modelo aprovado é exportado ONNX;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9.  </w:t>
      </w:r>
      <w:r>
        <w:rPr>
          <w:rFonts w:ascii="Aptos" w:hAnsi="Aptos"/>
          <w:b w:val="0"/>
          <w:i w:val="0"/>
          <w:color w:val="1F2933"/>
          <w:sz w:val="19"/>
        </w:rPr>
        <w:t>Worker usa somente versão promovida;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10.  </w:t>
      </w:r>
      <w:r>
        <w:rPr>
          <w:rFonts w:ascii="Aptos" w:hAnsi="Aptos"/>
          <w:b w:val="0"/>
          <w:i w:val="0"/>
          <w:color w:val="1F2933"/>
          <w:sz w:val="19"/>
        </w:rPr>
        <w:t>falsos positivos/negativos voltam para revisão e novo ciclo.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8.4 Por que separar por rota/sessão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Frames vizinhos são quase duplicados. Se um frame cair no treino e o seguinte no teste, a métrica fica artificialmente alta. O split deve impedir vazamento entre cenas relacionadas.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8.5 Métricas obrigatórias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Precision e Recall por classe;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F1 por classe;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AP@50 e AP@50:95 por classe;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mAP agregado;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matriz de confusão;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latência/FPS no hardware real de inferência.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Nenhum limiar mínimo é inventado antes do primeiro baseline.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9. ONNX Runtime — como o modelo entra no produto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PyTorch é usado para treinamento. O modelo promovido é exportado para ONNX e verificado. ONNX Runtime carrega o arquivo para inferência e permite usar CPU ou Execution Providers como CUDA/OpenVINO conforme o hardware disponível [R14][R15].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Worker registra: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model_version;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hash/checksum do ONNX;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dataset_version;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classes;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input size/opset;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limiar utilizado;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métricas de promoção;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Execution Provider usado.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Se não houver modelo oficial, o sistema retorna estado claro como model_not_available. Não existe confidence hardcoded.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10. Dataset, CVAT, DVC e modelos — política prática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10.1 CVAT Online Free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CVAT Online possui um plano Free gerenciado, adequado para começar sem infraestrutura local própria. Atualmente o Free possui limites de projetos/tarefas/armazenamento e exporta anotações; limites podem mudar e devem ser revistos antes de cada etapa [R18][R19].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UrMind não depende de recursos pagos do CVAT. As imagens originais continuam versionadas fora do Git; o CVAT é ferramenta de anotação.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10.2 DVC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Git versiona código e arquivos .dvc; DVC controla quais dados/modelos correspondem àquele commit. Como Supabase Storage é S3-compatible e DVC suporta endpoint S3 compatível, o projeto pode validar um remote DVC no Supabase para artefatos/subconjuntos que caibam nas cotas [R4][R20].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Credenciais S3 são server-side/local e nunca entram no repositório.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10.3 MLflow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MLflow registra cada execução de treino como run, com parâmetros, métricas e artefatos [R21]. Para manter a implantação simples, o UrMind usa MLflow localmente durante desenvolvimento. Somente os modelos aprovados e seus metadados obrigatórios são promovidos para Supabase (model_versions + Storage).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10.4 Evidently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Evidently roda como biblioteca Python para comparar dados novos com dados de referência, detectar drift e executar avaliações de qualidade [R22]. Não precisa ser um servidor permanente no MVP.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11. Geolocalização e PostGIS — de coordenada a RoadSegment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11.1 Regra principal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GPS informa uma estimativa, não uma posição “exata”. O UrMind sempre armazena accuracy_m quando disponível e distingue ponto original de ponto ajustado à via.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11.2 Processo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1.  </w:t>
      </w:r>
      <w:r>
        <w:rPr>
          <w:rFonts w:ascii="Aptos" w:hAnsi="Aptos"/>
          <w:b w:val="0"/>
          <w:i w:val="0"/>
          <w:color w:val="1F2933"/>
          <w:sz w:val="19"/>
        </w:rPr>
        <w:t>salvar original_location;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2.  </w:t>
      </w:r>
      <w:r>
        <w:rPr>
          <w:rFonts w:ascii="Aptos" w:hAnsi="Aptos"/>
          <w:b w:val="0"/>
          <w:i w:val="0"/>
          <w:color w:val="1F2933"/>
          <w:sz w:val="19"/>
        </w:rPr>
        <w:t>selecionar RoadSegments candidatos por proximidade com ST_DWithin [R46];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3.  </w:t>
      </w:r>
      <w:r>
        <w:rPr>
          <w:rFonts w:ascii="Aptos" w:hAnsi="Aptos"/>
          <w:b w:val="0"/>
          <w:i w:val="0"/>
          <w:color w:val="1F2933"/>
          <w:sz w:val="19"/>
        </w:rPr>
        <w:t>ordenar candidatos por distância;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4.  </w:t>
      </w:r>
      <w:r>
        <w:rPr>
          <w:rFonts w:ascii="Aptos" w:hAnsi="Aptos"/>
          <w:b w:val="0"/>
          <w:i w:val="0"/>
          <w:color w:val="1F2933"/>
          <w:sz w:val="19"/>
        </w:rPr>
        <w:t>usar ST_ClosestPoint para obter snapped_point sobre a linha [R47];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5.  </w:t>
      </w:r>
      <w:r>
        <w:rPr>
          <w:rFonts w:ascii="Aptos" w:hAnsi="Aptos"/>
          <w:b w:val="0"/>
          <w:i w:val="0"/>
          <w:color w:val="1F2933"/>
          <w:sz w:val="19"/>
        </w:rPr>
        <w:t>calcular distância métrica entre original e snapped;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6.  </w:t>
      </w:r>
      <w:r>
        <w:rPr>
          <w:rFonts w:ascii="Aptos" w:hAnsi="Aptos"/>
          <w:b w:val="0"/>
          <w:i w:val="0"/>
          <w:color w:val="1F2933"/>
          <w:sz w:val="19"/>
        </w:rPr>
        <w:t>se distância/accuracy forem ruins, exigir revisão;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7.  </w:t>
      </w:r>
      <w:r>
        <w:rPr>
          <w:rFonts w:ascii="Aptos" w:hAnsi="Aptos"/>
          <w:b w:val="0"/>
          <w:i w:val="0"/>
          <w:color w:val="1F2933"/>
          <w:sz w:val="19"/>
        </w:rPr>
        <w:t>nunca substituir silenciosamente original_location.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11.3 Rede viária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V1 importa apenas a área piloto do OpenStreetMap. road_segments guarda OSM id/tags úteis e a LineString. Não carregar o Brasil inteiro sem necessidade.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11.4 Rotas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pgRouting é suportado pelo Supabase [R28], porém não é requisito do modo foto. Ele só entra quando existir necessidade real de planejar rota do Scout ou calcular caminhos. Isso evita desenvolver uma função prematuramente.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12. Endereço e mapas sem Google Maps obrigatório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12.1 Reverse geocoding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Nominatim transforma coordenada em endereço aproximado, mas seu resultado é o objeto OSM adequado mais próximo, não uma verdade absoluta [R40]. O serviço público da OSMF exige uso leve: máximo absoluto de 1 request/s, User-Agent/Referer válido, atribuição e cache; bulk é desencorajado [R27].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Portanto o UrMind: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consulta somente quando o usuário/evento realmente precisa;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mantém cache por coordenada/área;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identifica o aplicativo;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mostra atribuição OSM;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trata endereço como contexto, não como fonte da coordenada;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mantém o provider desacoplado para troca futura sem reescrever o sistema.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12.2 Mapa 2D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MapLibre GL JS renderiza mapa interativo WebGL e aceita GeoJSON, adequado para Points/LineStrings, clusters e heatmaps [R25][R26].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Gêmeo Digital Operacional 2D deve mostrar: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captures/events;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RoadSegments;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classe e status;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prioridade;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original vs snapped point quando necessário;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filtros;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posição/rota do Scout futuramente;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sensores e gráficos futuramente.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13. APIs públicas de contexto — como entram sem controlar o sistema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As APIs externas enriquecem o Event. Elas nunca são requisito para a existência de uma detecção comprovada.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Fonte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Uso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Regra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OSM/Geofabrik/Overpass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vias, POIs e base espacial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usar recortes e cache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GeoSampa WFS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camadas oficiais de São Paulo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contexto territorial quando o piloto for SP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IBGE SIDRA/Setores/Malhas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população e recortes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exposição/vulnerabilidade com cuidado metodológico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INEP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escolas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proximidade a equipamento educacional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CNES/DATASUS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saúde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proximidade a unidade de saúde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Open-Meteo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chuva/histórico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contexto ambiental e futuros modelos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TCE-SP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contexto administrativo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nunca inferir culpa automaticamente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BrasilAPI/ViaCEP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códigos/CEP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fallback administrativo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Cada integração possui timeout, cache, origem, timestamp da consulta e estado context_unavailable quando falhar.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14. Severidade, prioridade, responsável e ação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14.1 Severidade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Severidade é específica da classe. Na fase foto-only, o sistema usa somente evidência visual que possa ser defensavelmente extraída. Sem calibração/depth, não converte pixels em centímetros nem afirma profundidade real de buraco.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Quando o Scout existir, o impacto do IMU poderá acrescentar evidência física após calibração experimental.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14.2 Prioridade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V1 começa com regras transparentes e versionadas, porque ainda não há dataset histórico de “prioridade correta” suficiente para treinar ML com honestidade.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Fatores possíveis: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classe e severidade disponível;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confiança e qualidade da evidência;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exposição/movimento do local quando houver dado confiável;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proximidade de escola/saúde/travessia;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impacto em acessibilidade;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recorrência no mesmo trecho;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condição ambiental relevante;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incerteza.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Indicadores socioeconômicos não podem reduzir atendimento de áreas vulneráveis. Se forem usados, a regra deve ser documentada e revisada para evitar reproduzir desigualdades.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14.3 Responsável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Não é ML nem LLM. O backend consulta responsibility_rules com: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jurisdição + tipo de ativo + classe + fonte/regra vigente → responsável sugerido.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Sem base confiável: requires_triage.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14.4 Ação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actions_catalog contém ações padronizadas e versionadas como inspeção, sinalização temporária ou reparo, sempre como sugestão. O UrMind não substitui decisão técnica/administrativa do órgão.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15. Respostas do UrMind sem LLM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Jinja2 transforma dados estruturados em texto. O template só pode falar o que existe no resultado.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resposta pode conter: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problema/classe;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confiança;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localização e accuracy;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RoadSegment/endereço contextual;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evidências disponíveis;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severidade/prioridade;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responsável e fundamento;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ação sugerida;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previsão somente se existir;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limitações.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Se um dado não existe, fica “não disponível” ou é omitido. Isso é a camada anti-alucinação.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16. Realtime, dashboard e revisão humana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16.1 Realtime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Para MVP com baixo volume, Postgres Changes é simples. A própria documentação do Supabase recomenda Broadcast para maior escala; portanto o plano é: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V1: Postgres Changes nas tabelas estritamente necessárias;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escala futura: migrar eventos de UI para Broadcast se o volume justificar [R12][R41].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Não transmitir cada amostra de IMU/áudio por Realtime.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16.2 Revisão humana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Revisor pode confirmar, rejeitar ou corrigir classe/local. A inferência original permanece registrada; correção vira Review e AuditLog.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Revisões confirmadas alimentam a próxima versão do dataset, mas não causam retreinamento automático em produção.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17. Segurança e privacidade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RLS em toda tabela exposta ao Data API [R2].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publishable key somente no cliente; secret key somente servidor/Worker [R37].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Storage privado por padrão; upload/leitura controlados por RLS [R3].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credenciais S3 do Storage somente em ambiente controlado [R42].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validar MIME, extensão, tamanho e conteúdo da imagem.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paths de Storage gerados pelo sistema; não confiar em filename do usuário.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logs nunca registram tokens, senhas ou secrets.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painel público, se existir, deve preferir recorte do defeito e ocultar rostos/placas desnecessários.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cada resultado registra model_version, dataset_version e timestamp.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18. Testes e qualidade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18.1 Backend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pytest para domínio, validação, regras e serviços;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testes de integração reais com Supabase dev para PostGIS, RLS, Storage e Queues;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Ruff para lint;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mypy para tipos.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18.2 Banco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Alembic é a única fonte de alterações estruturais. Autogenerate gera candidato que deve ser revisado manualmente antes de aplicar [R10][R43].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Sem PostgreSQL local, migrations são validadas no projeto Supabase de desenvolvimento com backup/controle e dados descartáveis. Não usar SQLite para fingir compatibilidade com PostGIS.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18.3 ML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treino/validation/test separados;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seed e config registrados;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dataset/version/checksum;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métricas por classe;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comparação PyTorch vs ONNX;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casos difíceis registrados;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latência medida no hardware real.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19. Observabilidade sem criar nova infraestrutura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MVP não precisa de uma “pilha” de monitoramento separada.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logs estruturados Python com capture_id, job_id, detection_id, event_id;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Supabase Dashboard para banco, Storage, Queues e Realtime;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pg_stat_statements para identificar SQL caro quando necessário [R44];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MLflow local para treino;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Evidently Python para drift/qualidade;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métricas simples do Worker: jobs pendentes, sucesso, falha, latência e retries.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20. Funcionamento offline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Sem Scout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Se a PWA estiver sem rede, pode manter uma captura pendente no armazenamento do navegador e solicitar envio posterior. Não declarar sincronização concluída até o Supabase confirmar.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Com Scout futuramente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câmera/sensores/GPS continuam gravando em microSD;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Gateway mantém spool de arquivos/jobs locais;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ao reconectar, envio idempotente por IDs estáveis;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não manter um segundo banco oficial concorrente ao Supabase.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21. Scout futuro — hardware e software conectados ao núcleo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Scout não muda o banco nem o algoritmo visual; ele adiciona modalidades.</w:t>
      </w:r>
      <w:r>
        <w:t xml:space="preserve"> A lista de componentes e valores preservada na seção 0.1 continua válida e não é substituída por esta descrição funcional.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21.1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  <w:tblHeader w:val="true"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173A5E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173A5E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Tecnologia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173A5E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Função futura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ESP32-CAM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ESP-IDF + esp32-camera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quadros JPEG/snapshots [R29]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ESP32 DevKit V1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ESP-IDF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GPS, IMU, áudio, microSD e estado</w:t>
            </w:r>
          </w:p>
        </w:tc>
      </w:tr>
      <w:tr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Arduino Uno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firmware Arduino quando necessário</w:t>
            </w:r>
          </w:p>
        </w:tc>
        <w:tc>
          <w:tcPr>
            <w:tcW w:type="dxa" w:w="3400"/>
            <w:vAlign w:val="top"/>
            <w:tcMar>
              <w:top w:w="65" w:type="dxa"/>
              <w:start w:w="75" w:type="dxa"/>
              <w:bottom w:w="65" w:type="dxa"/>
              <w:end w:w="75" w:type="dxa"/>
            </w:tcMar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controlador auxiliar previsto; uso final depende da divisão real de I/O/motores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MPU-6050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I2C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aceleração/giroscópio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INMP441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I2S/DMA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PCM digital; I2S é suportado pelo ESP32 [R30]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NEO-M8N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UART + TIMEPULSE/PPS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GPS/UTC e sincronização [R31]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microSD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SPI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  <w:shd w:fill="F4F7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buffer offline/dataset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Gateway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Python + HTTP local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recebe lotes e associa timestamps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comunicação local será HTTP/HTTPS em snapshots/lotes para evitar broker adicional no MVP. ESP-IDF possui cliente HTTP/HTTPS e fluxo de streaming [R45].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21.2 Sincronização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 TIMEPULSE do NEO-M8N pode ser sincronizado à grade GPS/UTC. Os dois ESP32s recebem uma referência comum; cada frame/lote ganha timestamp. O Gateway associa janelas por tempo [R31].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Frequências e tolerâncias só são definidas depois de medir o protótipo.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21.3 IMU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Pipeline futura: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calibração → filtragem → magnitude/RMS/jerk/picos/energia → janelas rotuladas → XGBoost auxiliar.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SciPy fornece ferramentas de processamento de sinais e análise espectral, incluindo estimativa de densidade espectral pelo método de Welch; elas são candidatas técnicas, não regras automáticas [R50].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Não existe regra “pico = buraco”. Lombada, frenagem e pavimento normal entram como negativos.</w:t>
      </w:r>
    </w:p>
    <w:p>
      <w:pPr>
        <w:keepNext/>
        <w:spacing w:before="100" w:after="80"/>
      </w:pPr>
      <w:r>
        <w:rPr>
          <w:rFonts w:ascii="Aptos" w:hAnsi="Aptos"/>
          <w:b/>
          <w:i w:val="0"/>
          <w:color w:val="246A9A"/>
          <w:sz w:val="23"/>
        </w:rPr>
        <w:t>21.4 Áudio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INMP441 fornece áudio digital I2S. Sem calibração metrológica, o sistema não afirma dB SPL absoluto. librosa oferece features como RMS, MFCC, Mel spectrogram e spectral centroid; o UrMind só mantém as que demonstrarem ganho nos dados reais [R51].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Áudio nunca classifica sozinho o problema urbano.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22. Motor de Decisão Multimodal — fase posterior ao Scout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Quando existirem eventos reais pareados: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YOLOX + qualidade da imagem + IMU + áudio + GPS/contexto → vetor por evento → XGBoost de fusão → confiança consolidada.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Regras: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a classe urbana continua prioritariamente visual;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modalidades ausentes são marcadas como ausentes, não preenchidas;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o modelo só é treinado com eventos reais rotulados;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SHAP explica features do XGBoost, mas não cria causalidade [R24];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comparar câmera-only, câmera+IMU e câmera+IMU+áudio antes de afirmar ganho.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23. Visão computacional para movimentação do Scout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Esse módulo é separado do detector de danos urbanos.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Objetivos futuros em Webots/pista fechada. Webots é um simulador robótico open source e multiplataforma, adequado para modelar e testar robôs antes do hardware real [R49]: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lane detection;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lane segmentation;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área trafegável;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obstáculos;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erro lateral;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lógica de parada.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Ele não é “direção autônoma pronta para via pública”. Primeiro validação em simulador e ambiente controlado; depois estudo de sim-to-real.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24. Previsões e projeções — somente depois de histórico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A V1 funciona sem previsão. Prever antes de acumular histórico seria fabricar precisão.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Tarefa futura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Possível técnica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Dados mínimos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recorrência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XGBoost classifier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eventos históricos por RoadSegment + tempo/contexto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risco do trecho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XGBoost/LightGBM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histórico suficiente e validação temporal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hotspots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H3 + DBSCAN/estatística espacial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volume georreferenciado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evolução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regressão/modelo temporal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observações repetidas do mesmo trecho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cenários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simulação com modelo validado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dados de intervenção; não chamar de causal sem evidência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Validação deve ser temporal. Previsão registra horizonte, versão, erro/incerteza e data.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25. Ordem de construção atual — sem Scout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Passo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Entregável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Só avançar quando...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limpar decisões antigas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+ processos Python nativos são o caminho oficial; infraestrutura paralela antiga não entra no runtime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backend + migrations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API inicia, testes e banco coerentes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2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Supabase/PostGIS/Auth/RLS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conexão, extensão e políticas validadas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3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Storage + Capture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foto real entra e fica rastreável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4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EXIF + localização manual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nenhum GPS é inventado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5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RoadSegments/PostGIS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original e snapped separados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6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dataset/taxonomia/DVC/CVAT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splits e classes documentados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7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YOLOX PyTorch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baseline real medido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8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ONNX + Worker + Queues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job real produz Detection real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9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Event/deduplicação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rastreabilidade Capture→Detection→Event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10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contexto externo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falha de API não quebra Event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11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severidade/prioridade/regras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fatores auditáveis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12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responsável/ação/Jinja2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sem LLM e sem texto inventado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13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React/PWA/MapLibre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fluxo foto→mapa funciona em HTTPS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14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revisão/MLOps/segurança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revisão e versões fecham ciclo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15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integração end-to-end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caminho completo demonstrado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Depois disso começa a trilha física: Scout → sensores → sincronização → fusão → Webots → piloto.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26. Critérios de “pronto” por componente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Um componente só é IMPLEMENTADO se: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existe comportamento real, não arquivo vazio;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usa dado real ou fixture apenas em teste;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erros são representados explicitamente;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possui teste adequado;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persiste versão/origem quando necessário;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não depende de segredo versionado;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não contradiz este planejamento;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não apresenta mock como produção.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Estados de projeto recomendados: IMPLEMENTADO, PARCIAL, PREPARADO, PENDENTE, BLOQUEADO, INCORRETO.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27. O que não deve ser inventado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confidence fixa;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coordenada fixa;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Detection sem modelo;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Event sem evidência;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previsão sem histórico;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sensor falso no dashboard;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centímetros/profundidade a partir de pixels sem calibração;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órgão responsável sem regra/fonte;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“dB” absoluto do INMP441 sem calibração;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texto gerado por LLM preenchendo lacunas;</w:t>
      </w:r>
    </w:p>
    <w:p>
      <w:pPr>
        <w:pStyle w:val="ListBullet"/>
        <w:spacing w:after="30" w:line="245" w:lineRule="auto"/>
      </w:pPr>
      <w:r>
        <w:rPr>
          <w:rFonts w:ascii="Aptos" w:hAnsi="Aptos"/>
          <w:b w:val="0"/>
          <w:i w:val="0"/>
          <w:color w:val="1F2933"/>
          <w:sz w:val="19"/>
        </w:rPr>
        <w:t>métrica de teste contaminada por frames do treino.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28. Inventário final de tecnologias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Área</w:t>
            </w:r>
          </w:p>
        </w:tc>
        <w:tc>
          <w:tcPr>
            <w:tcW w:type="dxa" w:w="51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Tecnologias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Backend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Python 3.12, FastAPI, Uvicorn, Pydantic v2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Persistência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SQLAlchemy 2, psycopg 3, Alembic, GeoAlchemy2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PostgreSQL, PostGIS, Storage, Auth, RLS, Realtime, Queues/pgmq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Visão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PyTorch, YOLOX-s, OpenCV, ONNX, ONNX Runtime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ML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NumPy, pandas, scikit-learn, XGBoost, SHAP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Sinais futuros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SciPy, librosa, PyArrow/Parquet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Dados/MLOps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CVAT Online Free, DVC, MLflow local, Evidently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Frontend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React, TypeScript, Vite, PWA, supabase-js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Mapa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MapLibre GL JS, GeoJSON, OpenStreetMap, H3 futuro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Arquivos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ExifTool, Pillow, Supabase Storage S3-compatible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Hardware futuro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PlatformIO/ESP-IDF, esp32-camera, I2C, I2S/DMA, UART, SPI/microSD, HTTP/HTTPS</w:t>
            </w:r>
          </w:p>
        </w:tc>
      </w:tr>
      <w:tr>
        <w:trPr>
          <w:cantSplit/>
        </w:trPr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Qualidade</w:t>
            </w:r>
          </w:p>
        </w:tc>
        <w:tc>
          <w:tcPr>
            <w:tcW w:type="dxa" w:w="51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pytest, Ruff, mypy, Git/GitHub, GitHub Actions quando aplicável</w:t>
            </w:r>
          </w:p>
        </w:tc>
      </w:tr>
    </w:tbl>
    <w:p>
      <w:pPr>
        <w:spacing w:after="0"/>
      </w:pP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29. Matriz de rastreabilidade — requisito → tecnologia → resultado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Tecnologia</w:t>
            </w:r>
          </w:p>
        </w:tc>
        <w:tc>
          <w:tcPr>
            <w:tcW w:type="dxa" w:w="3400"/>
            <w:shd w:fill="173A5E"/>
            <w:tcMar>
              <w:top w:w="65" w:type="dxa"/>
              <w:start w:w="75" w:type="dxa"/>
              <w:bottom w:w="65" w:type="dxa"/>
              <w:end w:w="75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Resultado persistido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registrar foto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PWA + Storage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Capture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localizar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Geolocation/EXIF + PostGIS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original_location/accuracy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associar via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PostGIS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road_segment_id/snapped_point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detectar dano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YOLOX + ONNX Runtime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Detection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consolidar ocorrência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regras/serviço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contexto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APIs + EventContext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EventContext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prioridade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regras/XGBoost futuro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RiskAssessment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responsável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tabela de regras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responsibility result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ação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catálogo versionado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action result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resposta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Jinja2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relatório estruturado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MapLibre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visualização GeoJSON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fila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Supabase Queues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inference job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versão dataset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DVC + dataset_versions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lineage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versão modelo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MLflow + model_versions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lineage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revisão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Auth/RLS + Review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correção auditável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Scout futuro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ESP32s + Gateway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Capture/SensorAsset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fusão futura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XGBoost + SHAP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confiança multimodal</w:t>
            </w:r>
          </w:p>
        </w:tc>
      </w:tr>
      <w:tr>
        <w:trPr>
          <w:cantSplit/>
        </w:trPr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previsão futura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ML temporal/tabular</w:t>
            </w:r>
          </w:p>
        </w:tc>
        <w:tc>
          <w:tcPr>
            <w:tcW w:type="dxa" w:w="3400"/>
            <w:tcMar>
              <w:top w:w="65" w:type="dxa"/>
              <w:start w:w="75" w:type="dxa"/>
              <w:bottom w:w="65" w:type="dxa"/>
              <w:end w:w="75" w:type="dxa"/>
            </w:tcMar>
            <w:vAlign w:val="top"/>
            <w:shd w:fill="F7F9FA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F2933"/>
                <w:sz w:val="16"/>
              </w:rPr>
              <w:t>Prediction</w:t>
            </w:r>
          </w:p>
        </w:tc>
      </w:tr>
    </w:tbl>
    <w:p>
      <w:pPr>
        <w:spacing w:after="0"/>
      </w:pP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30. Fontes técnicas pesquisadas e validadas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</w:r>
      <w:r>
        <w:rPr>
          <w:rFonts w:ascii="Aptos" w:hAnsi="Aptos"/>
          <w:b w:val="0"/>
          <w:i w:val="0"/>
          <w:color w:val="1F2933"/>
          <w:sz w:val="20"/>
        </w:rPr>
        <w:t>As decisões foram verificadas em documentação oficial, repositórios oficiais e fontes primárias e foram novamente conferidas em 05/09/2026 nos pontos críticos de Supabase/PostGIS/Queues/Storage, YOLOX, ONNX Runtime, ESP-IDF, MapLibre, Webots e demais integrações centrais. Serviços gratuitos e cotas podem mudar; antes de uma entrega pública, revisar novamente limites e termos.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[R1] Supabase — PostGIS https://supabase.com/docs/guides/database/extensions/postgis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[R2] Supabase — Row Level Security https://supabase.com/docs/guides/database/postgres/row-level-security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[R3] Supabase — Storage Access Control / RLS https://supabase.com/docs/guides/storage/security/access-control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[R4] Supabase — Storage S3 Compatibility https://supabase.com/docs/guides/storage/s3/compatibility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[R5] Supabase — Auth https://supabase.com/docs/guides/auth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[R6] Supabase — Queues / pgmq https://supabase.com/docs/guides/queues https://supabase.com/docs/guides/queues/pgmq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[R7] SQLAlchemy 2 — PostgreSQL / psycopg https://docs.sqlalchemy.org/en/20/dialects/postgresql.html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[R8] Psycopg 3 https://www.psycopg.org/psycopg3/docs/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[R9] FastAPI https://fastapi.tiangolo.com/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[R10] Alembic https://alembic.sqlalchemy.org/en/latest/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[R11] GeoAlchemy2 https://geoalchemy-2.readthedocs.io/en/stable/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[R12] Supabase Realtime https://supabase.com/docs/guides/realtime https://supabase.com/docs/guides/realtime/subscribing-to-database-changes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[R13] Megvii BaseDetection — YOLOX oficial (Apache-2.0) https://github.com/Megvii-BaseDetection/YOLOX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[R14] ONNX Runtime — Python https://onnxruntime.ai/docs/get-started/with-python.html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[R15] ONNX Runtime — Execution Providers https://onnxruntime.ai/docs/execution-providers/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[R16] MDN — MediaDevices.getUserMedia https://developer.mozilla.org/en-US/docs/Web/API/MediaDevices/getUserMedia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[R17] MDN — Geolocation API https://developer.mozilla.org/en-US/docs/Web/API/Geolocation_API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[R18] CVAT — Overview/Online https://docs.cvat.ai/docs/getting_started/overview/ https://docs.cvat.ai/docs/products/online/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[R19] CVAT Online — planos https://www.cvat.ai/pricing/cvat-online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[R20] DVC — documentação e S3-compatible storage https://dvc.org/doc https://dvc.org/blog/june-20-community-gems/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[R21] MLflow Tracking https://mlflow.org/docs/latest/tracking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[R22] Evidently https://docs.evidentlyai.com/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[R23] XGBoost https://xgboost.readthedocs.io/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[R24] SHAP https://shap.readthedocs.io/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[R25] MapLibre GL JS https://maplibre.org/maplibre-gl-js/docs/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[R26] MapLibre — GeoJSONSource https://maplibre.org/maplibre-gl-js/docs/API/classes/GeoJSONSource/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[R27] OpenStreetMap Foundation — Nominatim Usage Policy https://operations.osmfoundation.org/policies/nominatim/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[R28] Supabase — pgRouting https://supabase.com/docs/guides/database/extensions/pgrouting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[R29] Espressif — esp32-camera oficial https://github.com/espressif/esp32-camera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[R30] Espressif — ESP-IDF I2S https://docs.espressif.com/projects/esp-idf/en/stable/esp32/api-reference/peripherals/i2s.html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[R31] u-blox — NEO-M8 Data Sheet / TIMEPULSE https://content.u-blox.com/sites/default/files/NEO-M8-FW3_DataSheet_UBX-15031086.pdf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[R32] Supabase — Edge Functions limits https://supabase.com/docs/guides/functions/limits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[R33] Supabase — Connecting to Postgres / Supavisor https://supabase.com/docs/guides/database/connecting-to-postgres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[R34] Supabase — Standard Uploads https://supabase.com/docs/guides/storage/uploads/standard-uploads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[R35] Supabase — Storage file limits https://supabase.com/docs/guides/storage/uploads/file-limits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[R36] RDD2022 — Figshare / dataset primário https://figshare.com/articles/dataset/RDD2022_-_The_multi-national_Road_Damage_Dataset_released_through_CRDDC_2022/21431547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[R37] Supabase — API keys https://supabase.com/docs/guides/getting-started/api-keys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[R38] Supabase Queues — Quickstart/API https://supabase.com/docs/guides/queues/quickstart https://supabase.com/docs/guides/queues/api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[R39] RoadDamageDetector — repositório ligado ao RDD/CRDDC https://github.com/sekilab/RoadDamageDetector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[R40] Nominatim — Reverse Geocoding https://nominatim.org/release-docs/latest/api/Reverse/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[R41] Supabase — Realtime scalability guidance https://supabase.com/docs/guides/realtime/subscribing-to-database-changes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[R42] Supabase — S3 Authentication https://supabase.com/docs/guides/storage/s3/authentication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[R43] Alembic — Autogenerate https://alembic.sqlalchemy.org/en/latest/autogenerate.html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[R44] Supabase — pg_stat_statements https://supabase.com/docs/guides/database/extensions/pg_stat_statements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[R45] Espressif — ESP HTTP Client https://docs.espressif.com/projects/esp-idf/en/stable/esp32/api-reference/protocols/esp_http_client.html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[R46] PostGIS — ST_DWithin https://postgis.net/docs/ST_DWithin.html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[R47] PostGIS — ST_ClosestPoint https://postgis.net/docs/ST_ClosestPoint.html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[R48] Supabase — cliente JavaScript oficial / supabase-js https://github.com/supabase/supabase-js https://supabase.com/docs/reference/javascript/initializing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[R49] Cyberbotics — Webots Robot Simulator (Apache-2.0) https://github.com/cyberbotics/webots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[R50] SciPy — Signal processing / Welch https://docs.scipy.org/doc/scipy/reference/signal.html https://docs.scipy.org/doc/scipy/reference/generated/scipy.signal.welch.html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[R51] librosa — Feature extraction https://librosa.org/doc/0.10.2/feature.html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[R52] Supabase — Storage S3 Compatibility (revalidado) https://supabase.com/docs/guides/storage/s3/compatibility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[R53] Supabase — Queues (revalidado) https://supabase.com/docs/guides/queues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[R54] ONNX Runtime — Execution Providers (revalidado) https://onnxruntime.ai/docs/execution-providers/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[R55] Espressif — ESP HTTP Client (revalidado) https://docs.espressif.com/projects/esp-idf/en/stable/esp32/api-reference/protocols/esp_http_client.html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[R56] MapLibre — GeoJSONSource (revalidado) https://maplibre.org/maplibre-gl-js/docs/API/classes/GeoJSONSource/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[R57] Cyberbotics — Webots Robot Simulator (revalidado) https://github.com/cyberbotics/webots</w:t>
      </w:r>
    </w:p>
    <w:p>
      <w:pPr>
        <w:keepNext/>
        <w:spacing w:before="180" w:after="80"/>
      </w:pPr>
      <w:r>
        <w:rPr>
          <w:rFonts w:ascii="Aptos" w:hAnsi="Aptos"/>
          <w:b/>
          <w:i w:val="0"/>
          <w:color w:val="173A5E"/>
          <w:sz w:val="28"/>
        </w:rPr>
        <w:t>31. Decisões que não devem ser alteradas sem evidência técnica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1.  </w:t>
      </w:r>
      <w:r>
        <w:rPr>
          <w:rFonts w:ascii="Aptos" w:hAnsi="Aptos"/>
          <w:b w:val="0"/>
          <w:i w:val="0"/>
          <w:color w:val="1F2933"/>
          <w:sz w:val="19"/>
        </w:rPr>
        <w:t>Supabase é o único backend gerenciado e o banco oficial.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2.  </w:t>
      </w:r>
      <w:r>
        <w:rPr>
          <w:rFonts w:ascii="Aptos" w:hAnsi="Aptos"/>
          <w:b w:val="0"/>
          <w:i w:val="0"/>
          <w:color w:val="1F2933"/>
          <w:sz w:val="19"/>
        </w:rPr>
        <w:t>Não utilizar Docker/Docker Compose.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3.  </w:t>
      </w:r>
      <w:r>
        <w:rPr>
          <w:rFonts w:ascii="Aptos" w:hAnsi="Aptos"/>
          <w:b w:val="0"/>
          <w:i w:val="0"/>
          <w:color w:val="1F2933"/>
          <w:sz w:val="19"/>
        </w:rPr>
        <w:t>PostGIS é o mecanismo geoespacial principal.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4.  </w:t>
      </w:r>
      <w:r>
        <w:rPr>
          <w:rFonts w:ascii="Aptos" w:hAnsi="Aptos"/>
          <w:b w:val="0"/>
          <w:i w:val="0"/>
          <w:color w:val="1F2933"/>
          <w:sz w:val="19"/>
        </w:rPr>
        <w:t>Supabase Queues + Worker Python substituem Celery/Redis.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5.  </w:t>
      </w:r>
      <w:r>
        <w:rPr>
          <w:rFonts w:ascii="Aptos" w:hAnsi="Aptos"/>
          <w:b w:val="0"/>
          <w:i w:val="0"/>
          <w:color w:val="1F2933"/>
          <w:sz w:val="19"/>
        </w:rPr>
        <w:t>YOLOX-s é o detector base da V1; troca exige benchmark/licença/requisito real.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6.  </w:t>
      </w:r>
      <w:r>
        <w:rPr>
          <w:rFonts w:ascii="Aptos" w:hAnsi="Aptos"/>
          <w:b w:val="0"/>
          <w:i w:val="0"/>
          <w:color w:val="1F2933"/>
          <w:sz w:val="19"/>
        </w:rPr>
        <w:t>YOLOX não executa dentro do Supabase.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7.  </w:t>
      </w:r>
      <w:r>
        <w:rPr>
          <w:rFonts w:ascii="Aptos" w:hAnsi="Aptos"/>
          <w:b w:val="0"/>
          <w:i w:val="0"/>
          <w:color w:val="1F2933"/>
          <w:sz w:val="19"/>
        </w:rPr>
        <w:t>Dataset raw grande não é duplicado no Supabase Free; Supabase guarda metadados/artefatos selecionados.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8.  </w:t>
      </w:r>
      <w:r>
        <w:rPr>
          <w:rFonts w:ascii="Aptos" w:hAnsi="Aptos"/>
          <w:b w:val="0"/>
          <w:i w:val="0"/>
          <w:color w:val="1F2933"/>
          <w:sz w:val="19"/>
        </w:rPr>
        <w:t>URMIND_UNKNOWN é estado do sistema, não classe treinada da V1.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9.  </w:t>
      </w:r>
      <w:r>
        <w:rPr>
          <w:rFonts w:ascii="Aptos" w:hAnsi="Aptos"/>
          <w:b w:val="0"/>
          <w:i w:val="0"/>
          <w:color w:val="1F2933"/>
          <w:sz w:val="19"/>
        </w:rPr>
        <w:t>Câmera define a classe; IMU/áudio são evidências complementares futuras.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10.  </w:t>
      </w:r>
      <w:r>
        <w:rPr>
          <w:rFonts w:ascii="Aptos" w:hAnsi="Aptos"/>
          <w:b w:val="0"/>
          <w:i w:val="0"/>
          <w:color w:val="1F2933"/>
          <w:sz w:val="19"/>
        </w:rPr>
        <w:t>Foto-first é o caminho atual enquanto não há Scout.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11.  </w:t>
      </w:r>
      <w:r>
        <w:rPr>
          <w:rFonts w:ascii="Aptos" w:hAnsi="Aptos"/>
          <w:b w:val="0"/>
          <w:i w:val="0"/>
          <w:color w:val="1F2933"/>
          <w:sz w:val="19"/>
        </w:rPr>
        <w:t>Coordenada original nunca é sobrescrita pelo snap na via.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12.  </w:t>
      </w:r>
      <w:r>
        <w:rPr>
          <w:rFonts w:ascii="Aptos" w:hAnsi="Aptos"/>
          <w:b w:val="0"/>
          <w:i w:val="0"/>
          <w:color w:val="1F2933"/>
          <w:sz w:val="19"/>
        </w:rPr>
        <w:t>Google Maps não é dependência principal.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13.  </w:t>
      </w:r>
      <w:r>
        <w:rPr>
          <w:rFonts w:ascii="Aptos" w:hAnsi="Aptos"/>
          <w:b w:val="0"/>
          <w:i w:val="0"/>
          <w:color w:val="1F2933"/>
          <w:sz w:val="19"/>
        </w:rPr>
        <w:t>Responsável e ação vêm de regras/catálogos verificáveis.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14.  </w:t>
      </w:r>
      <w:r>
        <w:rPr>
          <w:rFonts w:ascii="Aptos" w:hAnsi="Aptos"/>
          <w:b w:val="0"/>
          <w:i w:val="0"/>
          <w:color w:val="1F2933"/>
          <w:sz w:val="19"/>
        </w:rPr>
        <w:t>Previsão só existe com histórico suficiente e validação temporal.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15.  </w:t>
      </w:r>
      <w:r>
        <w:rPr>
          <w:rFonts w:ascii="Aptos" w:hAnsi="Aptos"/>
          <w:b w:val="0"/>
          <w:i w:val="0"/>
          <w:color w:val="1F2933"/>
          <w:sz w:val="19"/>
        </w:rPr>
        <w:t>Nenhuma LLM participa do runtime/respostas.</w:t>
      </w:r>
    </w:p>
    <w:p>
      <w:pPr>
        <w:spacing w:after="30" w:line="245" w:lineRule="auto"/>
        <w:ind w:left="283" w:hanging="283"/>
      </w:pPr>
      <w:r>
        <w:rPr>
          <w:rFonts w:ascii="Aptos" w:hAnsi="Aptos"/>
          <w:b/>
          <w:i w:val="0"/>
          <w:color w:val="1F2933"/>
          <w:sz w:val="19"/>
        </w:rPr>
        <w:t xml:space="preserve">16.  </w:t>
      </w:r>
      <w:r>
        <w:rPr>
          <w:rFonts w:ascii="Aptos" w:hAnsi="Aptos"/>
          <w:b w:val="0"/>
          <w:i w:val="0"/>
          <w:color w:val="1F2933"/>
          <w:sz w:val="19"/>
        </w:rPr>
        <w:t>Limiares, pesos e frequências nascem de baseline/medição, não de suposição.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17.  A lista de hardware da seção 0.1 não pode ser removida nem substituída silenciosamente; mudanças exigem decisão explícita da equipe.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18.  O documento FECART – Entendimento do Projeto continua sendo referência funcional de origem: câmera, GPS, IMU, áudio, movimento do Scout, Gêmeo Digital 2D e exemplos de problemas devem permanecer representados.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  <w:t>19.  MASTER_PLAN.md e UrMind Planejamento Completo.docx devem permanecer tecnicamente equivalentes; se houver divergência, o desenvolvimento para até os dois serem sincronizados.</w:t>
      </w:r>
    </w:p>
    <w:p>
      <w:pPr>
        <w:spacing w:after="60" w:line="252" w:lineRule="auto"/>
      </w:pPr>
      <w:r>
        <w:rPr>
          <w:rFonts w:ascii="Aptos" w:hAnsi="Aptos"/>
          <w:b w:val="0"/>
          <w:i w:val="0"/>
          <w:color w:val="1F2933"/>
          <w:sz w:val="20"/>
        </w:rPr>
      </w:r>
      <w:r>
        <w:rPr>
          <w:rFonts w:ascii="Aptos" w:hAnsi="Aptos"/>
          <w:b w:val="0"/>
          <w:i w:val="0"/>
          <w:color w:val="66727D"/>
          <w:sz w:val="18"/>
        </w:rPr>
        <w:t>Fim do UrMind Planejamento Completo.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049" w:bottom="822" w:left="10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6727D"/>
        <w:sz w:val="16"/>
      </w:rPr>
    </w:r>
    <w:r>
      <w:rPr>
        <w:rFonts w:ascii="Aptos" w:hAnsi="Aptos"/>
        <w:b w:val="0"/>
        <w:i w:val="0"/>
        <w:color w:val="66727D"/>
        <w:sz w:val="16"/>
      </w:rPr>
      <w:t>MASTER_PLAN e UrMind Planejamento Completo — documentos sincronizados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 w:val="0"/>
        <w:i w:val="0"/>
        <w:color w:val="66727D"/>
        <w:sz w:val="16"/>
      </w:rPr>
    </w:r>
    <w:r>
      <w:rPr>
        <w:rFonts w:ascii="Aptos" w:hAnsi="Aptos"/>
        <w:b w:val="0"/>
        <w:i w:val="0"/>
        <w:color w:val="66727D"/>
        <w:sz w:val="16"/>
      </w:rPr>
      <w:t>URMIND | UrMind Planejamento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UrMind Planejamento Completo de Implementação V3.3</dc:title>
  <dc:subject>Planejamento técnico pesquisado, Supabase sem Docker, algoritmo próprio sem LLM</dc:subject>
  <dc:creator>UrMind / FECART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