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6DCFC" w14:textId="5EA4D1BF" w:rsidR="00967CCE" w:rsidRPr="00967CCE" w:rsidRDefault="00967CCE" w:rsidP="00967CCE">
      <w:pPr>
        <w:spacing w:line="240" w:lineRule="auto"/>
        <w:rPr>
          <w:rFonts w:ascii="Arial" w:hAnsi="Arial" w:cs="Arial"/>
          <w:sz w:val="22"/>
          <w:szCs w:val="22"/>
          <w:lang w:val="pt-BR"/>
        </w:rPr>
      </w:pPr>
      <w:r w:rsidRPr="00967CCE">
        <w:rPr>
          <w:rFonts w:ascii="Arial" w:hAnsi="Arial" w:cs="Arial"/>
          <w:sz w:val="22"/>
          <w:szCs w:val="22"/>
          <w:lang w:val="pt-BR"/>
        </w:rPr>
        <w:t>O artigo explora a aplicação dos drones, ou Veículos Aéreos Não Tripulados (</w:t>
      </w:r>
      <w:proofErr w:type="spellStart"/>
      <w:r w:rsidRPr="00967CCE">
        <w:rPr>
          <w:rFonts w:ascii="Arial" w:hAnsi="Arial" w:cs="Arial"/>
          <w:sz w:val="22"/>
          <w:szCs w:val="22"/>
          <w:lang w:val="pt-BR"/>
        </w:rPr>
        <w:t>VANTs</w:t>
      </w:r>
      <w:proofErr w:type="spellEnd"/>
      <w:r w:rsidRPr="00967CCE">
        <w:rPr>
          <w:rFonts w:ascii="Arial" w:hAnsi="Arial" w:cs="Arial"/>
          <w:sz w:val="22"/>
          <w:szCs w:val="22"/>
          <w:lang w:val="pt-BR"/>
        </w:rPr>
        <w:t>), na agricultura de precisão, uma tecnologia que tem ganhado destaque no Brasil. Esse tipo de equipamento tem se mostrado uma ferramenta promissora para otimizar o monitoramento de lavouras e aprimorar práticas agrícolas. O uso dos drones possibilita a coleta de dados detalhados sobre a saúde das plantas, o solo e as condições climáticas, proporcionando informações valiosas para o planejamento e a tomada de decisões no campo.</w:t>
      </w:r>
    </w:p>
    <w:p w14:paraId="50789AC5" w14:textId="77777777" w:rsidR="00967CCE" w:rsidRPr="00967CCE" w:rsidRDefault="00967CCE" w:rsidP="00967CCE">
      <w:pPr>
        <w:spacing w:line="240" w:lineRule="auto"/>
        <w:rPr>
          <w:rFonts w:ascii="Arial" w:hAnsi="Arial" w:cs="Arial"/>
          <w:sz w:val="22"/>
          <w:szCs w:val="22"/>
          <w:lang w:val="pt-BR"/>
        </w:rPr>
      </w:pPr>
      <w:r w:rsidRPr="00967CCE">
        <w:rPr>
          <w:rFonts w:ascii="Arial" w:hAnsi="Arial" w:cs="Arial"/>
          <w:sz w:val="22"/>
          <w:szCs w:val="22"/>
          <w:lang w:val="pt-BR"/>
        </w:rPr>
        <w:t xml:space="preserve">A pesquisa destaca que, no Brasil, o uso de </w:t>
      </w:r>
      <w:proofErr w:type="spellStart"/>
      <w:r w:rsidRPr="00967CCE">
        <w:rPr>
          <w:rFonts w:ascii="Arial" w:hAnsi="Arial" w:cs="Arial"/>
          <w:sz w:val="22"/>
          <w:szCs w:val="22"/>
          <w:lang w:val="pt-BR"/>
        </w:rPr>
        <w:t>VANTs</w:t>
      </w:r>
      <w:proofErr w:type="spellEnd"/>
      <w:r w:rsidRPr="00967CCE">
        <w:rPr>
          <w:rFonts w:ascii="Arial" w:hAnsi="Arial" w:cs="Arial"/>
          <w:sz w:val="22"/>
          <w:szCs w:val="22"/>
          <w:lang w:val="pt-BR"/>
        </w:rPr>
        <w:t xml:space="preserve"> ainda está em processo de amadurecimento. Apesar disso, já há várias iniciativas que buscam incorporar essa tecnologia, com destaque para o apoio de universidades e centros de pesquisa. A utilização de drones permite, por exemplo, a realização de mapeamentos precisos das áreas de cultivo, além de possibilitar a aplicação mais eficaz de insumos, como fertilizantes e defensivos, evitando desperdícios e impactos ambientais negativos.</w:t>
      </w:r>
    </w:p>
    <w:p w14:paraId="3DD64EA2" w14:textId="77777777" w:rsidR="00967CCE" w:rsidRPr="00967CCE" w:rsidRDefault="00967CCE" w:rsidP="00967CCE">
      <w:pPr>
        <w:spacing w:line="240" w:lineRule="auto"/>
        <w:rPr>
          <w:rFonts w:ascii="Arial" w:hAnsi="Arial" w:cs="Arial"/>
          <w:sz w:val="22"/>
          <w:szCs w:val="22"/>
          <w:lang w:val="pt-BR"/>
        </w:rPr>
      </w:pPr>
      <w:r w:rsidRPr="00967CCE">
        <w:rPr>
          <w:rFonts w:ascii="Arial" w:hAnsi="Arial" w:cs="Arial"/>
          <w:sz w:val="22"/>
          <w:szCs w:val="22"/>
          <w:lang w:val="pt-BR"/>
        </w:rPr>
        <w:t>Entretanto, o estudo também aponta que há obstáculos a serem superados. O custo elevado dos equipamentos, a falta de profissionais capacitados para operá-los e as questões legais sobre a regulamentação do uso de drones são alguns dos principais desafios. Para que essa tecnologia se torne mais acessível a todos os produtores rurais, é fundamental que se invista em treinamentos e políticas públicas que incentivem a adoção dessa inovação.</w:t>
      </w:r>
    </w:p>
    <w:p w14:paraId="6193793D" w14:textId="77777777" w:rsidR="00967CCE" w:rsidRPr="00967CCE" w:rsidRDefault="00967CCE" w:rsidP="00967CCE">
      <w:pPr>
        <w:spacing w:line="240" w:lineRule="auto"/>
        <w:rPr>
          <w:rFonts w:ascii="Arial" w:hAnsi="Arial" w:cs="Arial"/>
          <w:sz w:val="22"/>
          <w:szCs w:val="22"/>
          <w:lang w:val="pt-BR"/>
        </w:rPr>
      </w:pPr>
      <w:r w:rsidRPr="00967CCE">
        <w:rPr>
          <w:rFonts w:ascii="Arial" w:hAnsi="Arial" w:cs="Arial"/>
          <w:sz w:val="22"/>
          <w:szCs w:val="22"/>
          <w:lang w:val="pt-BR"/>
        </w:rPr>
        <w:t xml:space="preserve">A pesquisa também sugere que a discussão sobre o uso de </w:t>
      </w:r>
      <w:proofErr w:type="spellStart"/>
      <w:r w:rsidRPr="00967CCE">
        <w:rPr>
          <w:rFonts w:ascii="Arial" w:hAnsi="Arial" w:cs="Arial"/>
          <w:sz w:val="22"/>
          <w:szCs w:val="22"/>
          <w:lang w:val="pt-BR"/>
        </w:rPr>
        <w:t>VANTs</w:t>
      </w:r>
      <w:proofErr w:type="spellEnd"/>
      <w:r w:rsidRPr="00967CCE">
        <w:rPr>
          <w:rFonts w:ascii="Arial" w:hAnsi="Arial" w:cs="Arial"/>
          <w:sz w:val="22"/>
          <w:szCs w:val="22"/>
          <w:lang w:val="pt-BR"/>
        </w:rPr>
        <w:t xml:space="preserve"> na agricultura precisa ser aprofundada, criando estratégias de longo prazo que garantam sua implementação eficaz no setor. Além disso, é necessário promover a integração dessa tecnologia com outras práticas de agricultura sustentável, o que pode contribuir para aumentar a produtividade, melhorar a gestão de recursos naturais e tornar a agricultura brasileira mais competitiva no mercado global.</w:t>
      </w:r>
    </w:p>
    <w:p w14:paraId="5C4636DE" w14:textId="77777777" w:rsidR="00967CCE" w:rsidRPr="00967CCE" w:rsidRDefault="00967CCE">
      <w:pPr>
        <w:rPr>
          <w:rFonts w:ascii="Arial" w:hAnsi="Arial" w:cs="Arial"/>
          <w:sz w:val="22"/>
          <w:szCs w:val="22"/>
          <w:lang w:val="pt-BR"/>
        </w:rPr>
      </w:pPr>
    </w:p>
    <w:sectPr w:rsidR="00967CCE" w:rsidRPr="00967CCE" w:rsidSect="00967CCE">
      <w:pgSz w:w="12240" w:h="15840"/>
      <w:pgMar w:top="2880" w:right="2880" w:bottom="28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CE"/>
    <w:rsid w:val="00967CCE"/>
    <w:rsid w:val="00C9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0384"/>
  <w15:chartTrackingRefBased/>
  <w15:docId w15:val="{1A706741-1735-463F-8669-9209DD71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7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7C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7C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7C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7C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7C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7C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7C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7C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7C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7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7C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7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2025-03-20T02:30:00Z</dcterms:created>
  <dcterms:modified xsi:type="dcterms:W3CDTF">2025-03-20T02:35:00Z</dcterms:modified>
</cp:coreProperties>
</file>