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Título do Documento: </w:t>
      </w:r>
      <w:r w:rsidDel="00000000" w:rsidR="00000000" w:rsidRPr="00000000">
        <w:rPr>
          <w:i w:val="1"/>
          <w:rtl w:val="0"/>
        </w:rPr>
        <w:t xml:space="preserve">Caso de Teste – Alerta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Testador Responsável: </w:t>
      </w:r>
      <w:r w:rsidDel="00000000" w:rsidR="00000000" w:rsidRPr="00000000">
        <w:rPr>
          <w:i w:val="1"/>
          <w:rtl w:val="0"/>
        </w:rPr>
        <w:t xml:space="preserve">Felipe Lustosa Carvalho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Identificador do Caso de Teste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CT-002-alertas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Nome do Caso de Teste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Testes de Alertas e Pop-ups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Descrição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Descrição Geral:</w:t>
        <w:br w:type="textWrapping"/>
      </w:r>
      <w:r w:rsidDel="00000000" w:rsidR="00000000" w:rsidRPr="00000000">
        <w:rPr>
          <w:rtl w:val="0"/>
        </w:rPr>
        <w:t xml:space="preserve">Este caso de teste verifica a funcionalidade de diferentes tipos de alertas JavaScript na aplicação web, incluindo alertas simples, alertas de confirmação e alertas com prompt de entrada.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Pré-Condições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Pré-requisitos: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Navegador Chrome instalado e atualizado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Acesso à internet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3.x instalado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 WebDriver configurado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ChromeDriver compatível no PATH do sistema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 de teste disponível (https://the-internet.herokuapp.com/login)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Entradas (Dados de Teste)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Entradas Necessárias: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Alerta Simples</w:t>
      </w:r>
    </w:p>
    <w:p w:rsidR="00000000" w:rsidDel="00000000" w:rsidP="00000000" w:rsidRDefault="00000000" w:rsidRPr="00000000" w14:paraId="0000001A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Nenhum dado de entrada necessário</w:t>
      </w:r>
    </w:p>
    <w:p w:rsidR="00000000" w:rsidDel="00000000" w:rsidP="00000000" w:rsidRDefault="00000000" w:rsidRPr="00000000" w14:paraId="0000001B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Alerta de Confirmação</w:t>
      </w:r>
    </w:p>
    <w:p w:rsidR="00000000" w:rsidDel="00000000" w:rsidP="00000000" w:rsidRDefault="00000000" w:rsidRPr="00000000" w14:paraId="0000001D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Duas interações: uma para aceitar e outra para cancelar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Alerta com Prompt</w:t>
      </w:r>
    </w:p>
    <w:p w:rsidR="00000000" w:rsidDel="00000000" w:rsidP="00000000" w:rsidRDefault="00000000" w:rsidRPr="00000000" w14:paraId="0000001F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Texto de entrada: "Teste Automatizado"</w:t>
      </w:r>
    </w:p>
    <w:p w:rsidR="00000000" w:rsidDel="00000000" w:rsidP="00000000" w:rsidRDefault="00000000" w:rsidRPr="00000000" w14:paraId="00000020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Procedimentos (Passo a Passo)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="401.538461538461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Alerta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Acessar a página de alertas JavaScript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Clicar no botão "Click for JS Alert"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Verificar se o alerta é exibido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4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Aceitar o alerta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5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Verificar a mensagem de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Teste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Alerta de Confirmação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Clicar no botão "Click for JS Confirm"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se o alerta de confirmação é exibido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Aceitar o alerta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4: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a mensagem de confirmação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5: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Repetir o processo clicando em Cancelar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6: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Verificar a mensagem de cancelamento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Teste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Alerta com Prompt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Clicar no botão "Click for JS Prompt"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se o prompt é exibido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Inserir o texto "Teste Automatizado"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Aceitar o prompt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se o texto inserido foi capturado corretamente</w:t>
      </w:r>
    </w:p>
    <w:p w:rsidR="00000000" w:rsidDel="00000000" w:rsidP="00000000" w:rsidRDefault="00000000" w:rsidRPr="00000000" w14:paraId="00000038">
      <w:pPr>
        <w:spacing w:after="240" w:before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exnguhas1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q3go8nt09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cjsv6mym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y6vk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Saída Esperada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O alerta deve ser exibido após o clique no botão Após aceitar, a mensagem "You successfully clicked an alert" deve ser exibida.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O alerta de confirmação deve ser exibido após o clique Ao aceitar: deve exibir "You clicked: Ok" Ao cancelar: deve exibir "You clicked: Cancel"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O prompt deve ser exibido após o clique Após inserir o texto e aceitar, deve exibir "You entered: Teste Automatizado"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3h5s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Pós-Condições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 do Sistema após o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Todos os alertas devem ser fechados corretamente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página deve permanecer funcional após todos os testes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navegador deve ser fechado adequadamente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34og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Observações / Comentários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Observações Finais: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 testes são executados de forma sequencial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Cada cenário é independente dos demais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Há tratamento de espera para garantir que os elementos estejam presentes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 resultados são verificados após cada interação com os alertas</w:t>
      </w:r>
    </w:p>
    <w:p w:rsidR="00000000" w:rsidDel="00000000" w:rsidP="00000000" w:rsidRDefault="00000000" w:rsidRPr="00000000" w14:paraId="00000050">
      <w:pPr>
        <w:rPr>
          <w:b w:val="1"/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8eyo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Resultado do Teste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da Execução: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25/02/2025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Máquina Local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Aprovado, os testes funcionaram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Evidências: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Logs de console gerados durante a execução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391150" cy="62674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26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dp8v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Artefato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 implementado: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CT-002-alertas.py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hd w:fill="ffffff" w:val="clear"/>
        <w:spacing w:after="240" w:before="240" w:line="401.53846153846155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./src/CT-002-alertas.py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