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377D7" w14:textId="77777777" w:rsidR="00FB2621" w:rsidRDefault="00FB2621">
      <w:pPr>
        <w:spacing w:after="240"/>
      </w:pPr>
    </w:p>
    <w:p w14:paraId="26795CFB" w14:textId="77777777" w:rsidR="00FB2621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0CBD85E5" wp14:editId="5DC6506C">
            <wp:extent cx="1905000" cy="571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D5FD" w14:textId="77777777" w:rsidR="00FB2621" w:rsidRDefault="00FB2621">
      <w:pPr>
        <w:pBdr>
          <w:bottom w:val="single" w:sz="2" w:space="4" w:color="E5E7EB"/>
        </w:pBdr>
        <w:spacing w:after="60"/>
        <w:jc w:val="center"/>
      </w:pPr>
    </w:p>
    <w:p w14:paraId="6A4E055A" w14:textId="77777777" w:rsidR="00FB2621" w:rsidRDefault="00FB2621">
      <w:pPr>
        <w:spacing w:after="40"/>
      </w:pPr>
    </w:p>
    <w:p w14:paraId="4E30419C" w14:textId="0C7C4D88" w:rsidR="00FB2621" w:rsidRDefault="00000000">
      <w:pPr>
        <w:spacing w:after="40"/>
        <w:jc w:val="center"/>
        <w:rPr>
          <w:color w:val="6B7280"/>
          <w:sz w:val="22"/>
          <w:szCs w:val="22"/>
        </w:rPr>
      </w:pPr>
      <w:r>
        <w:rPr>
          <w:color w:val="6B7280"/>
          <w:sz w:val="22"/>
          <w:szCs w:val="22"/>
        </w:rPr>
        <w:t>Segunda Sesión · Propuesta</w:t>
      </w:r>
      <w:r w:rsidR="00216256">
        <w:rPr>
          <w:color w:val="6B7280"/>
          <w:sz w:val="22"/>
          <w:szCs w:val="22"/>
        </w:rPr>
        <w:t xml:space="preserve"> de valor</w:t>
      </w:r>
    </w:p>
    <w:p w14:paraId="6031E545" w14:textId="77777777" w:rsidR="00AA6366" w:rsidRDefault="00AA6366">
      <w:pPr>
        <w:spacing w:after="40"/>
        <w:jc w:val="center"/>
      </w:pPr>
    </w:p>
    <w:p w14:paraId="0CAA8ED3" w14:textId="77777777" w:rsidR="00AA6366" w:rsidRDefault="00000000">
      <w:pPr>
        <w:spacing w:after="60"/>
        <w:jc w:val="center"/>
        <w:rPr>
          <w:b/>
          <w:bCs/>
          <w:color w:val="1B3A5C"/>
          <w:sz w:val="44"/>
          <w:szCs w:val="44"/>
        </w:rPr>
      </w:pPr>
      <w:r w:rsidRPr="00AA6366">
        <w:rPr>
          <w:b/>
          <w:bCs/>
          <w:color w:val="1B3A5C"/>
          <w:sz w:val="44"/>
          <w:szCs w:val="44"/>
        </w:rPr>
        <w:t xml:space="preserve">Motor de Análisis Comparativo de </w:t>
      </w:r>
    </w:p>
    <w:p w14:paraId="2C51D770" w14:textId="49E90D28" w:rsidR="00FB2621" w:rsidRPr="00AA6366" w:rsidRDefault="00000000">
      <w:pPr>
        <w:spacing w:after="60"/>
        <w:jc w:val="center"/>
        <w:rPr>
          <w:sz w:val="44"/>
          <w:szCs w:val="44"/>
        </w:rPr>
      </w:pPr>
      <w:r w:rsidRPr="00AA6366">
        <w:rPr>
          <w:b/>
          <w:bCs/>
          <w:color w:val="1B3A5C"/>
          <w:sz w:val="44"/>
          <w:szCs w:val="44"/>
        </w:rPr>
        <w:t>Normativas de Exportación</w:t>
      </w:r>
    </w:p>
    <w:p w14:paraId="5AC2AE64" w14:textId="4644B52E" w:rsidR="00FB2621" w:rsidRDefault="00000000">
      <w:pPr>
        <w:spacing w:after="80"/>
        <w:jc w:val="center"/>
      </w:pPr>
      <w:r>
        <w:rPr>
          <w:color w:val="005FA6"/>
          <w:sz w:val="21"/>
          <w:szCs w:val="21"/>
        </w:rPr>
        <w:t>Sector Acuicultura</w:t>
      </w:r>
      <w:r w:rsidR="00AA6366">
        <w:rPr>
          <w:color w:val="005FA6"/>
          <w:sz w:val="21"/>
          <w:szCs w:val="21"/>
        </w:rPr>
        <w:t xml:space="preserve"> · Chile</w:t>
      </w:r>
      <w:r>
        <w:rPr>
          <w:color w:val="005FA6"/>
          <w:sz w:val="21"/>
          <w:szCs w:val="21"/>
        </w:rPr>
        <w:t xml:space="preserve"> · USA · Japón · Brasil</w:t>
      </w:r>
    </w:p>
    <w:p w14:paraId="79A90FD6" w14:textId="77777777" w:rsidR="00FB2621" w:rsidRDefault="00FB2621">
      <w:pPr>
        <w:spacing w:after="160"/>
      </w:pPr>
    </w:p>
    <w:p w14:paraId="65D178F4" w14:textId="77777777" w:rsidR="00FB2621" w:rsidRDefault="00000000">
      <w:pPr>
        <w:pBdr>
          <w:top w:val="single" w:sz="2" w:space="4" w:color="E5E7EB"/>
        </w:pBdr>
        <w:spacing w:before="60"/>
        <w:jc w:val="center"/>
      </w:pPr>
      <w:r>
        <w:rPr>
          <w:i/>
          <w:iCs/>
          <w:color w:val="6B7280"/>
          <w:sz w:val="17"/>
          <w:szCs w:val="17"/>
        </w:rPr>
        <w:t>Mayo 2026  ·  Confidencial</w:t>
      </w:r>
    </w:p>
    <w:p w14:paraId="301A1E5B" w14:textId="77777777" w:rsidR="00FB2621" w:rsidRDefault="00000000">
      <w:r>
        <w:br w:type="page"/>
      </w:r>
    </w:p>
    <w:p w14:paraId="4D2C2DC6" w14:textId="7990CA40" w:rsidR="00FB2621" w:rsidRDefault="00000000" w:rsidP="00AA6366">
      <w:pPr>
        <w:pBdr>
          <w:bottom w:val="single" w:sz="8" w:space="4" w:color="005FA6"/>
        </w:pBdr>
        <w:spacing w:before="400" w:after="160"/>
      </w:pPr>
      <w:r>
        <w:rPr>
          <w:b/>
          <w:bCs/>
          <w:color w:val="1B3A5C"/>
          <w:sz w:val="30"/>
          <w:szCs w:val="30"/>
        </w:rPr>
        <w:lastRenderedPageBreak/>
        <w:t>1. Lo que entendimos</w:t>
      </w:r>
    </w:p>
    <w:p w14:paraId="32E4EB82" w14:textId="77777777" w:rsidR="00FB2621" w:rsidRDefault="00000000">
      <w:pPr>
        <w:spacing w:before="100" w:after="100"/>
      </w:pPr>
      <w:r>
        <w:rPr>
          <w:color w:val="1B3A5C"/>
          <w:sz w:val="22"/>
          <w:szCs w:val="22"/>
        </w:rPr>
        <w:t>El problema no es acceder a normas. Es el costo de analizarlas.</w:t>
      </w:r>
    </w:p>
    <w:p w14:paraId="132BA742" w14:textId="77777777" w:rsidR="00FB2621" w:rsidRDefault="00FB262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B2621" w14:paraId="5CBE7542" w14:textId="77777777">
        <w:trPr>
          <w:tblHeader/>
        </w:trPr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991B1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C37F7" w14:textId="77777777" w:rsidR="00FB2621" w:rsidRDefault="00000000">
            <w:r>
              <w:rPr>
                <w:b/>
                <w:bCs/>
                <w:color w:val="FFFFFF"/>
                <w:sz w:val="19"/>
                <w:szCs w:val="19"/>
              </w:rPr>
              <w:t>El dolor real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991B1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BBBFEB" w14:textId="77777777" w:rsidR="00FB2621" w:rsidRDefault="00000000">
            <w:r>
              <w:rPr>
                <w:b/>
                <w:bCs/>
                <w:color w:val="FFFFFF"/>
                <w:sz w:val="19"/>
                <w:szCs w:val="19"/>
              </w:rPr>
              <w:t>Por qué el MVP anterior no lo resolvía</w:t>
            </w:r>
          </w:p>
        </w:tc>
      </w:tr>
      <w:tr w:rsidR="00FB2621" w14:paraId="6F5E137E" w14:textId="77777777"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E2E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A54B7B" w14:textId="77777777" w:rsidR="00FB2621" w:rsidRDefault="00000000">
            <w:r>
              <w:rPr>
                <w:color w:val="374151"/>
                <w:sz w:val="19"/>
                <w:szCs w:val="19"/>
              </w:rPr>
              <w:t>Análisis comparativo manual entre mercados consume 3–5 horas por ciclo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E2E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4D73BF" w14:textId="78725170" w:rsidR="00FB2621" w:rsidRDefault="00000000">
            <w:r>
              <w:rPr>
                <w:color w:val="374151"/>
                <w:sz w:val="19"/>
                <w:szCs w:val="19"/>
              </w:rPr>
              <w:t>Era un buscador de documentos</w:t>
            </w:r>
            <w:r w:rsidR="00AA6366">
              <w:rPr>
                <w:color w:val="374151"/>
                <w:sz w:val="19"/>
                <w:szCs w:val="19"/>
              </w:rPr>
              <w:t>, se</w:t>
            </w:r>
            <w:r>
              <w:rPr>
                <w:color w:val="374151"/>
                <w:sz w:val="19"/>
                <w:szCs w:val="19"/>
              </w:rPr>
              <w:t xml:space="preserve"> optimizó lo que ya estaba resuelto</w:t>
            </w:r>
          </w:p>
        </w:tc>
      </w:tr>
      <w:tr w:rsidR="00FB2621" w14:paraId="1C0BA38E" w14:textId="77777777"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E2E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1EAFF4" w14:textId="77777777" w:rsidR="00FB2621" w:rsidRDefault="00000000">
            <w:r>
              <w:rPr>
                <w:color w:val="374151"/>
                <w:sz w:val="19"/>
                <w:szCs w:val="19"/>
              </w:rPr>
              <w:t>Normas nuevas llegan mensualmente y hay que compararlas contra el corpus existente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E2E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50DBC3" w14:textId="18046CB0" w:rsidR="00FB2621" w:rsidRDefault="00000000">
            <w:r>
              <w:rPr>
                <w:color w:val="374151"/>
                <w:sz w:val="19"/>
                <w:szCs w:val="19"/>
              </w:rPr>
              <w:t xml:space="preserve">No procesaba el flujo real: tabla mensual </w:t>
            </w:r>
            <w:r w:rsidR="00AA6366">
              <w:rPr>
                <w:color w:val="374151"/>
                <w:sz w:val="19"/>
                <w:szCs w:val="19"/>
              </w:rPr>
              <w:t xml:space="preserve">proporcionado por área Legal </w:t>
            </w:r>
            <w:r>
              <w:rPr>
                <w:color w:val="374151"/>
                <w:sz w:val="19"/>
                <w:szCs w:val="19"/>
              </w:rPr>
              <w:t>con filas nuevas</w:t>
            </w:r>
          </w:p>
        </w:tc>
      </w:tr>
      <w:tr w:rsidR="00FB2621" w14:paraId="35952912" w14:textId="77777777"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E2E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8E3EA7" w14:textId="63AC6F73" w:rsidR="00FB2621" w:rsidRDefault="00000000">
            <w:r>
              <w:rPr>
                <w:color w:val="374151"/>
                <w:sz w:val="19"/>
                <w:szCs w:val="19"/>
              </w:rPr>
              <w:t>El Excel</w:t>
            </w:r>
            <w:r w:rsidR="00D4749F">
              <w:rPr>
                <w:color w:val="374151"/>
                <w:sz w:val="19"/>
                <w:szCs w:val="19"/>
              </w:rPr>
              <w:t xml:space="preserve"> de área</w:t>
            </w:r>
            <w:r>
              <w:rPr>
                <w:color w:val="374151"/>
                <w:sz w:val="19"/>
                <w:szCs w:val="19"/>
              </w:rPr>
              <w:t xml:space="preserve"> </w:t>
            </w:r>
            <w:r w:rsidR="00AA6366">
              <w:rPr>
                <w:color w:val="374151"/>
                <w:sz w:val="19"/>
                <w:szCs w:val="19"/>
              </w:rPr>
              <w:t>Legal</w:t>
            </w:r>
            <w:r>
              <w:rPr>
                <w:color w:val="374151"/>
                <w:sz w:val="19"/>
                <w:szCs w:val="19"/>
              </w:rPr>
              <w:t xml:space="preserve"> es el respaldo formal para auditorías</w:t>
            </w:r>
            <w:r w:rsidR="00AA6366">
              <w:rPr>
                <w:color w:val="374151"/>
                <w:sz w:val="19"/>
                <w:szCs w:val="19"/>
              </w:rPr>
              <w:t xml:space="preserve"> y</w:t>
            </w:r>
            <w:r>
              <w:rPr>
                <w:color w:val="374151"/>
                <w:sz w:val="19"/>
                <w:szCs w:val="19"/>
              </w:rPr>
              <w:t xml:space="preserve"> no se puede tocar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E2E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064BC2" w14:textId="77777777" w:rsidR="00FB2621" w:rsidRDefault="00000000">
            <w:r>
              <w:rPr>
                <w:color w:val="374151"/>
                <w:sz w:val="19"/>
                <w:szCs w:val="19"/>
              </w:rPr>
              <w:t>Intentaba reemplazar el Excel en vez de potenciarlo</w:t>
            </w:r>
          </w:p>
        </w:tc>
      </w:tr>
    </w:tbl>
    <w:p w14:paraId="365557FA" w14:textId="77777777" w:rsidR="00FB2621" w:rsidRDefault="00FB262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2621" w14:paraId="08BFF61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40" w:type="dxa"/>
              <w:left w:w="240" w:type="dxa"/>
              <w:bottom w:w="40" w:type="dxa"/>
              <w:right w:w="240" w:type="dxa"/>
            </w:tcMar>
          </w:tcPr>
          <w:p w14:paraId="031CF3C1" w14:textId="77777777" w:rsidR="00FB2621" w:rsidRDefault="00000000">
            <w:r>
              <w:rPr>
                <w:b/>
                <w:bCs/>
                <w:color w:val="92400E"/>
              </w:rPr>
              <w:t>El requerimiento real, traducido</w:t>
            </w:r>
          </w:p>
        </w:tc>
      </w:tr>
      <w:tr w:rsidR="00FB2621" w14:paraId="0A56CA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75105C2" w14:textId="77777777" w:rsidR="00FB2621" w:rsidRDefault="00000000">
            <w:r>
              <w:rPr>
                <w:color w:val="374151"/>
                <w:sz w:val="19"/>
                <w:szCs w:val="19"/>
              </w:rPr>
              <w:t>Automatizar el análisis de impacto cruzado entre normativas y mercados.</w:t>
            </w:r>
          </w:p>
        </w:tc>
      </w:tr>
      <w:tr w:rsidR="00FB2621" w14:paraId="4DDB919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EAEAACF" w14:textId="77777777" w:rsidR="00FB2621" w:rsidRDefault="00000000">
            <w:r>
              <w:rPr>
                <w:color w:val="374151"/>
                <w:sz w:val="19"/>
                <w:szCs w:val="19"/>
              </w:rPr>
              <w:t>Procesar la tabla mensual: ¿las normas nuevas ya estaban cubiertas, son variaciones, o generan un gap?</w:t>
            </w:r>
          </w:p>
        </w:tc>
      </w:tr>
      <w:tr w:rsidR="00FB2621" w14:paraId="38F72A4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B6DA8F1" w14:textId="12289E72" w:rsidR="00FB2621" w:rsidRDefault="00000000">
            <w:r>
              <w:rPr>
                <w:color w:val="374151"/>
                <w:sz w:val="19"/>
                <w:szCs w:val="19"/>
              </w:rPr>
              <w:t xml:space="preserve">El Excel </w:t>
            </w:r>
            <w:r w:rsidR="00AA6366">
              <w:rPr>
                <w:color w:val="374151"/>
                <w:sz w:val="19"/>
                <w:szCs w:val="19"/>
              </w:rPr>
              <w:t>proporcionado por área legal</w:t>
            </w:r>
            <w:r>
              <w:rPr>
                <w:color w:val="374151"/>
                <w:sz w:val="19"/>
                <w:szCs w:val="19"/>
              </w:rPr>
              <w:t xml:space="preserve"> entra como input. No se reemplaza. Es el respaldo formal.</w:t>
            </w:r>
          </w:p>
        </w:tc>
      </w:tr>
      <w:tr w:rsidR="00FB2621" w14:paraId="4F435FB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20" w:type="dxa"/>
              <w:left w:w="240" w:type="dxa"/>
              <w:bottom w:w="100" w:type="dxa"/>
              <w:right w:w="240" w:type="dxa"/>
            </w:tcMar>
          </w:tcPr>
          <w:p w14:paraId="7D1CA719" w14:textId="77777777" w:rsidR="00FB2621" w:rsidRDefault="00FB2621"/>
        </w:tc>
      </w:tr>
    </w:tbl>
    <w:p w14:paraId="66BBF66D" w14:textId="54E77103" w:rsidR="00FB2621" w:rsidRDefault="00FB2621" w:rsidP="00AA6366">
      <w:pPr>
        <w:pStyle w:val="Sinespaciado"/>
      </w:pPr>
    </w:p>
    <w:p w14:paraId="42AA2A70" w14:textId="42998CCB" w:rsidR="00FB2621" w:rsidRDefault="00000000" w:rsidP="00AA6366">
      <w:pPr>
        <w:pBdr>
          <w:bottom w:val="single" w:sz="8" w:space="4" w:color="005FA6"/>
        </w:pBdr>
        <w:spacing w:before="400" w:after="160"/>
      </w:pPr>
      <w:r>
        <w:rPr>
          <w:b/>
          <w:bCs/>
          <w:color w:val="1B3A5C"/>
          <w:sz w:val="30"/>
          <w:szCs w:val="30"/>
        </w:rPr>
        <w:t>2. Cómo lo resolvemos</w:t>
      </w:r>
    </w:p>
    <w:p w14:paraId="271E1CC8" w14:textId="4DE76EFC" w:rsidR="00FB2621" w:rsidRDefault="00000000" w:rsidP="00AA6366">
      <w:pPr>
        <w:spacing w:before="100" w:after="100"/>
      </w:pPr>
      <w:r>
        <w:rPr>
          <w:color w:val="1B3A5C"/>
          <w:sz w:val="22"/>
          <w:szCs w:val="22"/>
        </w:rPr>
        <w:t>Un motor semántico que opera sobre el Excel existente y responde tres preguntas en minutos.</w:t>
      </w:r>
    </w:p>
    <w:p w14:paraId="4942E399" w14:textId="77777777" w:rsidR="00FB2621" w:rsidRDefault="00000000">
      <w:pPr>
        <w:spacing w:before="280" w:after="100"/>
        <w:rPr>
          <w:b/>
          <w:bCs/>
          <w:color w:val="0D9488"/>
          <w:sz w:val="23"/>
          <w:szCs w:val="23"/>
        </w:rPr>
      </w:pPr>
      <w:r>
        <w:rPr>
          <w:b/>
          <w:bCs/>
          <w:color w:val="0D9488"/>
          <w:sz w:val="23"/>
          <w:szCs w:val="23"/>
        </w:rPr>
        <w:t>2.1 Las tres preguntas que resuelve el sistema</w:t>
      </w:r>
    </w:p>
    <w:p w14:paraId="2F0E145B" w14:textId="77777777" w:rsidR="00AA6366" w:rsidRDefault="00AA6366" w:rsidP="00AA6366">
      <w:pPr>
        <w:pStyle w:val="Sinespaciad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6"/>
        <w:gridCol w:w="3590"/>
        <w:gridCol w:w="5384"/>
      </w:tblGrid>
      <w:tr w:rsidR="00FB2621" w14:paraId="103D27EA" w14:textId="77777777">
        <w:trPr>
          <w:tblHeader/>
        </w:trPr>
        <w:tc>
          <w:tcPr>
            <w:tcW w:w="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05FA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22E3D" w14:textId="77777777" w:rsidR="00FB2621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05FA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4A2D8" w14:textId="77777777" w:rsidR="00FB2621" w:rsidRDefault="00000000">
            <w:r>
              <w:rPr>
                <w:b/>
                <w:bCs/>
                <w:color w:val="FFFFFF"/>
                <w:sz w:val="19"/>
                <w:szCs w:val="19"/>
              </w:rPr>
              <w:t>Pregunta de negocio</w:t>
            </w:r>
          </w:p>
        </w:tc>
        <w:tc>
          <w:tcPr>
            <w:tcW w:w="5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05FA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7F34A" w14:textId="77777777" w:rsidR="00FB2621" w:rsidRDefault="00000000">
            <w:r>
              <w:rPr>
                <w:b/>
                <w:bCs/>
                <w:color w:val="FFFFFF"/>
                <w:sz w:val="19"/>
                <w:szCs w:val="19"/>
              </w:rPr>
              <w:t>Cómo lo resuelve el motor</w:t>
            </w:r>
          </w:p>
        </w:tc>
      </w:tr>
      <w:tr w:rsidR="00FB2621" w14:paraId="38C8B8E0" w14:textId="77777777">
        <w:tc>
          <w:tcPr>
            <w:tcW w:w="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6F7F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31012B" w14:textId="77777777" w:rsidR="00FB2621" w:rsidRDefault="00000000">
            <w:r>
              <w:rPr>
                <w:b/>
                <w:bCs/>
                <w:color w:val="FFFFFF"/>
                <w:sz w:val="19"/>
                <w:szCs w:val="19"/>
              </w:rPr>
              <w:t>1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6F7F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069B33" w14:textId="77777777" w:rsidR="00FB2621" w:rsidRDefault="00000000">
            <w:r>
              <w:rPr>
                <w:color w:val="374151"/>
                <w:sz w:val="19"/>
                <w:szCs w:val="19"/>
              </w:rPr>
              <w:t>¿Este requisito de Chile equivale a algo en USA, Japón o Brasil?</w:t>
            </w:r>
          </w:p>
        </w:tc>
        <w:tc>
          <w:tcPr>
            <w:tcW w:w="5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6F7F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7CBF6E" w14:textId="77777777" w:rsidR="00FB2621" w:rsidRDefault="00000000">
            <w:r>
              <w:rPr>
                <w:color w:val="374151"/>
                <w:sz w:val="19"/>
                <w:szCs w:val="19"/>
              </w:rPr>
              <w:t>Comparación semántica entre mercados. Score de similitud + texto fuente visible. Clasificación: equivalente / parcial / gap.</w:t>
            </w:r>
          </w:p>
        </w:tc>
      </w:tr>
      <w:tr w:rsidR="00FB2621" w14:paraId="7D4E8080" w14:textId="77777777">
        <w:tc>
          <w:tcPr>
            <w:tcW w:w="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694205" w14:textId="77777777" w:rsidR="00FB2621" w:rsidRDefault="00000000">
            <w:r>
              <w:rPr>
                <w:b/>
                <w:bCs/>
                <w:color w:val="FFFFFF"/>
                <w:sz w:val="19"/>
                <w:szCs w:val="19"/>
              </w:rPr>
              <w:t>2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1668B8" w14:textId="77777777" w:rsidR="00FB2621" w:rsidRDefault="00000000">
            <w:r>
              <w:rPr>
                <w:color w:val="374151"/>
                <w:sz w:val="19"/>
                <w:szCs w:val="19"/>
              </w:rPr>
              <w:t>¿Qué exige ese mercado que aún no tenemos cubierto?</w:t>
            </w:r>
          </w:p>
        </w:tc>
        <w:tc>
          <w:tcPr>
            <w:tcW w:w="5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BC4FCF" w14:textId="77777777" w:rsidR="00FB2621" w:rsidRDefault="00000000">
            <w:r>
              <w:rPr>
                <w:color w:val="374151"/>
                <w:sz w:val="19"/>
                <w:szCs w:val="19"/>
              </w:rPr>
              <w:t>Detección automática de gaps por mercado destino. Priorizado por categoría: Acceso &gt; Sanitario &gt; Inocuidad.</w:t>
            </w:r>
          </w:p>
        </w:tc>
      </w:tr>
      <w:tr w:rsidR="00FB2621" w14:paraId="3176B285" w14:textId="77777777">
        <w:tc>
          <w:tcPr>
            <w:tcW w:w="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6F7F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A4B991" w14:textId="77777777" w:rsidR="00FB2621" w:rsidRDefault="00000000">
            <w:r>
              <w:rPr>
                <w:b/>
                <w:bCs/>
                <w:color w:val="FFFFFF"/>
                <w:sz w:val="19"/>
                <w:szCs w:val="19"/>
              </w:rPr>
              <w:t>3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6F7F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6FCE50" w14:textId="77777777" w:rsidR="00FB2621" w:rsidRDefault="00000000">
            <w:r>
              <w:rPr>
                <w:color w:val="374151"/>
                <w:sz w:val="19"/>
                <w:szCs w:val="19"/>
              </w:rPr>
              <w:t>¿Las normas nuevas de este mes ya estaban en el corpus o son algo nuevo?</w:t>
            </w:r>
          </w:p>
        </w:tc>
        <w:tc>
          <w:tcPr>
            <w:tcW w:w="5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6F7F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4A9658" w14:textId="77777777" w:rsidR="00FB2621" w:rsidRDefault="00000000">
            <w:r>
              <w:rPr>
                <w:color w:val="374151"/>
                <w:sz w:val="19"/>
                <w:szCs w:val="19"/>
              </w:rPr>
              <w:t>Filtra filas marcadas como 'Nuevo' en el Excel mensual y clasifica: ya cubierta / variación de existente / gap nuevo.</w:t>
            </w:r>
          </w:p>
        </w:tc>
      </w:tr>
    </w:tbl>
    <w:p w14:paraId="31AB583B" w14:textId="77777777" w:rsidR="00FB2621" w:rsidRDefault="00FB2621" w:rsidP="00AA6366">
      <w:pPr>
        <w:pStyle w:val="Sinespaciado"/>
      </w:pPr>
    </w:p>
    <w:p w14:paraId="1564A6F4" w14:textId="77777777" w:rsidR="00FB2621" w:rsidRDefault="00000000">
      <w:pPr>
        <w:spacing w:before="280" w:after="100"/>
        <w:rPr>
          <w:b/>
          <w:bCs/>
          <w:color w:val="0D9488"/>
          <w:sz w:val="23"/>
          <w:szCs w:val="23"/>
        </w:rPr>
      </w:pPr>
      <w:r>
        <w:rPr>
          <w:b/>
          <w:bCs/>
          <w:color w:val="0D9488"/>
          <w:sz w:val="23"/>
          <w:szCs w:val="23"/>
        </w:rPr>
        <w:t>2.2 El flujo completo — de extremo a extremo</w:t>
      </w:r>
    </w:p>
    <w:p w14:paraId="7E130B89" w14:textId="77777777" w:rsidR="00AA6366" w:rsidRDefault="00AA6366" w:rsidP="00AA6366">
      <w:pPr>
        <w:pStyle w:val="Sinespaciad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"/>
        <w:gridCol w:w="2200"/>
        <w:gridCol w:w="320"/>
        <w:gridCol w:w="2000"/>
        <w:gridCol w:w="320"/>
        <w:gridCol w:w="2000"/>
      </w:tblGrid>
      <w:tr w:rsidR="00FB2621" w14:paraId="393D340C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FA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165981C" w14:textId="77777777" w:rsidR="00FB2621" w:rsidRDefault="00000000">
            <w:pPr>
              <w:jc w:val="center"/>
            </w:pPr>
            <w:r>
              <w:rPr>
                <w:b/>
                <w:bCs/>
                <w:color w:val="BFDBFE"/>
                <w:sz w:val="15"/>
                <w:szCs w:val="15"/>
              </w:rPr>
              <w:t>ENTRADA</w:t>
            </w:r>
          </w:p>
          <w:p w14:paraId="41895039" w14:textId="4DDC7188" w:rsidR="00FB2621" w:rsidRDefault="00000000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Excel de </w:t>
            </w:r>
            <w:r w:rsidR="00AA6366">
              <w:rPr>
                <w:b/>
                <w:bCs/>
                <w:color w:val="FFFFFF"/>
                <w:sz w:val="19"/>
                <w:szCs w:val="19"/>
              </w:rPr>
              <w:t>área Legal</w:t>
            </w:r>
          </w:p>
          <w:p w14:paraId="4BD783AE" w14:textId="77777777" w:rsidR="00FB2621" w:rsidRDefault="00000000">
            <w:pPr>
              <w:spacing w:before="20"/>
              <w:jc w:val="center"/>
            </w:pPr>
            <w:r>
              <w:rPr>
                <w:color w:val="BFDBFE"/>
                <w:sz w:val="16"/>
                <w:szCs w:val="16"/>
              </w:rPr>
              <w:t>Columna Estado:</w:t>
            </w:r>
          </w:p>
          <w:p w14:paraId="25E39669" w14:textId="77777777" w:rsidR="00FB2621" w:rsidRDefault="00000000">
            <w:pPr>
              <w:jc w:val="center"/>
            </w:pPr>
            <w:r>
              <w:rPr>
                <w:i/>
                <w:iCs/>
                <w:color w:val="BFDBFE"/>
                <w:sz w:val="16"/>
                <w:szCs w:val="16"/>
              </w:rPr>
              <w:t>Nuevo / Existente / Modificado</w:t>
            </w:r>
          </w:p>
        </w:tc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40" w:type="dxa"/>
              <w:left w:w="0" w:type="dxa"/>
              <w:bottom w:w="140" w:type="dxa"/>
              <w:right w:w="0" w:type="dxa"/>
            </w:tcMar>
          </w:tcPr>
          <w:p w14:paraId="270DF8B6" w14:textId="77777777" w:rsidR="00FB2621" w:rsidRDefault="00000000">
            <w:pPr>
              <w:jc w:val="center"/>
            </w:pPr>
            <w:r>
              <w:rPr>
                <w:b/>
                <w:bCs/>
                <w:color w:val="005FA6"/>
                <w:sz w:val="26"/>
                <w:szCs w:val="26"/>
              </w:rPr>
              <w:t>→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E0B2B4B" w14:textId="77777777" w:rsidR="00FB2621" w:rsidRDefault="00000000">
            <w:pPr>
              <w:jc w:val="center"/>
            </w:pPr>
            <w:r>
              <w:rPr>
                <w:b/>
                <w:bCs/>
                <w:color w:val="CCFBF1"/>
                <w:sz w:val="15"/>
                <w:szCs w:val="15"/>
              </w:rPr>
              <w:t>MOTOR</w:t>
            </w:r>
          </w:p>
          <w:p w14:paraId="6D88B988" w14:textId="77777777" w:rsidR="00FB2621" w:rsidRDefault="00000000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Embeddings semánticos</w:t>
            </w:r>
          </w:p>
          <w:p w14:paraId="314275B7" w14:textId="77777777" w:rsidR="00FB2621" w:rsidRDefault="00000000">
            <w:pPr>
              <w:spacing w:before="20"/>
              <w:jc w:val="center"/>
            </w:pPr>
            <w:r>
              <w:rPr>
                <w:i/>
                <w:iCs/>
                <w:color w:val="CCFBF1"/>
                <w:sz w:val="16"/>
                <w:szCs w:val="16"/>
              </w:rPr>
              <w:t>Comparación + Gaps</w:t>
            </w:r>
          </w:p>
        </w:tc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40" w:type="dxa"/>
              <w:left w:w="0" w:type="dxa"/>
              <w:bottom w:w="140" w:type="dxa"/>
              <w:right w:w="0" w:type="dxa"/>
            </w:tcMar>
          </w:tcPr>
          <w:p w14:paraId="5DAAC91E" w14:textId="77777777" w:rsidR="00FB2621" w:rsidRDefault="00000000">
            <w:pPr>
              <w:jc w:val="center"/>
            </w:pPr>
            <w:r>
              <w:rPr>
                <w:b/>
                <w:bCs/>
                <w:color w:val="005FA6"/>
                <w:sz w:val="26"/>
                <w:szCs w:val="26"/>
              </w:rPr>
              <w:t>→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BF2635B" w14:textId="77777777" w:rsidR="00FB2621" w:rsidRDefault="00000000">
            <w:pPr>
              <w:jc w:val="center"/>
            </w:pPr>
            <w:r>
              <w:rPr>
                <w:b/>
                <w:bCs/>
                <w:color w:val="BFDBFE"/>
                <w:sz w:val="15"/>
                <w:szCs w:val="15"/>
              </w:rPr>
              <w:t>VALIDACIÓN</w:t>
            </w:r>
          </w:p>
          <w:p w14:paraId="1CDA83A3" w14:textId="77777777" w:rsidR="00FB2621" w:rsidRDefault="00000000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Revisión humana</w:t>
            </w:r>
          </w:p>
          <w:p w14:paraId="05F8B526" w14:textId="19B13FB0" w:rsidR="00FB2621" w:rsidRDefault="00AA6366">
            <w:pPr>
              <w:spacing w:before="20"/>
              <w:jc w:val="center"/>
            </w:pPr>
            <w:r>
              <w:rPr>
                <w:i/>
                <w:iCs/>
                <w:color w:val="BFDBFE"/>
                <w:sz w:val="16"/>
                <w:szCs w:val="16"/>
              </w:rPr>
              <w:t>El área Legal decide</w:t>
            </w:r>
          </w:p>
        </w:tc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40" w:type="dxa"/>
              <w:left w:w="0" w:type="dxa"/>
              <w:bottom w:w="140" w:type="dxa"/>
              <w:right w:w="0" w:type="dxa"/>
            </w:tcMar>
          </w:tcPr>
          <w:p w14:paraId="314A175F" w14:textId="77777777" w:rsidR="00FB2621" w:rsidRDefault="00000000">
            <w:pPr>
              <w:jc w:val="center"/>
            </w:pPr>
            <w:r>
              <w:rPr>
                <w:b/>
                <w:bCs/>
                <w:color w:val="005FA6"/>
                <w:sz w:val="26"/>
                <w:szCs w:val="26"/>
              </w:rPr>
              <w:t>→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4C81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26F6391" w14:textId="77777777" w:rsidR="00FB2621" w:rsidRDefault="00000000">
            <w:pPr>
              <w:jc w:val="center"/>
            </w:pPr>
            <w:r>
              <w:rPr>
                <w:b/>
                <w:bCs/>
                <w:color w:val="BFDBFE"/>
                <w:sz w:val="15"/>
                <w:szCs w:val="15"/>
              </w:rPr>
              <w:t>SALIDA</w:t>
            </w:r>
          </w:p>
          <w:p w14:paraId="064B732B" w14:textId="77777777" w:rsidR="00FB2621" w:rsidRDefault="00000000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Export Excel</w:t>
            </w:r>
          </w:p>
          <w:p w14:paraId="178DE2A9" w14:textId="77777777" w:rsidR="00FB2621" w:rsidRDefault="00000000">
            <w:pPr>
              <w:spacing w:before="20"/>
              <w:jc w:val="center"/>
            </w:pPr>
            <w:r>
              <w:rPr>
                <w:i/>
                <w:iCs/>
                <w:color w:val="BFDBFE"/>
                <w:sz w:val="16"/>
                <w:szCs w:val="16"/>
              </w:rPr>
              <w:t>Con 'Validado por'</w:t>
            </w:r>
          </w:p>
        </w:tc>
      </w:tr>
    </w:tbl>
    <w:p w14:paraId="08FEAA55" w14:textId="77777777" w:rsidR="00FB2621" w:rsidRDefault="00000000">
      <w:pPr>
        <w:spacing w:before="280" w:after="100"/>
        <w:rPr>
          <w:b/>
          <w:bCs/>
          <w:color w:val="0D9488"/>
          <w:sz w:val="23"/>
          <w:szCs w:val="23"/>
        </w:rPr>
      </w:pPr>
      <w:r>
        <w:rPr>
          <w:b/>
          <w:bCs/>
          <w:color w:val="0D9488"/>
          <w:sz w:val="23"/>
          <w:szCs w:val="23"/>
        </w:rPr>
        <w:lastRenderedPageBreak/>
        <w:t>2.3 Cómo clasifica el sistema</w:t>
      </w:r>
    </w:p>
    <w:p w14:paraId="3D9B7C5E" w14:textId="77777777" w:rsidR="00AA6366" w:rsidRDefault="00AA6366" w:rsidP="00AA6366">
      <w:pPr>
        <w:pStyle w:val="Sinespaciad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160"/>
        <w:gridCol w:w="1800"/>
        <w:gridCol w:w="3600"/>
      </w:tblGrid>
      <w:tr w:rsidR="00FB2621" w14:paraId="382C5D7D" w14:textId="77777777">
        <w:trPr>
          <w:tblHeader/>
        </w:trPr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93581" w14:textId="77777777" w:rsidR="00FB2621" w:rsidRDefault="00000000">
            <w:r>
              <w:rPr>
                <w:b/>
                <w:bCs/>
                <w:color w:val="FFFFFF"/>
                <w:sz w:val="19"/>
                <w:szCs w:val="19"/>
              </w:rPr>
              <w:t>Score</w:t>
            </w:r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6594D" w14:textId="77777777" w:rsidR="00FB2621" w:rsidRDefault="00000000"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CA4BB" w14:textId="77777777" w:rsidR="00FB2621" w:rsidRDefault="00000000">
            <w:r>
              <w:rPr>
                <w:b/>
                <w:bCs/>
                <w:color w:val="FFFFFF"/>
                <w:sz w:val="19"/>
                <w:szCs w:val="19"/>
              </w:rPr>
              <w:t>Riesgo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877E5" w14:textId="485D8EC0" w:rsidR="00FB2621" w:rsidRDefault="00000000">
            <w:r>
              <w:rPr>
                <w:b/>
                <w:bCs/>
                <w:color w:val="FFFFFF"/>
                <w:sz w:val="19"/>
                <w:szCs w:val="19"/>
              </w:rPr>
              <w:t>Acción para la abogad@</w:t>
            </w:r>
          </w:p>
        </w:tc>
      </w:tr>
      <w:tr w:rsidR="00FB2621" w14:paraId="1D4A7F14" w14:textId="77777777"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0B6153" w14:textId="77777777" w:rsidR="00FB2621" w:rsidRDefault="00000000">
            <w:r>
              <w:rPr>
                <w:color w:val="374151"/>
                <w:sz w:val="19"/>
                <w:szCs w:val="19"/>
              </w:rPr>
              <w:t>≥ 0.88</w:t>
            </w:r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A1699E" w14:textId="77777777" w:rsidR="00FB2621" w:rsidRDefault="00000000">
            <w:r>
              <w:rPr>
                <w:b/>
                <w:bCs/>
                <w:color w:val="166534"/>
                <w:sz w:val="19"/>
                <w:szCs w:val="19"/>
              </w:rPr>
              <w:t>Ya cubierta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5DC2A5" w14:textId="77777777" w:rsidR="00FB2621" w:rsidRDefault="00000000">
            <w:r>
              <w:rPr>
                <w:b/>
                <w:bCs/>
                <w:color w:val="166534"/>
                <w:sz w:val="19"/>
                <w:szCs w:val="19"/>
              </w:rPr>
              <w:t>Bajo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00EB29" w14:textId="77777777" w:rsidR="00FB2621" w:rsidRDefault="00000000">
            <w:r>
              <w:rPr>
                <w:color w:val="374151"/>
                <w:sz w:val="19"/>
                <w:szCs w:val="19"/>
              </w:rPr>
              <w:t>Confirma en &lt; 5 min. Sin acción adicional.</w:t>
            </w:r>
          </w:p>
        </w:tc>
      </w:tr>
      <w:tr w:rsidR="00FB2621" w14:paraId="6395196A" w14:textId="77777777"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F9ED6B" w14:textId="77777777" w:rsidR="00FB2621" w:rsidRDefault="00000000">
            <w:r>
              <w:rPr>
                <w:color w:val="374151"/>
                <w:sz w:val="19"/>
                <w:szCs w:val="19"/>
              </w:rPr>
              <w:t>0.70 – 0.87</w:t>
            </w:r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1602D5" w14:textId="77777777" w:rsidR="00FB2621" w:rsidRDefault="00000000">
            <w:r>
              <w:rPr>
                <w:b/>
                <w:bCs/>
                <w:color w:val="92400E"/>
                <w:sz w:val="19"/>
                <w:szCs w:val="19"/>
              </w:rPr>
              <w:t>Variación de existente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775A81" w14:textId="77777777" w:rsidR="00FB2621" w:rsidRDefault="00000000">
            <w:r>
              <w:rPr>
                <w:b/>
                <w:bCs/>
                <w:color w:val="92400E"/>
                <w:sz w:val="19"/>
                <w:szCs w:val="19"/>
              </w:rPr>
              <w:t>Medio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D7D863" w14:textId="77777777" w:rsidR="00FB2621" w:rsidRDefault="00000000">
            <w:r>
              <w:rPr>
                <w:color w:val="374151"/>
                <w:sz w:val="19"/>
                <w:szCs w:val="19"/>
              </w:rPr>
              <w:t>Revisa diferencias de alcance. Anota brecha específica.</w:t>
            </w:r>
          </w:p>
        </w:tc>
      </w:tr>
      <w:tr w:rsidR="00FB2621" w14:paraId="26FEE8AE" w14:textId="77777777"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E2E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FCF456" w14:textId="77777777" w:rsidR="00FB2621" w:rsidRDefault="00000000">
            <w:r>
              <w:rPr>
                <w:color w:val="374151"/>
                <w:sz w:val="19"/>
                <w:szCs w:val="19"/>
              </w:rPr>
              <w:t>&lt; 0.70</w:t>
            </w:r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E2E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36789C" w14:textId="77777777" w:rsidR="00FB2621" w:rsidRDefault="00000000">
            <w:r>
              <w:rPr>
                <w:b/>
                <w:bCs/>
                <w:color w:val="991B1B"/>
                <w:sz w:val="19"/>
                <w:szCs w:val="19"/>
              </w:rPr>
              <w:t>Gap nuevo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E2E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BDCBB1" w14:textId="77777777" w:rsidR="00FB2621" w:rsidRDefault="00000000">
            <w:r>
              <w:rPr>
                <w:b/>
                <w:bCs/>
                <w:color w:val="991B1B"/>
                <w:sz w:val="19"/>
                <w:szCs w:val="19"/>
              </w:rPr>
              <w:t>Alto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E2E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3C2908" w14:textId="77777777" w:rsidR="00FB2621" w:rsidRDefault="00000000">
            <w:r>
              <w:rPr>
                <w:color w:val="374151"/>
                <w:sz w:val="19"/>
                <w:szCs w:val="19"/>
              </w:rPr>
              <w:t>Evalúa obligatoriedad. Escalar si categoría es Acceso o Sanitario.</w:t>
            </w:r>
          </w:p>
        </w:tc>
      </w:tr>
    </w:tbl>
    <w:p w14:paraId="1C312DB6" w14:textId="42ABFEC6" w:rsidR="00FB2621" w:rsidRDefault="00FB2621" w:rsidP="00AA6366">
      <w:pPr>
        <w:pStyle w:val="Sinespaciado"/>
      </w:pPr>
    </w:p>
    <w:p w14:paraId="6B6043CB" w14:textId="1D196B31" w:rsidR="00FB2621" w:rsidRDefault="00000000" w:rsidP="00AA6366">
      <w:pPr>
        <w:pBdr>
          <w:bottom w:val="single" w:sz="8" w:space="4" w:color="005FA6"/>
        </w:pBdr>
        <w:spacing w:before="400" w:after="160"/>
      </w:pPr>
      <w:r>
        <w:rPr>
          <w:b/>
          <w:bCs/>
          <w:color w:val="1B3A5C"/>
          <w:sz w:val="30"/>
          <w:szCs w:val="30"/>
        </w:rPr>
        <w:t>3. El Excel como input — sin fricción</w:t>
      </w:r>
    </w:p>
    <w:p w14:paraId="47666726" w14:textId="672BDCF5" w:rsidR="00FB2621" w:rsidRDefault="00000000" w:rsidP="00AA6366">
      <w:pPr>
        <w:spacing w:before="100" w:after="100"/>
      </w:pPr>
      <w:r>
        <w:rPr>
          <w:color w:val="1B3A5C"/>
          <w:sz w:val="22"/>
          <w:szCs w:val="22"/>
        </w:rPr>
        <w:t xml:space="preserve">El sistema lee el Excel. No lo modifica, no lo reemplaza, no genera uno nuevo. </w:t>
      </w:r>
    </w:p>
    <w:p w14:paraId="3E900136" w14:textId="77777777" w:rsidR="00FB2621" w:rsidRDefault="00000000">
      <w:pPr>
        <w:spacing w:before="280" w:after="100"/>
        <w:rPr>
          <w:b/>
          <w:bCs/>
          <w:color w:val="0D9488"/>
          <w:sz w:val="23"/>
          <w:szCs w:val="23"/>
        </w:rPr>
      </w:pPr>
      <w:r>
        <w:rPr>
          <w:b/>
          <w:bCs/>
          <w:color w:val="0D9488"/>
          <w:sz w:val="23"/>
          <w:szCs w:val="23"/>
        </w:rPr>
        <w:t>3.1 Estructura mínima requerida</w:t>
      </w:r>
    </w:p>
    <w:p w14:paraId="7605AA49" w14:textId="77777777" w:rsidR="00AA6366" w:rsidRDefault="00AA6366" w:rsidP="00AA6366">
      <w:pPr>
        <w:pStyle w:val="Sinespaciad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0"/>
        <w:gridCol w:w="1136"/>
        <w:gridCol w:w="1579"/>
        <w:gridCol w:w="1944"/>
        <w:gridCol w:w="1178"/>
        <w:gridCol w:w="1088"/>
        <w:gridCol w:w="1125"/>
      </w:tblGrid>
      <w:tr w:rsidR="00FB2621" w14:paraId="6437ABB0" w14:textId="77777777">
        <w:trPr>
          <w:tblHeader/>
        </w:trPr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05FA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8B3761" w14:textId="77777777" w:rsidR="00FB2621" w:rsidRDefault="00000000">
            <w:r>
              <w:rPr>
                <w:b/>
                <w:bCs/>
                <w:color w:val="FFFFFF"/>
                <w:sz w:val="19"/>
                <w:szCs w:val="19"/>
              </w:rPr>
              <w:t>Mercado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05FA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85802" w14:textId="77777777" w:rsidR="00FB2621" w:rsidRDefault="00000000">
            <w:r>
              <w:rPr>
                <w:b/>
                <w:bCs/>
                <w:color w:val="FFFFFF"/>
                <w:sz w:val="19"/>
                <w:szCs w:val="19"/>
              </w:rPr>
              <w:t>Norma / Ley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05FA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B52169" w14:textId="77777777" w:rsidR="00FB2621" w:rsidRDefault="00000000">
            <w:r>
              <w:rPr>
                <w:b/>
                <w:bCs/>
                <w:color w:val="FFFFFF"/>
                <w:sz w:val="19"/>
                <w:szCs w:val="19"/>
              </w:rPr>
              <w:t>Organismo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05FA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FAD6E" w14:textId="77777777" w:rsidR="00FB2621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05FA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D5190" w14:textId="77777777" w:rsidR="00FB2621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Categoría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05FA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F0424" w14:textId="77777777" w:rsidR="00FB2621" w:rsidRDefault="00000000"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05FA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E9218" w14:textId="77777777" w:rsidR="00FB2621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FB2621" w14:paraId="41006131" w14:textId="77777777"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C25A46" w14:textId="77777777" w:rsidR="00FB2621" w:rsidRDefault="00000000">
            <w:r>
              <w:rPr>
                <w:color w:val="374151"/>
                <w:sz w:val="19"/>
                <w:szCs w:val="19"/>
              </w:rPr>
              <w:t>Chile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0E1961" w14:textId="77777777" w:rsidR="00FB2621" w:rsidRDefault="00000000">
            <w:r>
              <w:rPr>
                <w:color w:val="374151"/>
                <w:sz w:val="19"/>
                <w:szCs w:val="19"/>
              </w:rPr>
              <w:t>DS 319/2002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F071F0" w14:textId="77777777" w:rsidR="00FB2621" w:rsidRDefault="00000000">
            <w:r>
              <w:rPr>
                <w:color w:val="374151"/>
                <w:sz w:val="19"/>
                <w:szCs w:val="19"/>
              </w:rPr>
              <w:t>SERNAPESCA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4FB38B" w14:textId="77777777" w:rsidR="00FB2621" w:rsidRDefault="00000000">
            <w:r>
              <w:rPr>
                <w:color w:val="374151"/>
                <w:sz w:val="19"/>
                <w:szCs w:val="19"/>
              </w:rPr>
              <w:t>Control y erradicación enfermedades peces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A7AD8B" w14:textId="77777777" w:rsidR="00FB2621" w:rsidRDefault="00000000">
            <w:r>
              <w:rPr>
                <w:color w:val="374151"/>
                <w:sz w:val="19"/>
                <w:szCs w:val="19"/>
              </w:rPr>
              <w:t>Sanitario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B9835E" w14:textId="77777777" w:rsidR="00FB2621" w:rsidRDefault="00000000">
            <w:r>
              <w:rPr>
                <w:color w:val="374151"/>
                <w:sz w:val="19"/>
                <w:szCs w:val="19"/>
              </w:rPr>
              <w:t>2002</w:t>
            </w:r>
          </w:p>
        </w:tc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F166C5" w14:textId="77777777" w:rsidR="00FB2621" w:rsidRDefault="00000000">
            <w:r>
              <w:rPr>
                <w:b/>
                <w:bCs/>
                <w:color w:val="166534"/>
                <w:sz w:val="19"/>
                <w:szCs w:val="19"/>
              </w:rPr>
              <w:t>Existente</w:t>
            </w:r>
          </w:p>
        </w:tc>
      </w:tr>
      <w:tr w:rsidR="00FB2621" w14:paraId="49A101C9" w14:textId="77777777"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9D7588" w14:textId="77777777" w:rsidR="00FB2621" w:rsidRDefault="00000000">
            <w:r>
              <w:rPr>
                <w:color w:val="374151"/>
                <w:sz w:val="19"/>
                <w:szCs w:val="19"/>
              </w:rPr>
              <w:t>USA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B2CF5B" w14:textId="77777777" w:rsidR="00FB2621" w:rsidRDefault="00000000">
            <w:r>
              <w:rPr>
                <w:color w:val="374151"/>
                <w:sz w:val="19"/>
                <w:szCs w:val="19"/>
              </w:rPr>
              <w:t>21 CFR 123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C98D94" w14:textId="77777777" w:rsidR="00FB2621" w:rsidRDefault="00000000">
            <w:r>
              <w:rPr>
                <w:color w:val="374151"/>
                <w:sz w:val="19"/>
                <w:szCs w:val="19"/>
              </w:rPr>
              <w:t>FDA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495775" w14:textId="77777777" w:rsidR="00FB2621" w:rsidRDefault="00000000">
            <w:r>
              <w:rPr>
                <w:color w:val="374151"/>
                <w:sz w:val="19"/>
                <w:szCs w:val="19"/>
              </w:rPr>
              <w:t>HACCP para productos de mariscos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AD048A" w14:textId="77777777" w:rsidR="00FB2621" w:rsidRDefault="00000000">
            <w:r>
              <w:rPr>
                <w:color w:val="374151"/>
                <w:sz w:val="19"/>
                <w:szCs w:val="19"/>
              </w:rPr>
              <w:t>Inocuidad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93DE3A" w14:textId="77777777" w:rsidR="00FB2621" w:rsidRDefault="00000000">
            <w:r>
              <w:rPr>
                <w:color w:val="374151"/>
                <w:sz w:val="19"/>
                <w:szCs w:val="19"/>
              </w:rPr>
              <w:t>2023</w:t>
            </w:r>
          </w:p>
        </w:tc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C12478" w14:textId="77777777" w:rsidR="00FB2621" w:rsidRDefault="00000000">
            <w:r>
              <w:rPr>
                <w:b/>
                <w:bCs/>
                <w:color w:val="166534"/>
                <w:sz w:val="19"/>
                <w:szCs w:val="19"/>
              </w:rPr>
              <w:t>Existente</w:t>
            </w:r>
          </w:p>
        </w:tc>
      </w:tr>
      <w:tr w:rsidR="00FB2621" w14:paraId="07B9F788" w14:textId="77777777"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E2E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CE4EF7" w14:textId="77777777" w:rsidR="00FB2621" w:rsidRDefault="00000000">
            <w:r>
              <w:rPr>
                <w:color w:val="374151"/>
                <w:sz w:val="19"/>
                <w:szCs w:val="19"/>
              </w:rPr>
              <w:t>Japón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E2E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B8367E" w14:textId="77777777" w:rsidR="00FB2621" w:rsidRDefault="00000000">
            <w:r>
              <w:rPr>
                <w:color w:val="374151"/>
                <w:sz w:val="19"/>
                <w:szCs w:val="19"/>
              </w:rPr>
              <w:t>Food San. Act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E2E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0F54AB" w14:textId="77777777" w:rsidR="00FB2621" w:rsidRDefault="00000000">
            <w:r>
              <w:rPr>
                <w:color w:val="374151"/>
                <w:sz w:val="19"/>
                <w:szCs w:val="19"/>
              </w:rPr>
              <w:t>MHLW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E2E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2FF63E" w14:textId="77777777" w:rsidR="00FB2621" w:rsidRDefault="00000000">
            <w:r>
              <w:rPr>
                <w:color w:val="374151"/>
                <w:sz w:val="19"/>
                <w:szCs w:val="19"/>
              </w:rPr>
              <w:t>Lista positiva materiales contacto alimento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E2E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06855B" w14:textId="77777777" w:rsidR="00FB2621" w:rsidRDefault="00000000">
            <w:r>
              <w:rPr>
                <w:color w:val="374151"/>
                <w:sz w:val="19"/>
                <w:szCs w:val="19"/>
              </w:rPr>
              <w:t>Inocuidad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E2E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36F649" w14:textId="77777777" w:rsidR="00FB2621" w:rsidRDefault="00000000">
            <w:r>
              <w:rPr>
                <w:color w:val="374151"/>
                <w:sz w:val="19"/>
                <w:szCs w:val="19"/>
              </w:rPr>
              <w:t>2024 rev.</w:t>
            </w:r>
          </w:p>
        </w:tc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E2E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931C85" w14:textId="77777777" w:rsidR="00FB2621" w:rsidRDefault="00000000">
            <w:r>
              <w:rPr>
                <w:b/>
                <w:bCs/>
                <w:color w:val="991B1B"/>
                <w:sz w:val="19"/>
                <w:szCs w:val="19"/>
              </w:rPr>
              <w:t>Nuevo</w:t>
            </w:r>
          </w:p>
        </w:tc>
      </w:tr>
      <w:tr w:rsidR="00FB2621" w14:paraId="323B767C" w14:textId="77777777"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59CE63" w14:textId="77777777" w:rsidR="00FB2621" w:rsidRDefault="00000000">
            <w:r>
              <w:rPr>
                <w:color w:val="374151"/>
                <w:sz w:val="19"/>
                <w:szCs w:val="19"/>
              </w:rPr>
              <w:t>Brasil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4F655D" w14:textId="77777777" w:rsidR="00FB2621" w:rsidRDefault="00000000">
            <w:r>
              <w:rPr>
                <w:color w:val="374151"/>
                <w:sz w:val="19"/>
                <w:szCs w:val="19"/>
              </w:rPr>
              <w:t>IN MAPA 1/17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F05981" w14:textId="77777777" w:rsidR="00FB2621" w:rsidRDefault="00000000">
            <w:r>
              <w:rPr>
                <w:color w:val="374151"/>
                <w:sz w:val="19"/>
                <w:szCs w:val="19"/>
              </w:rPr>
              <w:t>DIPOA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A696F5" w14:textId="77777777" w:rsidR="00FB2621" w:rsidRDefault="00000000">
            <w:r>
              <w:rPr>
                <w:color w:val="374151"/>
                <w:sz w:val="19"/>
                <w:szCs w:val="19"/>
              </w:rPr>
              <w:t>Habilitación sanitaria de planta exportadora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FA20D3" w14:textId="77777777" w:rsidR="00FB2621" w:rsidRDefault="00000000">
            <w:r>
              <w:rPr>
                <w:color w:val="374151"/>
                <w:sz w:val="19"/>
                <w:szCs w:val="19"/>
              </w:rPr>
              <w:t>Acceso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CA271A" w14:textId="77777777" w:rsidR="00FB2621" w:rsidRDefault="00000000">
            <w:r>
              <w:rPr>
                <w:color w:val="374151"/>
                <w:sz w:val="19"/>
                <w:szCs w:val="19"/>
              </w:rPr>
              <w:t>2017</w:t>
            </w:r>
          </w:p>
        </w:tc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4AF23B" w14:textId="77777777" w:rsidR="00FB2621" w:rsidRDefault="00000000">
            <w:r>
              <w:rPr>
                <w:b/>
                <w:bCs/>
                <w:color w:val="166534"/>
                <w:sz w:val="19"/>
                <w:szCs w:val="19"/>
              </w:rPr>
              <w:t>Existente</w:t>
            </w:r>
          </w:p>
        </w:tc>
      </w:tr>
    </w:tbl>
    <w:p w14:paraId="7E710C84" w14:textId="06F1E045" w:rsidR="00FB2621" w:rsidRPr="00AA6366" w:rsidRDefault="00AA6366">
      <w:pPr>
        <w:spacing w:before="80" w:after="80"/>
        <w:rPr>
          <w:sz w:val="16"/>
          <w:szCs w:val="16"/>
        </w:rPr>
      </w:pPr>
      <w:r>
        <w:rPr>
          <w:i/>
          <w:iCs/>
          <w:color w:val="6B7280"/>
          <w:sz w:val="16"/>
          <w:szCs w:val="16"/>
        </w:rPr>
        <w:t xml:space="preserve">                                         </w:t>
      </w:r>
      <w:r w:rsidRPr="00AA6366">
        <w:rPr>
          <w:i/>
          <w:iCs/>
          <w:color w:val="6B7280"/>
          <w:sz w:val="16"/>
          <w:szCs w:val="16"/>
        </w:rPr>
        <w:t>La columna Estado es la única adición al Excel actual. Abogad@ la completa al entregar la tabla mensual.</w:t>
      </w:r>
    </w:p>
    <w:p w14:paraId="51FA2069" w14:textId="77777777" w:rsidR="00FB2621" w:rsidRDefault="00FB2621">
      <w:pPr>
        <w:spacing w:after="80"/>
      </w:pPr>
    </w:p>
    <w:p w14:paraId="62C2AA17" w14:textId="1B78D361" w:rsidR="00AA6366" w:rsidRDefault="00000000">
      <w:pPr>
        <w:spacing w:before="280" w:after="100"/>
        <w:rPr>
          <w:b/>
          <w:bCs/>
          <w:color w:val="0D9488"/>
          <w:sz w:val="23"/>
          <w:szCs w:val="23"/>
        </w:rPr>
      </w:pPr>
      <w:r>
        <w:rPr>
          <w:b/>
          <w:bCs/>
          <w:color w:val="0D9488"/>
          <w:sz w:val="23"/>
          <w:szCs w:val="23"/>
        </w:rPr>
        <w:t>3.2 Categorías del corpus</w:t>
      </w:r>
    </w:p>
    <w:p w14:paraId="363FBF9D" w14:textId="77777777" w:rsidR="00AA6366" w:rsidRPr="00AA6366" w:rsidRDefault="00AA6366" w:rsidP="00AA6366">
      <w:pPr>
        <w:pStyle w:val="Sinespaciad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FB2621" w14:paraId="2DB1D913" w14:textId="77777777">
        <w:tc>
          <w:tcPr>
            <w:tcW w:w="18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E2E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6A99F" w14:textId="77777777" w:rsidR="00FB2621" w:rsidRDefault="00000000">
            <w:pPr>
              <w:jc w:val="center"/>
            </w:pPr>
            <w:r>
              <w:rPr>
                <w:b/>
                <w:bCs/>
                <w:color w:val="991B1B"/>
                <w:sz w:val="19"/>
                <w:szCs w:val="19"/>
              </w:rPr>
              <w:t>Acceso</w:t>
            </w:r>
          </w:p>
          <w:p w14:paraId="52A5F022" w14:textId="77777777" w:rsidR="00FB2621" w:rsidRDefault="00000000">
            <w:pPr>
              <w:spacing w:before="20"/>
              <w:jc w:val="center"/>
            </w:pPr>
            <w:r>
              <w:rPr>
                <w:color w:val="6B7280"/>
                <w:sz w:val="16"/>
                <w:szCs w:val="16"/>
              </w:rPr>
              <w:t>Requisito para poder ingresar al mercado</w:t>
            </w:r>
          </w:p>
        </w:tc>
        <w:tc>
          <w:tcPr>
            <w:tcW w:w="18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FA2B1B" w14:textId="77777777" w:rsidR="00FB2621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Sanitario</w:t>
            </w:r>
          </w:p>
          <w:p w14:paraId="12549416" w14:textId="77777777" w:rsidR="00FB2621" w:rsidRDefault="00000000">
            <w:pPr>
              <w:spacing w:before="20"/>
              <w:jc w:val="center"/>
            </w:pPr>
            <w:r>
              <w:rPr>
                <w:color w:val="6B7280"/>
                <w:sz w:val="16"/>
                <w:szCs w:val="16"/>
              </w:rPr>
              <w:t>Control de salud animal y producto</w:t>
            </w:r>
          </w:p>
        </w:tc>
        <w:tc>
          <w:tcPr>
            <w:tcW w:w="18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C1CB56" w14:textId="77777777" w:rsidR="00FB2621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Inocuidad</w:t>
            </w:r>
          </w:p>
          <w:p w14:paraId="12A276B1" w14:textId="77777777" w:rsidR="00FB2621" w:rsidRDefault="00000000">
            <w:pPr>
              <w:spacing w:before="20"/>
              <w:jc w:val="center"/>
            </w:pPr>
            <w:r>
              <w:rPr>
                <w:color w:val="6B7280"/>
                <w:sz w:val="16"/>
                <w:szCs w:val="16"/>
              </w:rPr>
              <w:t>Seguridad alimentaria y HACCP</w:t>
            </w:r>
          </w:p>
        </w:tc>
        <w:tc>
          <w:tcPr>
            <w:tcW w:w="18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6F7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00C9C" w14:textId="77777777" w:rsidR="00FB2621" w:rsidRDefault="00000000">
            <w:pPr>
              <w:jc w:val="center"/>
            </w:pPr>
            <w:r>
              <w:rPr>
                <w:b/>
                <w:bCs/>
                <w:color w:val="0D9488"/>
                <w:sz w:val="19"/>
                <w:szCs w:val="19"/>
              </w:rPr>
              <w:t>Etiquetado</w:t>
            </w:r>
          </w:p>
          <w:p w14:paraId="65E0B23B" w14:textId="77777777" w:rsidR="00FB2621" w:rsidRDefault="00000000">
            <w:pPr>
              <w:spacing w:before="20"/>
              <w:jc w:val="center"/>
            </w:pPr>
            <w:r>
              <w:rPr>
                <w:color w:val="6B7280"/>
                <w:sz w:val="16"/>
                <w:szCs w:val="16"/>
              </w:rPr>
              <w:t>Rotulado y declaraciones</w:t>
            </w:r>
          </w:p>
        </w:tc>
        <w:tc>
          <w:tcPr>
            <w:tcW w:w="18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2817C" w14:textId="77777777" w:rsidR="00FB2621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Ambiental</w:t>
            </w:r>
          </w:p>
          <w:p w14:paraId="5ECE5C25" w14:textId="77777777" w:rsidR="00FB2621" w:rsidRDefault="00000000">
            <w:pPr>
              <w:spacing w:before="20"/>
              <w:jc w:val="center"/>
            </w:pPr>
            <w:r>
              <w:rPr>
                <w:color w:val="6B7280"/>
                <w:sz w:val="16"/>
                <w:szCs w:val="16"/>
              </w:rPr>
              <w:t>Impacto ambiental y sostenibilidad</w:t>
            </w:r>
          </w:p>
        </w:tc>
      </w:tr>
    </w:tbl>
    <w:p w14:paraId="1AE17B61" w14:textId="77777777" w:rsidR="00FB2621" w:rsidRDefault="00000000">
      <w:r>
        <w:br w:type="page"/>
      </w:r>
    </w:p>
    <w:p w14:paraId="57470B08" w14:textId="77777777" w:rsidR="00FB2621" w:rsidRDefault="00000000">
      <w:pPr>
        <w:pBdr>
          <w:bottom w:val="single" w:sz="8" w:space="4" w:color="005FA6"/>
        </w:pBdr>
        <w:spacing w:before="400" w:after="160"/>
      </w:pPr>
      <w:r>
        <w:rPr>
          <w:b/>
          <w:bCs/>
          <w:color w:val="1B3A5C"/>
          <w:sz w:val="30"/>
          <w:szCs w:val="30"/>
        </w:rPr>
        <w:lastRenderedPageBreak/>
        <w:t>4. Impacto concreto</w:t>
      </w:r>
    </w:p>
    <w:p w14:paraId="5B7F2718" w14:textId="77777777" w:rsidR="00FB2621" w:rsidRDefault="00FB262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B2621" w14:paraId="0BD5A203" w14:textId="77777777"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05FA6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80BA0DB" w14:textId="77777777" w:rsidR="00FB2621" w:rsidRDefault="00000000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−85%</w:t>
            </w:r>
          </w:p>
          <w:p w14:paraId="3126C2EF" w14:textId="77777777" w:rsidR="00FB2621" w:rsidRDefault="00000000">
            <w:pPr>
              <w:spacing w:before="40"/>
              <w:jc w:val="center"/>
            </w:pPr>
            <w:r>
              <w:rPr>
                <w:color w:val="BFDBFE"/>
                <w:sz w:val="17"/>
                <w:szCs w:val="17"/>
              </w:rPr>
              <w:t>tiempo de análisis comparativo por ciclo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7110857" w14:textId="77777777" w:rsidR="00FB2621" w:rsidRDefault="00000000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&lt; 24h</w:t>
            </w:r>
          </w:p>
          <w:p w14:paraId="2379D051" w14:textId="77777777" w:rsidR="00FB2621" w:rsidRDefault="00000000">
            <w:pPr>
              <w:spacing w:before="40"/>
              <w:jc w:val="center"/>
            </w:pPr>
            <w:r>
              <w:rPr>
                <w:color w:val="BFDBFE"/>
                <w:sz w:val="17"/>
                <w:szCs w:val="17"/>
              </w:rPr>
              <w:t>detección de gap en norma nueva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05FA6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3397DAF" w14:textId="77777777" w:rsidR="00FB2621" w:rsidRDefault="00000000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100%</w:t>
            </w:r>
          </w:p>
          <w:p w14:paraId="1F975647" w14:textId="77777777" w:rsidR="00FB2621" w:rsidRDefault="00000000">
            <w:pPr>
              <w:spacing w:before="40"/>
              <w:jc w:val="center"/>
            </w:pPr>
            <w:r>
              <w:rPr>
                <w:color w:val="BFDBFE"/>
                <w:sz w:val="17"/>
                <w:szCs w:val="17"/>
              </w:rPr>
              <w:t>trazabilidad con validación humana</w:t>
            </w:r>
          </w:p>
        </w:tc>
      </w:tr>
    </w:tbl>
    <w:p w14:paraId="1DB4F3C1" w14:textId="77777777" w:rsidR="00FB2621" w:rsidRDefault="00FB262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B2621" w14:paraId="39843FFB" w14:textId="77777777">
        <w:trPr>
          <w:tblHeader/>
        </w:trPr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80276" w14:textId="77777777" w:rsidR="00FB2621" w:rsidRDefault="00000000">
            <w:r>
              <w:rPr>
                <w:b/>
                <w:bCs/>
                <w:color w:val="FFFFFF"/>
                <w:sz w:val="19"/>
                <w:szCs w:val="19"/>
              </w:rPr>
              <w:t>Situación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0F3C2" w14:textId="77777777" w:rsidR="00FB2621" w:rsidRDefault="00000000">
            <w:r>
              <w:rPr>
                <w:b/>
                <w:bCs/>
                <w:color w:val="FFFFFF"/>
                <w:sz w:val="19"/>
                <w:szCs w:val="19"/>
              </w:rPr>
              <w:t>Con el sistema</w:t>
            </w:r>
          </w:p>
        </w:tc>
      </w:tr>
      <w:tr w:rsidR="00FB2621" w14:paraId="50B5F830" w14:textId="77777777"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97463E" w14:textId="77777777" w:rsidR="00FB2621" w:rsidRDefault="00000000">
            <w:r>
              <w:rPr>
                <w:color w:val="374151"/>
                <w:sz w:val="19"/>
                <w:szCs w:val="19"/>
              </w:rPr>
              <w:t>Tabla mensual con 10 normas nuevas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FD7674" w14:textId="7F75247B" w:rsidR="00FB2621" w:rsidRDefault="00000000">
            <w:r>
              <w:rPr>
                <w:color w:val="374151"/>
                <w:sz w:val="19"/>
                <w:szCs w:val="19"/>
              </w:rPr>
              <w:t xml:space="preserve">Clasificación automática en &lt; 2 min. </w:t>
            </w:r>
            <w:r w:rsidR="00216256">
              <w:rPr>
                <w:color w:val="374151"/>
                <w:sz w:val="19"/>
                <w:szCs w:val="19"/>
              </w:rPr>
              <w:t xml:space="preserve">Área Legal </w:t>
            </w:r>
            <w:r>
              <w:rPr>
                <w:color w:val="374151"/>
                <w:sz w:val="19"/>
                <w:szCs w:val="19"/>
              </w:rPr>
              <w:t>solo revisa gaps nuevos.</w:t>
            </w:r>
          </w:p>
        </w:tc>
      </w:tr>
      <w:tr w:rsidR="00FB2621" w14:paraId="1F6BF281" w14:textId="77777777"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FF1E2E" w14:textId="77777777" w:rsidR="00FB2621" w:rsidRDefault="00000000">
            <w:r>
              <w:rPr>
                <w:color w:val="374151"/>
                <w:sz w:val="19"/>
                <w:szCs w:val="19"/>
              </w:rPr>
              <w:t>Comparar requisito sanitario Chile vs Japón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EA026E" w14:textId="77777777" w:rsidR="00FB2621" w:rsidRDefault="00000000">
            <w:r>
              <w:rPr>
                <w:color w:val="374151"/>
                <w:sz w:val="19"/>
                <w:szCs w:val="19"/>
              </w:rPr>
              <w:t>Score 0.84 (parcial) + texto fuente visible. Revisión en 5 min.</w:t>
            </w:r>
          </w:p>
        </w:tc>
      </w:tr>
      <w:tr w:rsidR="00FB2621" w14:paraId="3A5FBEC9" w14:textId="77777777"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430FB7" w14:textId="77777777" w:rsidR="00FB2621" w:rsidRDefault="00000000">
            <w:r>
              <w:rPr>
                <w:color w:val="374151"/>
                <w:sz w:val="19"/>
                <w:szCs w:val="19"/>
              </w:rPr>
              <w:t>Detectar gap de habilitación de planta en Brasil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0A3352" w14:textId="77777777" w:rsidR="00FB2621" w:rsidRDefault="00000000">
            <w:r>
              <w:rPr>
                <w:color w:val="374151"/>
                <w:sz w:val="19"/>
                <w:szCs w:val="19"/>
              </w:rPr>
              <w:t>Detectado en primera carga. Categoría Acceso. Prioridad crítica.</w:t>
            </w:r>
          </w:p>
        </w:tc>
      </w:tr>
      <w:tr w:rsidR="00FB2621" w14:paraId="79B7B165" w14:textId="77777777"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26F160" w14:textId="77777777" w:rsidR="00FB2621" w:rsidRDefault="00000000">
            <w:r>
              <w:rPr>
                <w:color w:val="374151"/>
                <w:sz w:val="19"/>
                <w:szCs w:val="19"/>
              </w:rPr>
              <w:t>Preparar análisis para auditoría externa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3C9F4A" w14:textId="77777777" w:rsidR="00FB2621" w:rsidRDefault="00000000">
            <w:r>
              <w:rPr>
                <w:color w:val="374151"/>
                <w:sz w:val="19"/>
                <w:szCs w:val="19"/>
              </w:rPr>
              <w:t>Export Excel con columna 'Validado por' + timestamp. Auditable.</w:t>
            </w:r>
          </w:p>
        </w:tc>
      </w:tr>
    </w:tbl>
    <w:p w14:paraId="171D75E4" w14:textId="08357DE1" w:rsidR="00FB2621" w:rsidRDefault="00FB2621"/>
    <w:p w14:paraId="226C6FCD" w14:textId="072AC6CE" w:rsidR="00FB2621" w:rsidRDefault="00000000" w:rsidP="00AA6366">
      <w:pPr>
        <w:pBdr>
          <w:bottom w:val="single" w:sz="8" w:space="4" w:color="005FA6"/>
        </w:pBdr>
        <w:spacing w:before="400" w:after="160"/>
      </w:pPr>
      <w:r>
        <w:rPr>
          <w:b/>
          <w:bCs/>
          <w:color w:val="1B3A5C"/>
          <w:sz w:val="30"/>
          <w:szCs w:val="30"/>
        </w:rPr>
        <w:t>5. Cómo lo implementamos</w:t>
      </w:r>
    </w:p>
    <w:p w14:paraId="3509CD30" w14:textId="77777777" w:rsidR="00FB2621" w:rsidRDefault="00000000">
      <w:pPr>
        <w:spacing w:before="280" w:after="100"/>
      </w:pPr>
      <w:r>
        <w:rPr>
          <w:b/>
          <w:bCs/>
          <w:color w:val="0D9488"/>
          <w:sz w:val="23"/>
          <w:szCs w:val="23"/>
        </w:rPr>
        <w:t>5.1 Lo que necesitamos para arrancar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B2621" w14:paraId="357854DF" w14:textId="77777777">
        <w:trPr>
          <w:tblHeader/>
        </w:trPr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05FA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116960" w14:textId="77777777" w:rsidR="00FB2621" w:rsidRDefault="00000000">
            <w:r>
              <w:rPr>
                <w:b/>
                <w:bCs/>
                <w:color w:val="FFFFFF"/>
                <w:sz w:val="19"/>
                <w:szCs w:val="19"/>
              </w:rPr>
              <w:t>Insumo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05FA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477E5" w14:textId="77777777" w:rsidR="00FB2621" w:rsidRDefault="00000000">
            <w:r>
              <w:rPr>
                <w:b/>
                <w:bCs/>
                <w:color w:val="FFFFFF"/>
                <w:sz w:val="19"/>
                <w:szCs w:val="19"/>
              </w:rPr>
              <w:t>Para qué lo usamos</w:t>
            </w:r>
          </w:p>
        </w:tc>
      </w:tr>
      <w:tr w:rsidR="00FB2621" w14:paraId="7691BB52" w14:textId="77777777"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5CD031" w14:textId="77777777" w:rsidR="00FB2621" w:rsidRDefault="00000000">
            <w:r>
              <w:rPr>
                <w:color w:val="374151"/>
                <w:sz w:val="19"/>
                <w:szCs w:val="19"/>
              </w:rPr>
              <w:t>El Excel actual de normativas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ABD831" w14:textId="77777777" w:rsidR="00FB2621" w:rsidRDefault="00000000">
            <w:r>
              <w:rPr>
                <w:color w:val="374151"/>
                <w:sz w:val="19"/>
                <w:szCs w:val="19"/>
              </w:rPr>
              <w:t>Es el corpus base. Lo procesamos tal como está.</w:t>
            </w:r>
          </w:p>
        </w:tc>
      </w:tr>
      <w:tr w:rsidR="00FB2621" w14:paraId="00139BA9" w14:textId="77777777"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CC2BBA" w14:textId="39AE7405" w:rsidR="00FB2621" w:rsidRDefault="00000000">
            <w:r>
              <w:rPr>
                <w:color w:val="374151"/>
                <w:sz w:val="19"/>
                <w:szCs w:val="19"/>
              </w:rPr>
              <w:t xml:space="preserve">Sesión con </w:t>
            </w:r>
            <w:r w:rsidR="00216256">
              <w:rPr>
                <w:color w:val="374151"/>
                <w:sz w:val="19"/>
                <w:szCs w:val="19"/>
              </w:rPr>
              <w:t>Área Legal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B670D5" w14:textId="77777777" w:rsidR="00FB2621" w:rsidRDefault="00000000">
            <w:r>
              <w:rPr>
                <w:color w:val="374151"/>
                <w:sz w:val="19"/>
                <w:szCs w:val="19"/>
              </w:rPr>
              <w:t>Entender el flujo mensual y validar la columna Estado.</w:t>
            </w:r>
          </w:p>
        </w:tc>
      </w:tr>
      <w:tr w:rsidR="00FB2621" w14:paraId="63370B5E" w14:textId="77777777"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4754AD" w14:textId="4E6A8B8F" w:rsidR="00FB2621" w:rsidRDefault="0061311B">
            <w:r>
              <w:rPr>
                <w:color w:val="374151"/>
                <w:sz w:val="19"/>
                <w:szCs w:val="19"/>
              </w:rPr>
              <w:t xml:space="preserve">Sesiones de feedback 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881FC1" w14:textId="77777777" w:rsidR="00FB2621" w:rsidRDefault="00000000">
            <w:r>
              <w:rPr>
                <w:color w:val="374151"/>
                <w:sz w:val="19"/>
                <w:szCs w:val="19"/>
              </w:rPr>
              <w:t>Calibrar umbrales de score con resultados reales.</w:t>
            </w:r>
          </w:p>
        </w:tc>
      </w:tr>
    </w:tbl>
    <w:p w14:paraId="51BBFE1F" w14:textId="77777777" w:rsidR="00FB2621" w:rsidRDefault="00FB2621">
      <w:pPr>
        <w:spacing w:after="80"/>
      </w:pPr>
    </w:p>
    <w:p w14:paraId="3410D776" w14:textId="77777777" w:rsidR="00FB2621" w:rsidRDefault="00000000">
      <w:pPr>
        <w:spacing w:before="280" w:after="100"/>
      </w:pPr>
      <w:r>
        <w:rPr>
          <w:b/>
          <w:bCs/>
          <w:color w:val="0D9488"/>
          <w:sz w:val="23"/>
          <w:szCs w:val="23"/>
        </w:rPr>
        <w:t>5.2 Hoja de ruta — 6 semanas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3120"/>
        <w:gridCol w:w="4800"/>
      </w:tblGrid>
      <w:tr w:rsidR="00FB2621" w14:paraId="5980CC54" w14:textId="77777777">
        <w:trPr>
          <w:tblHeader/>
        </w:trPr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68870" w14:textId="77777777" w:rsidR="00FB2621" w:rsidRDefault="00000000">
            <w:r>
              <w:rPr>
                <w:b/>
                <w:bCs/>
                <w:color w:val="FFFFFF"/>
                <w:sz w:val="19"/>
                <w:szCs w:val="19"/>
              </w:rPr>
              <w:t>Semana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CD780" w14:textId="77777777" w:rsidR="00FB2621" w:rsidRDefault="00000000">
            <w:r>
              <w:rPr>
                <w:b/>
                <w:bCs/>
                <w:color w:val="FFFFFF"/>
                <w:sz w:val="19"/>
                <w:szCs w:val="19"/>
              </w:rPr>
              <w:t>Foco</w:t>
            </w:r>
          </w:p>
        </w:tc>
        <w:tc>
          <w:tcPr>
            <w:tcW w:w="4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426C9" w14:textId="77777777" w:rsidR="00FB2621" w:rsidRDefault="00000000">
            <w:r>
              <w:rPr>
                <w:b/>
                <w:bCs/>
                <w:color w:val="FFFFFF"/>
                <w:sz w:val="19"/>
                <w:szCs w:val="19"/>
              </w:rPr>
              <w:t>Entregable concreto</w:t>
            </w:r>
          </w:p>
        </w:tc>
      </w:tr>
      <w:tr w:rsidR="00FB2621" w14:paraId="4FD6963E" w14:textId="77777777"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2B8E27" w14:textId="77777777" w:rsidR="00FB2621" w:rsidRDefault="00000000">
            <w:r>
              <w:rPr>
                <w:color w:val="374151"/>
                <w:sz w:val="19"/>
                <w:szCs w:val="19"/>
              </w:rPr>
              <w:t>1–2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F94DA0" w14:textId="77777777" w:rsidR="00FB2621" w:rsidRDefault="00000000">
            <w:r>
              <w:rPr>
                <w:color w:val="374151"/>
                <w:sz w:val="19"/>
                <w:szCs w:val="19"/>
              </w:rPr>
              <w:t>Motor base</w:t>
            </w:r>
          </w:p>
        </w:tc>
        <w:tc>
          <w:tcPr>
            <w:tcW w:w="4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23DCB3" w14:textId="77777777" w:rsidR="00FB2621" w:rsidRDefault="00000000">
            <w:r>
              <w:rPr>
                <w:color w:val="374151"/>
                <w:sz w:val="19"/>
                <w:szCs w:val="19"/>
              </w:rPr>
              <w:t>Parser del Excel + embeddings + comparación entre mercados funcionando</w:t>
            </w:r>
          </w:p>
        </w:tc>
      </w:tr>
      <w:tr w:rsidR="00FB2621" w14:paraId="18CAFC07" w14:textId="77777777"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4EB2D8" w14:textId="77777777" w:rsidR="00FB2621" w:rsidRDefault="00000000">
            <w:r>
              <w:rPr>
                <w:color w:val="374151"/>
                <w:sz w:val="19"/>
                <w:szCs w:val="19"/>
              </w:rPr>
              <w:t>3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2FFF01" w14:textId="77777777" w:rsidR="00FB2621" w:rsidRDefault="00000000">
            <w:r>
              <w:rPr>
                <w:color w:val="374151"/>
                <w:sz w:val="19"/>
                <w:szCs w:val="19"/>
              </w:rPr>
              <w:t>Clasificador de normas nuevas</w:t>
            </w:r>
          </w:p>
        </w:tc>
        <w:tc>
          <w:tcPr>
            <w:tcW w:w="4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56B0D8" w14:textId="77777777" w:rsidR="00FB2621" w:rsidRDefault="00000000">
            <w:r>
              <w:rPr>
                <w:color w:val="374151"/>
                <w:sz w:val="19"/>
                <w:szCs w:val="19"/>
              </w:rPr>
              <w:t>Procesamiento automático de la tabla mensual: cubierta / variación / gap</w:t>
            </w:r>
          </w:p>
        </w:tc>
      </w:tr>
      <w:tr w:rsidR="00FB2621" w14:paraId="00B555A0" w14:textId="77777777"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335CCE" w14:textId="77777777" w:rsidR="00FB2621" w:rsidRDefault="00000000">
            <w:r>
              <w:rPr>
                <w:color w:val="374151"/>
                <w:sz w:val="19"/>
                <w:szCs w:val="19"/>
              </w:rPr>
              <w:t>4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7C1EE3" w14:textId="77777777" w:rsidR="00FB2621" w:rsidRDefault="00000000">
            <w:r>
              <w:rPr>
                <w:color w:val="374151"/>
                <w:sz w:val="19"/>
                <w:szCs w:val="19"/>
              </w:rPr>
              <w:t>Interfaz de revisión</w:t>
            </w:r>
          </w:p>
        </w:tc>
        <w:tc>
          <w:tcPr>
            <w:tcW w:w="4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B9C487" w14:textId="77777777" w:rsidR="00FB2621" w:rsidRDefault="00000000">
            <w:r>
              <w:rPr>
                <w:color w:val="374151"/>
                <w:sz w:val="19"/>
                <w:szCs w:val="19"/>
              </w:rPr>
              <w:t>La abogada valida ítems, anota brechas, exporta con firma</w:t>
            </w:r>
          </w:p>
        </w:tc>
      </w:tr>
      <w:tr w:rsidR="00FB2621" w14:paraId="4A6E8E26" w14:textId="77777777"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A281CA" w14:textId="77777777" w:rsidR="00FB2621" w:rsidRDefault="00000000">
            <w:r>
              <w:rPr>
                <w:color w:val="374151"/>
                <w:sz w:val="19"/>
                <w:szCs w:val="19"/>
              </w:rPr>
              <w:t>5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59F1BC" w14:textId="77777777" w:rsidR="00FB2621" w:rsidRDefault="00000000">
            <w:r>
              <w:rPr>
                <w:color w:val="374151"/>
                <w:sz w:val="19"/>
                <w:szCs w:val="19"/>
              </w:rPr>
              <w:t>Ajuste con feedback real</w:t>
            </w:r>
          </w:p>
        </w:tc>
        <w:tc>
          <w:tcPr>
            <w:tcW w:w="4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9B85F3" w14:textId="77777777" w:rsidR="00FB2621" w:rsidRDefault="00000000">
            <w:r>
              <w:rPr>
                <w:color w:val="374151"/>
                <w:sz w:val="19"/>
                <w:szCs w:val="19"/>
              </w:rPr>
              <w:t>Calibración de umbrales + incorporación de observaciones al corpus</w:t>
            </w:r>
          </w:p>
        </w:tc>
      </w:tr>
      <w:tr w:rsidR="00FB2621" w14:paraId="7CECE0DF" w14:textId="77777777"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501D9A" w14:textId="77777777" w:rsidR="00FB2621" w:rsidRDefault="00000000">
            <w:r>
              <w:rPr>
                <w:color w:val="374151"/>
                <w:sz w:val="19"/>
                <w:szCs w:val="19"/>
              </w:rPr>
              <w:t>6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8C4F99" w14:textId="77777777" w:rsidR="00FB2621" w:rsidRDefault="00000000">
            <w:r>
              <w:rPr>
                <w:color w:val="374151"/>
                <w:sz w:val="19"/>
                <w:szCs w:val="19"/>
              </w:rPr>
              <w:t>Entrega final</w:t>
            </w:r>
          </w:p>
        </w:tc>
        <w:tc>
          <w:tcPr>
            <w:tcW w:w="4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D67254" w14:textId="77777777" w:rsidR="00FB2621" w:rsidRDefault="00000000">
            <w:r>
              <w:rPr>
                <w:color w:val="374151"/>
                <w:sz w:val="19"/>
                <w:szCs w:val="19"/>
              </w:rPr>
              <w:t>Sistema funcionando sobre el Excel real + documentación de uso</w:t>
            </w:r>
          </w:p>
        </w:tc>
      </w:tr>
    </w:tbl>
    <w:p w14:paraId="267BBB7B" w14:textId="77777777" w:rsidR="00FB2621" w:rsidRDefault="00FB2621">
      <w:pPr>
        <w:spacing w:after="80"/>
      </w:pPr>
    </w:p>
    <w:p w14:paraId="73D429E2" w14:textId="125DB8C6" w:rsidR="00FB2621" w:rsidRDefault="00000000">
      <w:pPr>
        <w:spacing w:before="280" w:after="100"/>
        <w:rPr>
          <w:b/>
          <w:bCs/>
          <w:color w:val="0D9488"/>
          <w:sz w:val="23"/>
          <w:szCs w:val="23"/>
        </w:rPr>
      </w:pPr>
      <w:r>
        <w:rPr>
          <w:b/>
          <w:bCs/>
          <w:color w:val="0D9488"/>
          <w:sz w:val="23"/>
          <w:szCs w:val="23"/>
        </w:rPr>
        <w:lastRenderedPageBreak/>
        <w:t>5.3 Mercados cubiertos en este ejercicio</w:t>
      </w:r>
    </w:p>
    <w:p w14:paraId="127C6862" w14:textId="77777777" w:rsidR="00AA6366" w:rsidRDefault="00AA6366" w:rsidP="00AA6366">
      <w:pPr>
        <w:pStyle w:val="Sinespaciado"/>
      </w:pPr>
    </w:p>
    <w:p w14:paraId="1A100001" w14:textId="3D3982F5" w:rsidR="00FB2621" w:rsidRDefault="00000000">
      <w:pPr>
        <w:spacing w:before="80" w:after="80"/>
        <w:rPr>
          <w:color w:val="374151"/>
        </w:rPr>
      </w:pPr>
      <w:r>
        <w:rPr>
          <w:color w:val="374151"/>
        </w:rPr>
        <w:t>AquaChile exporta a más de 40 países con presencia en los 5 continentes. Para este segundo ejercicio, el análisis se focalizó en los 3 mercados de mayor relevancia comercial</w:t>
      </w:r>
      <w:r w:rsidR="00216256">
        <w:rPr>
          <w:color w:val="374151"/>
        </w:rPr>
        <w:t>,</w:t>
      </w:r>
      <w:r>
        <w:rPr>
          <w:color w:val="374151"/>
        </w:rPr>
        <w:t xml:space="preserve"> además de la normativa chilena de origen</w:t>
      </w:r>
      <w:r w:rsidR="00216256">
        <w:rPr>
          <w:color w:val="374151"/>
        </w:rPr>
        <w:t xml:space="preserve">, </w:t>
      </w:r>
      <w:r>
        <w:rPr>
          <w:color w:val="374151"/>
        </w:rPr>
        <w:t>conforme a la investigación de normativas realizada:</w:t>
      </w:r>
    </w:p>
    <w:p w14:paraId="08BC07AC" w14:textId="77777777" w:rsidR="00AA6366" w:rsidRDefault="00AA636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FB2621" w14:paraId="20536FF1" w14:textId="77777777">
        <w:trPr>
          <w:tblHeader/>
        </w:trPr>
        <w:tc>
          <w:tcPr>
            <w:tcW w:w="23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7B8E4" w14:textId="77777777" w:rsidR="00FB2621" w:rsidRDefault="00000000">
            <w:r>
              <w:rPr>
                <w:b/>
                <w:bCs/>
                <w:color w:val="FFFFFF"/>
                <w:sz w:val="19"/>
                <w:szCs w:val="19"/>
              </w:rPr>
              <w:t>Mercado</w:t>
            </w:r>
          </w:p>
        </w:tc>
        <w:tc>
          <w:tcPr>
            <w:tcW w:w="351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CCAFD" w14:textId="77777777" w:rsidR="00FB2621" w:rsidRDefault="00000000">
            <w:r>
              <w:rPr>
                <w:b/>
                <w:bCs/>
                <w:color w:val="FFFFFF"/>
                <w:sz w:val="19"/>
                <w:szCs w:val="19"/>
              </w:rPr>
              <w:t>Organismo</w:t>
            </w:r>
          </w:p>
        </w:tc>
        <w:tc>
          <w:tcPr>
            <w:tcW w:w="351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3FC51" w14:textId="77777777" w:rsidR="00FB2621" w:rsidRDefault="00000000">
            <w:r>
              <w:rPr>
                <w:b/>
                <w:bCs/>
                <w:color w:val="FFFFFF"/>
                <w:sz w:val="19"/>
                <w:szCs w:val="19"/>
              </w:rPr>
              <w:t>Normativa clave</w:t>
            </w:r>
          </w:p>
        </w:tc>
      </w:tr>
      <w:tr w:rsidR="00FB2621" w14:paraId="0AE5607F" w14:textId="77777777">
        <w:tc>
          <w:tcPr>
            <w:tcW w:w="23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FA3316" w14:textId="77777777" w:rsidR="00FB2621" w:rsidRDefault="00000000">
            <w:r>
              <w:rPr>
                <w:color w:val="374151"/>
                <w:sz w:val="19"/>
                <w:szCs w:val="19"/>
              </w:rPr>
              <w:t>Chile (origen)</w:t>
            </w:r>
          </w:p>
        </w:tc>
        <w:tc>
          <w:tcPr>
            <w:tcW w:w="351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86B839" w14:textId="77777777" w:rsidR="00FB2621" w:rsidRDefault="00000000">
            <w:r>
              <w:rPr>
                <w:color w:val="374151"/>
                <w:sz w:val="19"/>
                <w:szCs w:val="19"/>
              </w:rPr>
              <w:t>SERNAPESCA / SUBPESCA</w:t>
            </w:r>
          </w:p>
        </w:tc>
        <w:tc>
          <w:tcPr>
            <w:tcW w:w="351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562565" w14:textId="77777777" w:rsidR="00FB2621" w:rsidRDefault="00000000">
            <w:r>
              <w:rPr>
                <w:color w:val="374151"/>
                <w:sz w:val="19"/>
                <w:szCs w:val="19"/>
              </w:rPr>
              <w:t>LGPA · DS 319/2002 · DS 345/2005</w:t>
            </w:r>
          </w:p>
        </w:tc>
      </w:tr>
      <w:tr w:rsidR="00FB2621" w14:paraId="08621087" w14:textId="77777777">
        <w:tc>
          <w:tcPr>
            <w:tcW w:w="23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B3A295" w14:textId="77777777" w:rsidR="00FB2621" w:rsidRDefault="00000000">
            <w:r>
              <w:rPr>
                <w:color w:val="374151"/>
                <w:sz w:val="19"/>
                <w:szCs w:val="19"/>
              </w:rPr>
              <w:t>USA</w:t>
            </w:r>
          </w:p>
        </w:tc>
        <w:tc>
          <w:tcPr>
            <w:tcW w:w="351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70FBAE" w14:textId="77777777" w:rsidR="00FB2621" w:rsidRDefault="00000000">
            <w:r>
              <w:rPr>
                <w:color w:val="374151"/>
                <w:sz w:val="19"/>
                <w:szCs w:val="19"/>
              </w:rPr>
              <w:t>FDA / USDA-FSIS</w:t>
            </w:r>
          </w:p>
        </w:tc>
        <w:tc>
          <w:tcPr>
            <w:tcW w:w="351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741BFA" w14:textId="77777777" w:rsidR="00FB2621" w:rsidRDefault="00000000">
            <w:r>
              <w:rPr>
                <w:color w:val="374151"/>
                <w:sz w:val="19"/>
                <w:szCs w:val="19"/>
              </w:rPr>
              <w:t>21 CFR Part 123 · FSMA · FSVP</w:t>
            </w:r>
          </w:p>
        </w:tc>
      </w:tr>
      <w:tr w:rsidR="00FB2621" w14:paraId="59E33622" w14:textId="77777777">
        <w:tc>
          <w:tcPr>
            <w:tcW w:w="23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20C231" w14:textId="77777777" w:rsidR="00FB2621" w:rsidRDefault="00000000">
            <w:r>
              <w:rPr>
                <w:color w:val="374151"/>
                <w:sz w:val="19"/>
                <w:szCs w:val="19"/>
              </w:rPr>
              <w:t>Japón</w:t>
            </w:r>
          </w:p>
        </w:tc>
        <w:tc>
          <w:tcPr>
            <w:tcW w:w="351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C69FA7" w14:textId="77777777" w:rsidR="00FB2621" w:rsidRDefault="00000000">
            <w:r>
              <w:rPr>
                <w:color w:val="374151"/>
                <w:sz w:val="19"/>
                <w:szCs w:val="19"/>
              </w:rPr>
              <w:t>MHLW</w:t>
            </w:r>
          </w:p>
        </w:tc>
        <w:tc>
          <w:tcPr>
            <w:tcW w:w="351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E798F2" w14:textId="77777777" w:rsidR="00FB2621" w:rsidRDefault="00000000">
            <w:r>
              <w:rPr>
                <w:color w:val="374151"/>
                <w:sz w:val="19"/>
                <w:szCs w:val="19"/>
              </w:rPr>
              <w:t>Food Sanitation Act · JAS · Lista positiva 2024</w:t>
            </w:r>
          </w:p>
        </w:tc>
      </w:tr>
      <w:tr w:rsidR="00FB2621" w14:paraId="3DEDD26B" w14:textId="77777777">
        <w:tc>
          <w:tcPr>
            <w:tcW w:w="23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A0955B" w14:textId="77777777" w:rsidR="00FB2621" w:rsidRDefault="00000000">
            <w:r>
              <w:rPr>
                <w:color w:val="374151"/>
                <w:sz w:val="19"/>
                <w:szCs w:val="19"/>
              </w:rPr>
              <w:t>Brasil</w:t>
            </w:r>
          </w:p>
        </w:tc>
        <w:tc>
          <w:tcPr>
            <w:tcW w:w="351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8ED08D" w14:textId="77777777" w:rsidR="00FB2621" w:rsidRDefault="00000000">
            <w:r>
              <w:rPr>
                <w:color w:val="374151"/>
                <w:sz w:val="19"/>
                <w:szCs w:val="19"/>
              </w:rPr>
              <w:t>MAPA / DIPOA / ANVISA</w:t>
            </w:r>
          </w:p>
        </w:tc>
        <w:tc>
          <w:tcPr>
            <w:tcW w:w="351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E37AE0" w14:textId="77777777" w:rsidR="00FB2621" w:rsidRDefault="00000000">
            <w:r>
              <w:rPr>
                <w:color w:val="374151"/>
                <w:sz w:val="19"/>
                <w:szCs w:val="19"/>
              </w:rPr>
              <w:t>IN MAPA 1/2017 · Decreto 9.013/2017</w:t>
            </w:r>
          </w:p>
        </w:tc>
      </w:tr>
    </w:tbl>
    <w:p w14:paraId="67AE340D" w14:textId="0F198ACE" w:rsidR="00FB2621" w:rsidRDefault="00FB2621"/>
    <w:p w14:paraId="210FC71E" w14:textId="77777777" w:rsidR="00FB2621" w:rsidRDefault="00000000">
      <w:pPr>
        <w:pBdr>
          <w:bottom w:val="single" w:sz="8" w:space="4" w:color="005FA6"/>
        </w:pBdr>
        <w:spacing w:before="400" w:after="160"/>
      </w:pPr>
      <w:r>
        <w:rPr>
          <w:b/>
          <w:bCs/>
          <w:color w:val="1B3A5C"/>
          <w:sz w:val="30"/>
          <w:szCs w:val="30"/>
        </w:rPr>
        <w:t>6. Reglas del sistema</w:t>
      </w:r>
    </w:p>
    <w:p w14:paraId="75568F0E" w14:textId="77777777" w:rsidR="00FB2621" w:rsidRDefault="00FB262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B2621" w14:paraId="134A9E55" w14:textId="77777777">
        <w:trPr>
          <w:tblHeader/>
        </w:trPr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AFF07" w14:textId="77777777" w:rsidR="00FB2621" w:rsidRDefault="00000000">
            <w:r>
              <w:rPr>
                <w:b/>
                <w:bCs/>
                <w:color w:val="FFFFFF"/>
                <w:sz w:val="19"/>
                <w:szCs w:val="19"/>
              </w:rPr>
              <w:t>Lo que el sistema hace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67B72" w14:textId="77777777" w:rsidR="00FB2621" w:rsidRDefault="00000000">
            <w:r>
              <w:rPr>
                <w:b/>
                <w:bCs/>
                <w:color w:val="FFFFFF"/>
                <w:sz w:val="19"/>
                <w:szCs w:val="19"/>
              </w:rPr>
              <w:t>Lo que el sistema NO hace</w:t>
            </w:r>
          </w:p>
        </w:tc>
      </w:tr>
      <w:tr w:rsidR="00FB2621" w14:paraId="01246B14" w14:textId="77777777"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A8D528" w14:textId="77777777" w:rsidR="00FB2621" w:rsidRDefault="00000000">
            <w:r>
              <w:rPr>
                <w:color w:val="374151"/>
                <w:sz w:val="19"/>
                <w:szCs w:val="19"/>
              </w:rPr>
              <w:t>Compara semánticamente requisitos entre mercados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0634CC" w14:textId="4F8C69A4" w:rsidR="00FB2621" w:rsidRDefault="00000000">
            <w:r>
              <w:rPr>
                <w:color w:val="991B1B"/>
                <w:sz w:val="19"/>
                <w:szCs w:val="19"/>
              </w:rPr>
              <w:t xml:space="preserve">Reemplazar el criterio legal </w:t>
            </w:r>
          </w:p>
        </w:tc>
      </w:tr>
      <w:tr w:rsidR="00FB2621" w14:paraId="2D8B1837" w14:textId="77777777"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2C8021" w14:textId="77777777" w:rsidR="00FB2621" w:rsidRDefault="00000000">
            <w:r>
              <w:rPr>
                <w:color w:val="374151"/>
                <w:sz w:val="19"/>
                <w:szCs w:val="19"/>
              </w:rPr>
              <w:t>Clasifica normas nuevas contra el corpus existente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3C7616" w14:textId="77777777" w:rsidR="00FB2621" w:rsidRDefault="00000000">
            <w:r>
              <w:rPr>
                <w:color w:val="991B1B"/>
                <w:sz w:val="19"/>
                <w:szCs w:val="19"/>
              </w:rPr>
              <w:t>Modificar o reemplazar el Excel original</w:t>
            </w:r>
          </w:p>
        </w:tc>
      </w:tr>
      <w:tr w:rsidR="00FB2621" w14:paraId="7A86EDE9" w14:textId="77777777"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2CB0E0" w14:textId="77777777" w:rsidR="00FB2621" w:rsidRDefault="00000000">
            <w:r>
              <w:rPr>
                <w:color w:val="374151"/>
                <w:sz w:val="19"/>
                <w:szCs w:val="19"/>
              </w:rPr>
              <w:t>Detecta gaps por categoría con nivel de riesgo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8A525F" w14:textId="77777777" w:rsidR="00FB2621" w:rsidRDefault="00000000">
            <w:r>
              <w:rPr>
                <w:color w:val="991B1B"/>
                <w:sz w:val="19"/>
                <w:szCs w:val="19"/>
              </w:rPr>
              <w:t>Tomar decisiones de cumplimiento de forma autónoma</w:t>
            </w:r>
          </w:p>
        </w:tc>
      </w:tr>
      <w:tr w:rsidR="00FB2621" w14:paraId="113B81EF" w14:textId="77777777"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61F6F6" w14:textId="77777777" w:rsidR="00FB2621" w:rsidRDefault="00000000">
            <w:r>
              <w:rPr>
                <w:color w:val="374151"/>
                <w:sz w:val="19"/>
                <w:szCs w:val="19"/>
              </w:rPr>
              <w:t>Registra cada análisis con timestamp y validador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4C03D3" w14:textId="77777777" w:rsidR="00FB2621" w:rsidRDefault="00000000">
            <w:r>
              <w:rPr>
                <w:color w:val="991B1B"/>
                <w:sz w:val="19"/>
                <w:szCs w:val="19"/>
              </w:rPr>
              <w:t>Emitir documentos con validez legal sin firma humana</w:t>
            </w:r>
          </w:p>
        </w:tc>
      </w:tr>
      <w:tr w:rsidR="00FB2621" w14:paraId="0C56C45D" w14:textId="77777777"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F45DDB" w14:textId="77777777" w:rsidR="00FB2621" w:rsidRDefault="00000000">
            <w:r>
              <w:rPr>
                <w:color w:val="374151"/>
                <w:sz w:val="19"/>
                <w:szCs w:val="19"/>
              </w:rPr>
              <w:t>Muestra siempre el texto fuente de ambos lados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C15E97" w14:textId="37FFB0BC" w:rsidR="00FB2621" w:rsidRDefault="00000000">
            <w:r>
              <w:rPr>
                <w:color w:val="991B1B"/>
                <w:sz w:val="19"/>
                <w:szCs w:val="19"/>
              </w:rPr>
              <w:t>Funcionar como caja negr</w:t>
            </w:r>
            <w:r w:rsidR="00AA6366">
              <w:rPr>
                <w:color w:val="991B1B"/>
                <w:sz w:val="19"/>
                <w:szCs w:val="19"/>
              </w:rPr>
              <w:t>a,</w:t>
            </w:r>
            <w:r>
              <w:rPr>
                <w:color w:val="991B1B"/>
                <w:sz w:val="19"/>
                <w:szCs w:val="19"/>
              </w:rPr>
              <w:t xml:space="preserve"> todo es explicable y auditable</w:t>
            </w:r>
          </w:p>
        </w:tc>
      </w:tr>
    </w:tbl>
    <w:p w14:paraId="77B7E0C6" w14:textId="77777777" w:rsidR="00FB2621" w:rsidRDefault="00FB262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2621" w14:paraId="2E048F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7F6"/>
            <w:tcMar>
              <w:top w:w="140" w:type="dxa"/>
              <w:left w:w="240" w:type="dxa"/>
              <w:bottom w:w="40" w:type="dxa"/>
              <w:right w:w="240" w:type="dxa"/>
            </w:tcMar>
          </w:tcPr>
          <w:p w14:paraId="64370696" w14:textId="2A210A5C" w:rsidR="00216256" w:rsidRPr="00216256" w:rsidRDefault="00000000">
            <w:pPr>
              <w:rPr>
                <w:b/>
                <w:bCs/>
                <w:color w:val="0D9488"/>
              </w:rPr>
            </w:pPr>
            <w:r>
              <w:rPr>
                <w:b/>
                <w:bCs/>
                <w:color w:val="0D9488"/>
              </w:rPr>
              <w:t>El principio que no negocia</w:t>
            </w:r>
          </w:p>
        </w:tc>
      </w:tr>
      <w:tr w:rsidR="00FB2621" w14:paraId="5EF8432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7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0087189" w14:textId="2B1D34FE" w:rsidR="00FB2621" w:rsidRDefault="00000000">
            <w:r>
              <w:rPr>
                <w:color w:val="374151"/>
                <w:sz w:val="19"/>
                <w:szCs w:val="19"/>
              </w:rPr>
              <w:t>El sistema sugiere</w:t>
            </w:r>
            <w:r w:rsidR="00216256">
              <w:rPr>
                <w:color w:val="374151"/>
                <w:sz w:val="19"/>
                <w:szCs w:val="19"/>
              </w:rPr>
              <w:t xml:space="preserve"> </w:t>
            </w:r>
            <w:r w:rsidR="00216256" w:rsidRPr="00216256">
              <w:rPr>
                <w:color w:val="374151"/>
                <w:sz w:val="19"/>
                <w:szCs w:val="19"/>
              </w:rPr>
              <w:sym w:font="Wingdings" w:char="F0E0"/>
            </w:r>
            <w:r>
              <w:rPr>
                <w:color w:val="374151"/>
                <w:sz w:val="19"/>
                <w:szCs w:val="19"/>
              </w:rPr>
              <w:t xml:space="preserve"> </w:t>
            </w:r>
            <w:r w:rsidR="00AA6366">
              <w:rPr>
                <w:color w:val="374151"/>
                <w:sz w:val="19"/>
                <w:szCs w:val="19"/>
              </w:rPr>
              <w:t>Cliente</w:t>
            </w:r>
            <w:r>
              <w:rPr>
                <w:color w:val="374151"/>
                <w:sz w:val="19"/>
                <w:szCs w:val="19"/>
              </w:rPr>
              <w:t xml:space="preserve"> decide.</w:t>
            </w:r>
          </w:p>
        </w:tc>
      </w:tr>
      <w:tr w:rsidR="00FB2621" w14:paraId="0B68B66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7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534F35A" w14:textId="6140B2E6" w:rsidR="00FB2621" w:rsidRDefault="00000000">
            <w:r>
              <w:rPr>
                <w:color w:val="374151"/>
                <w:sz w:val="19"/>
                <w:szCs w:val="19"/>
              </w:rPr>
              <w:t>El Excel es el respaldo formal</w:t>
            </w:r>
            <w:r w:rsidR="00216256">
              <w:rPr>
                <w:color w:val="374151"/>
                <w:sz w:val="19"/>
                <w:szCs w:val="19"/>
              </w:rPr>
              <w:t xml:space="preserve"> </w:t>
            </w:r>
            <w:r w:rsidR="00216256" w:rsidRPr="00216256">
              <w:rPr>
                <w:color w:val="374151"/>
                <w:sz w:val="19"/>
                <w:szCs w:val="19"/>
              </w:rPr>
              <w:sym w:font="Wingdings" w:char="F0E0"/>
            </w:r>
            <w:r>
              <w:rPr>
                <w:color w:val="374151"/>
                <w:sz w:val="19"/>
                <w:szCs w:val="19"/>
              </w:rPr>
              <w:t xml:space="preserve"> Nosotros procesamos</w:t>
            </w:r>
            <w:r w:rsidR="00216256">
              <w:rPr>
                <w:color w:val="374151"/>
                <w:sz w:val="19"/>
                <w:szCs w:val="19"/>
              </w:rPr>
              <w:t>,</w:t>
            </w:r>
            <w:r>
              <w:rPr>
                <w:color w:val="374151"/>
                <w:sz w:val="19"/>
                <w:szCs w:val="19"/>
              </w:rPr>
              <w:t xml:space="preserve"> no reemplazamos.</w:t>
            </w:r>
          </w:p>
        </w:tc>
      </w:tr>
      <w:tr w:rsidR="00FB2621" w14:paraId="40D196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7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B2AB794" w14:textId="29144C91" w:rsidR="00FB2621" w:rsidRDefault="00000000">
            <w:r>
              <w:rPr>
                <w:color w:val="374151"/>
                <w:sz w:val="19"/>
                <w:szCs w:val="19"/>
              </w:rPr>
              <w:t>Todo output va firmado por quien lo validó</w:t>
            </w:r>
            <w:r w:rsidR="00216256">
              <w:rPr>
                <w:color w:val="374151"/>
                <w:sz w:val="19"/>
                <w:szCs w:val="19"/>
              </w:rPr>
              <w:t xml:space="preserve"> </w:t>
            </w:r>
            <w:r w:rsidR="00216256" w:rsidRPr="00216256">
              <w:rPr>
                <w:color w:val="374151"/>
                <w:sz w:val="19"/>
                <w:szCs w:val="19"/>
              </w:rPr>
              <w:sym w:font="Wingdings" w:char="F0E0"/>
            </w:r>
            <w:r>
              <w:rPr>
                <w:color w:val="374151"/>
                <w:sz w:val="19"/>
                <w:szCs w:val="19"/>
              </w:rPr>
              <w:t xml:space="preserve"> Auditable desde el día 1.</w:t>
            </w:r>
          </w:p>
        </w:tc>
      </w:tr>
      <w:tr w:rsidR="00FB2621" w14:paraId="71A2A94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7F6"/>
            <w:tcMar>
              <w:top w:w="20" w:type="dxa"/>
              <w:left w:w="240" w:type="dxa"/>
              <w:bottom w:w="100" w:type="dxa"/>
              <w:right w:w="240" w:type="dxa"/>
            </w:tcMar>
          </w:tcPr>
          <w:p w14:paraId="4374C47C" w14:textId="77777777" w:rsidR="00FB2621" w:rsidRDefault="00FB2621"/>
        </w:tc>
      </w:tr>
    </w:tbl>
    <w:p w14:paraId="08440526" w14:textId="77777777" w:rsidR="00FB2621" w:rsidRDefault="00FB2621">
      <w:pPr>
        <w:spacing w:after="160"/>
      </w:pPr>
    </w:p>
    <w:p w14:paraId="1EC74462" w14:textId="77777777" w:rsidR="00AA6366" w:rsidRDefault="00AA6366">
      <w:pPr>
        <w:spacing w:after="160"/>
      </w:pPr>
    </w:p>
    <w:p w14:paraId="7942A4E9" w14:textId="77777777" w:rsidR="00FB2621" w:rsidRPr="0061311B" w:rsidRDefault="00000000">
      <w:pPr>
        <w:pBdr>
          <w:top w:val="single" w:sz="4" w:space="8" w:color="E5E7EB"/>
        </w:pBdr>
        <w:spacing w:before="80" w:after="40"/>
        <w:jc w:val="center"/>
        <w:rPr>
          <w:lang w:val="en-US"/>
        </w:rPr>
      </w:pPr>
      <w:r>
        <w:rPr>
          <w:b/>
          <w:bCs/>
          <w:color w:val="005FA6"/>
          <w:sz w:val="16"/>
          <w:szCs w:val="16"/>
          <w:lang w:val="en-US"/>
        </w:rPr>
        <w:t>m-risk</w:t>
      </w:r>
      <w:r>
        <w:rPr>
          <w:color w:val="6B7280"/>
          <w:sz w:val="15"/>
          <w:szCs w:val="15"/>
          <w:lang w:val="en-US"/>
        </w:rPr>
        <w:t xml:space="preserve"> · Beyond Sustainability · Mayo 2026</w:t>
      </w:r>
    </w:p>
    <w:sectPr w:rsidR="00FB2621" w:rsidRPr="0061311B">
      <w:headerReference w:type="default" r:id="rId8"/>
      <w:footerReference w:type="default" r:id="rId9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E5F52" w14:textId="77777777" w:rsidR="00427522" w:rsidRDefault="00427522">
      <w:r>
        <w:separator/>
      </w:r>
    </w:p>
  </w:endnote>
  <w:endnote w:type="continuationSeparator" w:id="0">
    <w:p w14:paraId="7674F89A" w14:textId="77777777" w:rsidR="00427522" w:rsidRDefault="00427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9FD1E" w14:textId="77777777" w:rsidR="00FB2621" w:rsidRPr="0061311B" w:rsidRDefault="00000000">
    <w:pPr>
      <w:pBdr>
        <w:top w:val="single" w:sz="4" w:space="4" w:color="E5E7EB"/>
      </w:pBdr>
      <w:spacing w:before="80"/>
      <w:jc w:val="center"/>
      <w:rPr>
        <w:lang w:val="en-US"/>
      </w:rPr>
    </w:pPr>
    <w:r w:rsidRPr="0061311B">
      <w:rPr>
        <w:color w:val="6B7280"/>
        <w:sz w:val="15"/>
        <w:szCs w:val="15"/>
        <w:lang w:val="en-US"/>
      </w:rPr>
      <w:t>m-risk · Beyond Sustainability · Mayo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085DD" w14:textId="77777777" w:rsidR="00427522" w:rsidRDefault="00427522">
      <w:r>
        <w:separator/>
      </w:r>
    </w:p>
  </w:footnote>
  <w:footnote w:type="continuationSeparator" w:id="0">
    <w:p w14:paraId="4660C62E" w14:textId="77777777" w:rsidR="00427522" w:rsidRDefault="00427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E4869" w14:textId="77777777" w:rsidR="00FB2621" w:rsidRPr="00AA6366" w:rsidRDefault="00000000">
    <w:pPr>
      <w:pBdr>
        <w:bottom w:val="single" w:sz="4" w:space="4" w:color="005FA6"/>
      </w:pBdr>
      <w:tabs>
        <w:tab w:val="right" w:pos="9720"/>
      </w:tabs>
      <w:spacing w:after="100"/>
    </w:pPr>
    <w:r>
      <w:rPr>
        <w:noProof/>
      </w:rPr>
      <w:drawing>
        <wp:inline distT="0" distB="0" distL="0" distR="0" wp14:anchorId="74501F9B" wp14:editId="40D97784">
          <wp:extent cx="838200" cy="247650"/>
          <wp:effectExtent l="0" t="0" r="0" b="0"/>
          <wp:docPr id="1343442284" name="Imagen 13434422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247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6"/>
        <w:szCs w:val="16"/>
      </w:rPr>
      <w:tab/>
    </w:r>
    <w:r w:rsidRPr="00AA6366">
      <w:rPr>
        <w:color w:val="6B7280"/>
        <w:sz w:val="16"/>
        <w:szCs w:val="16"/>
      </w:rPr>
      <w:t xml:space="preserve">Motor de Análisis Normativo · Segunda Sesión · </w:t>
    </w:r>
    <w:r w:rsidRPr="00AA6366">
      <w:rPr>
        <w:b/>
        <w:bCs/>
        <w:color w:val="FF0000"/>
        <w:sz w:val="16"/>
        <w:szCs w:val="16"/>
      </w:rPr>
      <w:t>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06824"/>
    <w:multiLevelType w:val="hybridMultilevel"/>
    <w:tmpl w:val="15FA9EE6"/>
    <w:lvl w:ilvl="0" w:tplc="4F8629DE">
      <w:start w:val="1"/>
      <w:numFmt w:val="bullet"/>
      <w:lvlText w:val="•"/>
      <w:lvlJc w:val="left"/>
      <w:pPr>
        <w:ind w:left="720" w:hanging="360"/>
      </w:pPr>
    </w:lvl>
    <w:lvl w:ilvl="1" w:tplc="6EA29844">
      <w:numFmt w:val="decimal"/>
      <w:lvlText w:val=""/>
      <w:lvlJc w:val="left"/>
    </w:lvl>
    <w:lvl w:ilvl="2" w:tplc="08784A32">
      <w:numFmt w:val="decimal"/>
      <w:lvlText w:val=""/>
      <w:lvlJc w:val="left"/>
    </w:lvl>
    <w:lvl w:ilvl="3" w:tplc="D468550E">
      <w:numFmt w:val="decimal"/>
      <w:lvlText w:val=""/>
      <w:lvlJc w:val="left"/>
    </w:lvl>
    <w:lvl w:ilvl="4" w:tplc="8A58FC8E">
      <w:numFmt w:val="decimal"/>
      <w:lvlText w:val=""/>
      <w:lvlJc w:val="left"/>
    </w:lvl>
    <w:lvl w:ilvl="5" w:tplc="9A0649CA">
      <w:numFmt w:val="decimal"/>
      <w:lvlText w:val=""/>
      <w:lvlJc w:val="left"/>
    </w:lvl>
    <w:lvl w:ilvl="6" w:tplc="579C57DE">
      <w:numFmt w:val="decimal"/>
      <w:lvlText w:val=""/>
      <w:lvlJc w:val="left"/>
    </w:lvl>
    <w:lvl w:ilvl="7" w:tplc="5582C9F8">
      <w:numFmt w:val="decimal"/>
      <w:lvlText w:val=""/>
      <w:lvlJc w:val="left"/>
    </w:lvl>
    <w:lvl w:ilvl="8" w:tplc="E2E05450">
      <w:numFmt w:val="decimal"/>
      <w:lvlText w:val=""/>
      <w:lvlJc w:val="left"/>
    </w:lvl>
  </w:abstractNum>
  <w:abstractNum w:abstractNumId="1" w15:restartNumberingAfterBreak="0">
    <w:nsid w:val="76F90C72"/>
    <w:multiLevelType w:val="hybridMultilevel"/>
    <w:tmpl w:val="4022EA84"/>
    <w:lvl w:ilvl="0" w:tplc="8618E3E6">
      <w:start w:val="1"/>
      <w:numFmt w:val="bullet"/>
      <w:lvlText w:val="●"/>
      <w:lvlJc w:val="left"/>
      <w:pPr>
        <w:ind w:left="720" w:hanging="360"/>
      </w:pPr>
    </w:lvl>
    <w:lvl w:ilvl="1" w:tplc="8F7E5202">
      <w:start w:val="1"/>
      <w:numFmt w:val="bullet"/>
      <w:lvlText w:val="○"/>
      <w:lvlJc w:val="left"/>
      <w:pPr>
        <w:ind w:left="1440" w:hanging="360"/>
      </w:pPr>
    </w:lvl>
    <w:lvl w:ilvl="2" w:tplc="A52E4096">
      <w:start w:val="1"/>
      <w:numFmt w:val="bullet"/>
      <w:lvlText w:val="■"/>
      <w:lvlJc w:val="left"/>
      <w:pPr>
        <w:ind w:left="2160" w:hanging="360"/>
      </w:pPr>
    </w:lvl>
    <w:lvl w:ilvl="3" w:tplc="3ED02194">
      <w:start w:val="1"/>
      <w:numFmt w:val="bullet"/>
      <w:lvlText w:val="●"/>
      <w:lvlJc w:val="left"/>
      <w:pPr>
        <w:ind w:left="2880" w:hanging="360"/>
      </w:pPr>
    </w:lvl>
    <w:lvl w:ilvl="4" w:tplc="7592EC0C">
      <w:start w:val="1"/>
      <w:numFmt w:val="bullet"/>
      <w:lvlText w:val="○"/>
      <w:lvlJc w:val="left"/>
      <w:pPr>
        <w:ind w:left="3600" w:hanging="360"/>
      </w:pPr>
    </w:lvl>
    <w:lvl w:ilvl="5" w:tplc="1B7E2694">
      <w:start w:val="1"/>
      <w:numFmt w:val="bullet"/>
      <w:lvlText w:val="■"/>
      <w:lvlJc w:val="left"/>
      <w:pPr>
        <w:ind w:left="4320" w:hanging="360"/>
      </w:pPr>
    </w:lvl>
    <w:lvl w:ilvl="6" w:tplc="3D92801A">
      <w:start w:val="1"/>
      <w:numFmt w:val="bullet"/>
      <w:lvlText w:val="●"/>
      <w:lvlJc w:val="left"/>
      <w:pPr>
        <w:ind w:left="5040" w:hanging="360"/>
      </w:pPr>
    </w:lvl>
    <w:lvl w:ilvl="7" w:tplc="C284C5BA">
      <w:start w:val="1"/>
      <w:numFmt w:val="bullet"/>
      <w:lvlText w:val="●"/>
      <w:lvlJc w:val="left"/>
      <w:pPr>
        <w:ind w:left="5760" w:hanging="360"/>
      </w:pPr>
    </w:lvl>
    <w:lvl w:ilvl="8" w:tplc="04B85BC4">
      <w:start w:val="1"/>
      <w:numFmt w:val="bullet"/>
      <w:lvlText w:val="●"/>
      <w:lvlJc w:val="left"/>
      <w:pPr>
        <w:ind w:left="6480" w:hanging="360"/>
      </w:pPr>
    </w:lvl>
  </w:abstractNum>
  <w:num w:numId="1" w16cid:durableId="11120870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621"/>
    <w:rsid w:val="00216256"/>
    <w:rsid w:val="00427522"/>
    <w:rsid w:val="0061311B"/>
    <w:rsid w:val="00842E35"/>
    <w:rsid w:val="009C68C8"/>
    <w:rsid w:val="00AA6366"/>
    <w:rsid w:val="00B16112"/>
    <w:rsid w:val="00D4749F"/>
    <w:rsid w:val="00FB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00985A"/>
  <w15:docId w15:val="{A7D0AEAC-58A5-FA4D-A1CC-8BC6924E8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B3A5C"/>
      <w:sz w:val="30"/>
      <w:szCs w:val="30"/>
    </w:rPr>
  </w:style>
  <w:style w:type="paragraph" w:styleId="Ttulo2">
    <w:name w:val="heading 2"/>
    <w:uiPriority w:val="9"/>
    <w:semiHidden/>
    <w:unhideWhenUsed/>
    <w:qFormat/>
    <w:pPr>
      <w:spacing w:before="280" w:after="100"/>
      <w:outlineLvl w:val="1"/>
    </w:pPr>
    <w:rPr>
      <w:b/>
      <w:bCs/>
      <w:color w:val="0D9488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131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1311B"/>
  </w:style>
  <w:style w:type="paragraph" w:styleId="Piedepgina">
    <w:name w:val="footer"/>
    <w:basedOn w:val="Normal"/>
    <w:link w:val="PiedepginaCar"/>
    <w:uiPriority w:val="99"/>
    <w:unhideWhenUsed/>
    <w:rsid w:val="006131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1311B"/>
  </w:style>
  <w:style w:type="paragraph" w:styleId="Sinespaciado">
    <w:name w:val="No Spacing"/>
    <w:uiPriority w:val="1"/>
    <w:qFormat/>
    <w:rsid w:val="00AA63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964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FELIPE TIRAPEGUI GONZALEZ</cp:lastModifiedBy>
  <cp:revision>4</cp:revision>
  <dcterms:created xsi:type="dcterms:W3CDTF">2026-05-05T04:21:00Z</dcterms:created>
  <dcterms:modified xsi:type="dcterms:W3CDTF">2026-05-05T04:57:00Z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4e9a4a-eb20-4aad-9a64-8872817c1a6f_Enabled">
    <vt:lpwstr>true</vt:lpwstr>
  </property>
  <property fmtid="{D5CDD505-2E9C-101B-9397-08002B2CF9AE}" pid="3" name="MSIP_Label_9f4e9a4a-eb20-4aad-9a64-8872817c1a6f_SetDate">
    <vt:lpwstr>2026-05-05T04:32:21Z</vt:lpwstr>
  </property>
  <property fmtid="{D5CDD505-2E9C-101B-9397-08002B2CF9AE}" pid="4" name="MSIP_Label_9f4e9a4a-eb20-4aad-9a64-8872817c1a6f_Method">
    <vt:lpwstr>Standard</vt:lpwstr>
  </property>
  <property fmtid="{D5CDD505-2E9C-101B-9397-08002B2CF9AE}" pid="5" name="MSIP_Label_9f4e9a4a-eb20-4aad-9a64-8872817c1a6f_Name">
    <vt:lpwstr>defa4170-0d19-0005-0004-bc88714345d2</vt:lpwstr>
  </property>
  <property fmtid="{D5CDD505-2E9C-101B-9397-08002B2CF9AE}" pid="6" name="MSIP_Label_9f4e9a4a-eb20-4aad-9a64-8872817c1a6f_SiteId">
    <vt:lpwstr>7a599002-001c-432c-846e-1ddca9f6b299</vt:lpwstr>
  </property>
  <property fmtid="{D5CDD505-2E9C-101B-9397-08002B2CF9AE}" pid="7" name="MSIP_Label_9f4e9a4a-eb20-4aad-9a64-8872817c1a6f_ActionId">
    <vt:lpwstr>d4f1c6f3-1ad9-4d30-8160-347ef8e45e5a</vt:lpwstr>
  </property>
  <property fmtid="{D5CDD505-2E9C-101B-9397-08002B2CF9AE}" pid="8" name="MSIP_Label_9f4e9a4a-eb20-4aad-9a64-8872817c1a6f_ContentBits">
    <vt:lpwstr>0</vt:lpwstr>
  </property>
</Properties>
</file>