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8C7C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Lo que desarrollé fue un primer MVP funcional de un </w:t>
      </w:r>
      <w:r w:rsidRPr="00856AFE">
        <w:rPr>
          <w:b/>
          <w:bCs/>
          <w:sz w:val="20"/>
          <w:szCs w:val="20"/>
        </w:rPr>
        <w:t>clasificador semántico de normativas</w:t>
      </w:r>
      <w:r w:rsidRPr="00856AFE">
        <w:rPr>
          <w:sz w:val="20"/>
          <w:szCs w:val="20"/>
        </w:rPr>
        <w:t>, enfocado inicialmente en normativa acuícola.</w:t>
      </w:r>
    </w:p>
    <w:p w14:paraId="18CB61AB" w14:textId="77777777" w:rsidR="00856AFE" w:rsidRPr="00856AFE" w:rsidRDefault="00856AFE" w:rsidP="00856AFE">
      <w:pPr>
        <w:rPr>
          <w:sz w:val="20"/>
          <w:szCs w:val="20"/>
        </w:rPr>
      </w:pPr>
    </w:p>
    <w:p w14:paraId="4D6E90E5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El trabajo partió desde la recopilación estructurada de normas relevantes desde fuentes oficiales, específicamente </w:t>
      </w:r>
      <w:proofErr w:type="spellStart"/>
      <w:r w:rsidRPr="00856AFE">
        <w:rPr>
          <w:sz w:val="20"/>
          <w:szCs w:val="20"/>
        </w:rPr>
        <w:t>LeyChile</w:t>
      </w:r>
      <w:proofErr w:type="spellEnd"/>
      <w:r w:rsidRPr="00856AFE">
        <w:rPr>
          <w:sz w:val="20"/>
          <w:szCs w:val="20"/>
        </w:rPr>
        <w:t xml:space="preserve"> / BCN, donde logré construir un pipeline en Python para extraer metadatos y texto legal consolidado.</w:t>
      </w:r>
    </w:p>
    <w:p w14:paraId="25B98EBD" w14:textId="77777777" w:rsidR="00856AFE" w:rsidRPr="00856AFE" w:rsidRDefault="00856AFE" w:rsidP="00856AFE">
      <w:pPr>
        <w:rPr>
          <w:sz w:val="20"/>
          <w:szCs w:val="20"/>
        </w:rPr>
      </w:pPr>
    </w:p>
    <w:p w14:paraId="5AA5B190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A partir de eso, construí una primera base normativa, la limpié, la segmenté en unidades más pequeñas de análisis, y luego generé representaciones semánticas mediante </w:t>
      </w:r>
      <w:proofErr w:type="spellStart"/>
      <w:r w:rsidRPr="00856AFE">
        <w:rPr>
          <w:sz w:val="20"/>
          <w:szCs w:val="20"/>
        </w:rPr>
        <w:t>embeddings</w:t>
      </w:r>
      <w:proofErr w:type="spellEnd"/>
      <w:r w:rsidRPr="00856AFE">
        <w:rPr>
          <w:sz w:val="20"/>
          <w:szCs w:val="20"/>
        </w:rPr>
        <w:t xml:space="preserve"> para poder medir similitud entre fragmentos normativos y nuevas consultas.</w:t>
      </w:r>
    </w:p>
    <w:p w14:paraId="2199D767" w14:textId="77777777" w:rsidR="00856AFE" w:rsidRPr="00856AFE" w:rsidRDefault="00856AFE" w:rsidP="00856AFE">
      <w:pPr>
        <w:rPr>
          <w:sz w:val="20"/>
          <w:szCs w:val="20"/>
        </w:rPr>
      </w:pPr>
    </w:p>
    <w:p w14:paraId="25E94816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Después de eso, apliqué </w:t>
      </w:r>
      <w:proofErr w:type="spellStart"/>
      <w:r w:rsidRPr="00856AFE">
        <w:rPr>
          <w:sz w:val="20"/>
          <w:szCs w:val="20"/>
        </w:rPr>
        <w:t>clustering</w:t>
      </w:r>
      <w:proofErr w:type="spellEnd"/>
      <w:r w:rsidRPr="00856AFE">
        <w:rPr>
          <w:sz w:val="20"/>
          <w:szCs w:val="20"/>
        </w:rPr>
        <w:t xml:space="preserve"> para identificar agrupaciones temáticas dentro del corpus y finalmente construí un clasificador inicial capaz de recibir una nueva norma o fragmento normativo y asociarlo al grupo temático más cercano.</w:t>
      </w:r>
    </w:p>
    <w:p w14:paraId="017F3A47" w14:textId="77777777" w:rsidR="00856AFE" w:rsidRPr="00856AFE" w:rsidRDefault="00856AFE" w:rsidP="00856AFE">
      <w:pPr>
        <w:rPr>
          <w:sz w:val="20"/>
          <w:szCs w:val="20"/>
        </w:rPr>
      </w:pPr>
    </w:p>
    <w:p w14:paraId="08EB77CF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En términos prácticos, el sistema ya permite tomar un texto normativo nuevo y estimar a qué “cajón” o segmento pertenece según su contenido.</w:t>
      </w:r>
    </w:p>
    <w:p w14:paraId="4C5FF4A6" w14:textId="77777777" w:rsidR="00856AFE" w:rsidRPr="00856AFE" w:rsidRDefault="00856AFE" w:rsidP="00856AFE">
      <w:pPr>
        <w:rPr>
          <w:sz w:val="20"/>
          <w:szCs w:val="20"/>
        </w:rPr>
      </w:pPr>
    </w:p>
    <w:p w14:paraId="18396F58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Hoy esto está desarrollado y validado en Google </w:t>
      </w:r>
      <w:proofErr w:type="spellStart"/>
      <w:r w:rsidRPr="00856AFE">
        <w:rPr>
          <w:sz w:val="20"/>
          <w:szCs w:val="20"/>
        </w:rPr>
        <w:t>Colab</w:t>
      </w:r>
      <w:proofErr w:type="spellEnd"/>
      <w:r w:rsidRPr="00856AFE">
        <w:rPr>
          <w:sz w:val="20"/>
          <w:szCs w:val="20"/>
        </w:rPr>
        <w:t xml:space="preserve"> como entorno de experimentación, pero conceptualmente ya existe un pipeline completo: extracción, limpieza, </w:t>
      </w:r>
      <w:proofErr w:type="spellStart"/>
      <w:r w:rsidRPr="00856AFE">
        <w:rPr>
          <w:sz w:val="20"/>
          <w:szCs w:val="20"/>
        </w:rPr>
        <w:t>embeddings</w:t>
      </w:r>
      <w:proofErr w:type="spellEnd"/>
      <w:r w:rsidRPr="00856AFE">
        <w:rPr>
          <w:sz w:val="20"/>
          <w:szCs w:val="20"/>
        </w:rPr>
        <w:t xml:space="preserve">, </w:t>
      </w:r>
      <w:proofErr w:type="spellStart"/>
      <w:r w:rsidRPr="00856AFE">
        <w:rPr>
          <w:sz w:val="20"/>
          <w:szCs w:val="20"/>
        </w:rPr>
        <w:t>clustering</w:t>
      </w:r>
      <w:proofErr w:type="spellEnd"/>
      <w:r w:rsidRPr="00856AFE">
        <w:rPr>
          <w:sz w:val="20"/>
          <w:szCs w:val="20"/>
        </w:rPr>
        <w:t xml:space="preserve"> y clasificación.</w:t>
      </w:r>
    </w:p>
    <w:p w14:paraId="6E713578" w14:textId="77777777" w:rsidR="00856AFE" w:rsidRPr="00856AFE" w:rsidRDefault="00856AFE" w:rsidP="00856AFE">
      <w:pPr>
        <w:rPr>
          <w:sz w:val="20"/>
          <w:szCs w:val="20"/>
        </w:rPr>
      </w:pPr>
    </w:p>
    <w:p w14:paraId="081D26C5" w14:textId="7B40C2E1" w:rsidR="00856AFE" w:rsidRPr="00856AFE" w:rsidRDefault="005F2611" w:rsidP="00856AFE">
      <w:pPr>
        <w:rPr>
          <w:sz w:val="20"/>
          <w:szCs w:val="20"/>
        </w:rPr>
      </w:pPr>
      <w:r w:rsidRPr="005F261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 w:rsidR="00856AFE" w:rsidRPr="00856AFE">
        <w:rPr>
          <w:sz w:val="20"/>
          <w:szCs w:val="20"/>
        </w:rPr>
        <w:t xml:space="preserve">exponer el modelo o la lógica mediante un </w:t>
      </w:r>
      <w:proofErr w:type="spellStart"/>
      <w:r w:rsidR="00856AFE" w:rsidRPr="00856AFE">
        <w:rPr>
          <w:sz w:val="20"/>
          <w:szCs w:val="20"/>
        </w:rPr>
        <w:t>endpoint</w:t>
      </w:r>
      <w:proofErr w:type="spellEnd"/>
      <w:r w:rsidR="00856AFE" w:rsidRPr="00856AFE">
        <w:rPr>
          <w:sz w:val="20"/>
          <w:szCs w:val="20"/>
        </w:rPr>
        <w:t xml:space="preserve">, empaquetarlo como servicio, integrarlo a una interfaz web y dejarlo preparado para crecer en volumen de normativas, categorías y uso dentro de una plataforma como </w:t>
      </w:r>
      <w:r w:rsidR="00856AFE">
        <w:rPr>
          <w:sz w:val="20"/>
          <w:szCs w:val="20"/>
        </w:rPr>
        <w:t>m-</w:t>
      </w:r>
      <w:proofErr w:type="spellStart"/>
      <w:r w:rsidR="00856AFE">
        <w:rPr>
          <w:sz w:val="20"/>
          <w:szCs w:val="20"/>
        </w:rPr>
        <w:t>r</w:t>
      </w:r>
      <w:r w:rsidR="00856AFE" w:rsidRPr="00856AFE">
        <w:rPr>
          <w:sz w:val="20"/>
          <w:szCs w:val="20"/>
        </w:rPr>
        <w:t>isk</w:t>
      </w:r>
      <w:proofErr w:type="spellEnd"/>
      <w:r w:rsidR="00856AFE" w:rsidRPr="00856AFE">
        <w:rPr>
          <w:sz w:val="20"/>
          <w:szCs w:val="20"/>
        </w:rPr>
        <w:t>.</w:t>
      </w:r>
    </w:p>
    <w:p w14:paraId="06D86236" w14:textId="77777777" w:rsidR="00916006" w:rsidRDefault="00916006">
      <w:pPr>
        <w:rPr>
          <w:sz w:val="20"/>
          <w:szCs w:val="20"/>
        </w:rPr>
      </w:pPr>
    </w:p>
    <w:p w14:paraId="393EDBF7" w14:textId="77777777" w:rsidR="00856AFE" w:rsidRDefault="00856AFE">
      <w:pPr>
        <w:rPr>
          <w:sz w:val="20"/>
          <w:szCs w:val="20"/>
        </w:rPr>
      </w:pPr>
    </w:p>
    <w:p w14:paraId="3C716737" w14:textId="77777777" w:rsidR="005F2611" w:rsidRDefault="005F2611">
      <w:pPr>
        <w:rPr>
          <w:sz w:val="20"/>
          <w:szCs w:val="20"/>
        </w:rPr>
      </w:pPr>
    </w:p>
    <w:p w14:paraId="1B06BBF2" w14:textId="361B7A83" w:rsidR="005F2611" w:rsidRDefault="005F2611">
      <w:pPr>
        <w:rPr>
          <w:sz w:val="20"/>
          <w:szCs w:val="20"/>
        </w:rPr>
      </w:pPr>
      <w:r>
        <w:rPr>
          <w:sz w:val="20"/>
          <w:szCs w:val="20"/>
        </w:rPr>
        <w:t>Como lo desarrolle:</w:t>
      </w:r>
    </w:p>
    <w:p w14:paraId="5792E863" w14:textId="77777777" w:rsidR="00856AFE" w:rsidRPr="00856AFE" w:rsidRDefault="00856AFE" w:rsidP="00856AFE">
      <w:pPr>
        <w:rPr>
          <w:sz w:val="20"/>
          <w:szCs w:val="20"/>
        </w:rPr>
      </w:pPr>
    </w:p>
    <w:p w14:paraId="48E4CC24" w14:textId="77777777" w:rsidR="00856AFE" w:rsidRPr="00856AFE" w:rsidRDefault="00856AFE" w:rsidP="00856AFE">
      <w:pPr>
        <w:numPr>
          <w:ilvl w:val="0"/>
          <w:numId w:val="1"/>
        </w:numPr>
        <w:rPr>
          <w:sz w:val="20"/>
          <w:szCs w:val="20"/>
        </w:rPr>
      </w:pPr>
      <w:r w:rsidRPr="00856AFE">
        <w:rPr>
          <w:sz w:val="20"/>
          <w:szCs w:val="20"/>
        </w:rPr>
        <w:t>la fuente de datos,</w:t>
      </w:r>
    </w:p>
    <w:p w14:paraId="0C785633" w14:textId="77777777" w:rsidR="00856AFE" w:rsidRPr="00856AFE" w:rsidRDefault="00856AFE" w:rsidP="00856AFE">
      <w:pPr>
        <w:numPr>
          <w:ilvl w:val="0"/>
          <w:numId w:val="1"/>
        </w:numPr>
        <w:rPr>
          <w:sz w:val="20"/>
          <w:szCs w:val="20"/>
        </w:rPr>
      </w:pPr>
      <w:r w:rsidRPr="00856AFE">
        <w:rPr>
          <w:sz w:val="20"/>
          <w:szCs w:val="20"/>
        </w:rPr>
        <w:t>el proceso de extracción,</w:t>
      </w:r>
    </w:p>
    <w:p w14:paraId="7F8FA330" w14:textId="77777777" w:rsidR="00856AFE" w:rsidRPr="00856AFE" w:rsidRDefault="00856AFE" w:rsidP="00856AFE">
      <w:pPr>
        <w:numPr>
          <w:ilvl w:val="0"/>
          <w:numId w:val="1"/>
        </w:numPr>
        <w:rPr>
          <w:sz w:val="20"/>
          <w:szCs w:val="20"/>
        </w:rPr>
      </w:pPr>
      <w:r w:rsidRPr="00856AFE">
        <w:rPr>
          <w:sz w:val="20"/>
          <w:szCs w:val="20"/>
        </w:rPr>
        <w:t>la estructura del corpus,</w:t>
      </w:r>
    </w:p>
    <w:p w14:paraId="44745F46" w14:textId="77777777" w:rsidR="00856AFE" w:rsidRPr="00856AFE" w:rsidRDefault="00856AFE" w:rsidP="00856AFE">
      <w:pPr>
        <w:numPr>
          <w:ilvl w:val="0"/>
          <w:numId w:val="1"/>
        </w:numPr>
        <w:rPr>
          <w:sz w:val="20"/>
          <w:szCs w:val="20"/>
        </w:rPr>
      </w:pPr>
      <w:r w:rsidRPr="00856AFE">
        <w:rPr>
          <w:sz w:val="20"/>
          <w:szCs w:val="20"/>
        </w:rPr>
        <w:t>la representación semántica,</w:t>
      </w:r>
    </w:p>
    <w:p w14:paraId="3F77DD6B" w14:textId="77777777" w:rsidR="00856AFE" w:rsidRPr="00856AFE" w:rsidRDefault="00856AFE" w:rsidP="00856AFE">
      <w:pPr>
        <w:numPr>
          <w:ilvl w:val="0"/>
          <w:numId w:val="1"/>
        </w:numPr>
        <w:rPr>
          <w:sz w:val="20"/>
          <w:szCs w:val="20"/>
        </w:rPr>
      </w:pPr>
      <w:r w:rsidRPr="00856AFE">
        <w:rPr>
          <w:sz w:val="20"/>
          <w:szCs w:val="20"/>
        </w:rPr>
        <w:t>el agrupamiento temático,</w:t>
      </w:r>
    </w:p>
    <w:p w14:paraId="7476154E" w14:textId="77777777" w:rsidR="00856AFE" w:rsidRDefault="00856AFE" w:rsidP="00856AFE">
      <w:pPr>
        <w:numPr>
          <w:ilvl w:val="0"/>
          <w:numId w:val="1"/>
        </w:numPr>
        <w:rPr>
          <w:sz w:val="20"/>
          <w:szCs w:val="20"/>
        </w:rPr>
      </w:pPr>
      <w:r w:rsidRPr="00856AFE">
        <w:rPr>
          <w:sz w:val="20"/>
          <w:szCs w:val="20"/>
        </w:rPr>
        <w:t>y la lógica inicial de clasificación.</w:t>
      </w:r>
    </w:p>
    <w:p w14:paraId="6266ADE4" w14:textId="77777777" w:rsidR="00856AFE" w:rsidRDefault="00856AFE" w:rsidP="00856AFE">
      <w:pPr>
        <w:rPr>
          <w:sz w:val="20"/>
          <w:szCs w:val="20"/>
        </w:rPr>
      </w:pPr>
    </w:p>
    <w:p w14:paraId="1B65C10F" w14:textId="77777777" w:rsidR="00856AFE" w:rsidRDefault="00856AFE" w:rsidP="00856AFE">
      <w:pPr>
        <w:rPr>
          <w:sz w:val="20"/>
          <w:szCs w:val="20"/>
        </w:rPr>
      </w:pPr>
    </w:p>
    <w:p w14:paraId="319E0799" w14:textId="77777777" w:rsid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Hoy el modelo vive en un entorno de experimentación. Para escalarlo, entiendo que probablemente hay que separar la solución en componentes:</w:t>
      </w:r>
    </w:p>
    <w:p w14:paraId="10CE3DC9" w14:textId="77777777" w:rsidR="005F2611" w:rsidRPr="00856AFE" w:rsidRDefault="005F2611" w:rsidP="00856AFE">
      <w:pPr>
        <w:rPr>
          <w:sz w:val="20"/>
          <w:szCs w:val="20"/>
        </w:rPr>
      </w:pPr>
    </w:p>
    <w:p w14:paraId="16965067" w14:textId="77777777" w:rsidR="00856AFE" w:rsidRPr="00856AFE" w:rsidRDefault="00856AFE" w:rsidP="00856AFE">
      <w:pPr>
        <w:numPr>
          <w:ilvl w:val="0"/>
          <w:numId w:val="2"/>
        </w:numPr>
        <w:rPr>
          <w:sz w:val="20"/>
          <w:szCs w:val="20"/>
        </w:rPr>
      </w:pPr>
      <w:r w:rsidRPr="00856AFE">
        <w:rPr>
          <w:sz w:val="20"/>
          <w:szCs w:val="20"/>
        </w:rPr>
        <w:t>una capa de datos o corpus normativo,</w:t>
      </w:r>
    </w:p>
    <w:p w14:paraId="1F972E66" w14:textId="77777777" w:rsidR="00856AFE" w:rsidRPr="00856AFE" w:rsidRDefault="00856AFE" w:rsidP="00856AFE">
      <w:pPr>
        <w:numPr>
          <w:ilvl w:val="0"/>
          <w:numId w:val="2"/>
        </w:numPr>
        <w:rPr>
          <w:sz w:val="20"/>
          <w:szCs w:val="20"/>
        </w:rPr>
      </w:pPr>
      <w:r w:rsidRPr="00856AFE">
        <w:rPr>
          <w:sz w:val="20"/>
          <w:szCs w:val="20"/>
        </w:rPr>
        <w:t xml:space="preserve">una capa de procesamiento y </w:t>
      </w:r>
      <w:proofErr w:type="spellStart"/>
      <w:r w:rsidRPr="00856AFE">
        <w:rPr>
          <w:sz w:val="20"/>
          <w:szCs w:val="20"/>
        </w:rPr>
        <w:t>embeddings</w:t>
      </w:r>
      <w:proofErr w:type="spellEnd"/>
      <w:r w:rsidRPr="00856AFE">
        <w:rPr>
          <w:sz w:val="20"/>
          <w:szCs w:val="20"/>
        </w:rPr>
        <w:t>,</w:t>
      </w:r>
    </w:p>
    <w:p w14:paraId="05DBD4A0" w14:textId="77777777" w:rsidR="00856AFE" w:rsidRPr="00856AFE" w:rsidRDefault="00856AFE" w:rsidP="00856AFE">
      <w:pPr>
        <w:numPr>
          <w:ilvl w:val="0"/>
          <w:numId w:val="2"/>
        </w:numPr>
        <w:rPr>
          <w:sz w:val="20"/>
          <w:szCs w:val="20"/>
        </w:rPr>
      </w:pPr>
      <w:r w:rsidRPr="00856AFE">
        <w:rPr>
          <w:sz w:val="20"/>
          <w:szCs w:val="20"/>
        </w:rPr>
        <w:t>una capa de clasificación,</w:t>
      </w:r>
    </w:p>
    <w:p w14:paraId="514AD872" w14:textId="7D833274" w:rsidR="00C14DBB" w:rsidRDefault="00856AFE" w:rsidP="005F2611">
      <w:pPr>
        <w:numPr>
          <w:ilvl w:val="0"/>
          <w:numId w:val="2"/>
        </w:numPr>
        <w:rPr>
          <w:sz w:val="20"/>
          <w:szCs w:val="20"/>
        </w:rPr>
      </w:pPr>
      <w:r w:rsidRPr="00856AFE">
        <w:rPr>
          <w:sz w:val="20"/>
          <w:szCs w:val="20"/>
        </w:rPr>
        <w:t>y una capa de exposición del servicio, por ejemplo vía API.</w:t>
      </w:r>
    </w:p>
    <w:p w14:paraId="015FF99C" w14:textId="77777777" w:rsidR="005F2611" w:rsidRDefault="005F2611" w:rsidP="005F2611">
      <w:pPr>
        <w:rPr>
          <w:sz w:val="20"/>
          <w:szCs w:val="20"/>
        </w:rPr>
      </w:pPr>
    </w:p>
    <w:p w14:paraId="098BBA84" w14:textId="77777777" w:rsidR="005F2611" w:rsidRPr="00856AFE" w:rsidRDefault="005F2611" w:rsidP="005F2611">
      <w:pPr>
        <w:rPr>
          <w:sz w:val="20"/>
          <w:szCs w:val="20"/>
        </w:rPr>
      </w:pPr>
    </w:p>
    <w:p w14:paraId="7CC055E7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Me imagino que el paso siguiente sería encapsular la lógica del clasificador en un servicio </w:t>
      </w:r>
      <w:proofErr w:type="spellStart"/>
      <w:r w:rsidRPr="00856AFE">
        <w:rPr>
          <w:sz w:val="20"/>
          <w:szCs w:val="20"/>
        </w:rPr>
        <w:t>backend</w:t>
      </w:r>
      <w:proofErr w:type="spellEnd"/>
      <w:r w:rsidRPr="00856AFE">
        <w:rPr>
          <w:sz w:val="20"/>
          <w:szCs w:val="20"/>
        </w:rPr>
        <w:t xml:space="preserve">, posiblemente con </w:t>
      </w:r>
      <w:proofErr w:type="spellStart"/>
      <w:r w:rsidRPr="00856AFE">
        <w:rPr>
          <w:sz w:val="20"/>
          <w:szCs w:val="20"/>
        </w:rPr>
        <w:t>FastAPI</w:t>
      </w:r>
      <w:proofErr w:type="spellEnd"/>
      <w:r w:rsidRPr="00856AFE">
        <w:rPr>
          <w:sz w:val="20"/>
          <w:szCs w:val="20"/>
        </w:rPr>
        <w:t xml:space="preserve"> o una arquitectura similar, para exponer un </w:t>
      </w:r>
      <w:proofErr w:type="spellStart"/>
      <w:r w:rsidRPr="00856AFE">
        <w:rPr>
          <w:sz w:val="20"/>
          <w:szCs w:val="20"/>
        </w:rPr>
        <w:t>endpoint</w:t>
      </w:r>
      <w:proofErr w:type="spellEnd"/>
      <w:r w:rsidRPr="00856AFE">
        <w:rPr>
          <w:sz w:val="20"/>
          <w:szCs w:val="20"/>
        </w:rPr>
        <w:t xml:space="preserve"> al que una interfaz web pueda enviar un texto y recibir una clasificación.</w:t>
      </w:r>
    </w:p>
    <w:p w14:paraId="4C6F804A" w14:textId="77777777" w:rsidR="00856AFE" w:rsidRDefault="00856AFE" w:rsidP="00856AFE">
      <w:pPr>
        <w:rPr>
          <w:sz w:val="20"/>
          <w:szCs w:val="20"/>
        </w:rPr>
      </w:pPr>
    </w:p>
    <w:p w14:paraId="09580A01" w14:textId="77777777" w:rsidR="00856AFE" w:rsidRDefault="00856AFE" w:rsidP="00856AFE">
      <w:pPr>
        <w:rPr>
          <w:sz w:val="20"/>
          <w:szCs w:val="20"/>
        </w:rPr>
      </w:pPr>
    </w:p>
    <w:p w14:paraId="1C4AEFF6" w14:textId="77777777" w:rsidR="00856AFE" w:rsidRPr="00856AFE" w:rsidRDefault="00856AFE" w:rsidP="00856AFE">
      <w:pPr>
        <w:rPr>
          <w:b/>
          <w:bCs/>
          <w:sz w:val="20"/>
          <w:szCs w:val="20"/>
        </w:rPr>
      </w:pPr>
      <w:r w:rsidRPr="00856AFE">
        <w:rPr>
          <w:b/>
          <w:bCs/>
          <w:sz w:val="20"/>
          <w:szCs w:val="20"/>
        </w:rPr>
        <w:lastRenderedPageBreak/>
        <w:t xml:space="preserve">Cómo hablar del </w:t>
      </w:r>
      <w:proofErr w:type="spellStart"/>
      <w:r w:rsidRPr="00856AFE">
        <w:rPr>
          <w:b/>
          <w:bCs/>
          <w:sz w:val="20"/>
          <w:szCs w:val="20"/>
        </w:rPr>
        <w:t>endpoint</w:t>
      </w:r>
      <w:proofErr w:type="spellEnd"/>
      <w:r w:rsidRPr="00856AFE">
        <w:rPr>
          <w:b/>
          <w:bCs/>
          <w:sz w:val="20"/>
          <w:szCs w:val="20"/>
        </w:rPr>
        <w:t>, aunque no lo domines todavía</w:t>
      </w:r>
    </w:p>
    <w:p w14:paraId="01E46592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No necesitas explicarlo como ingeniero experto. Solo necesitas mostrar que entiendes el concepto general.</w:t>
      </w:r>
    </w:p>
    <w:p w14:paraId="3219442B" w14:textId="77777777" w:rsidR="00856AFE" w:rsidRPr="00856AFE" w:rsidRDefault="00856AFE" w:rsidP="00856AFE">
      <w:pPr>
        <w:rPr>
          <w:b/>
          <w:bCs/>
          <w:sz w:val="20"/>
          <w:szCs w:val="20"/>
        </w:rPr>
      </w:pPr>
      <w:r w:rsidRPr="00856AFE">
        <w:rPr>
          <w:b/>
          <w:bCs/>
          <w:sz w:val="20"/>
          <w:szCs w:val="20"/>
        </w:rPr>
        <w:t>Dilo así:</w:t>
      </w:r>
    </w:p>
    <w:p w14:paraId="0E58ECF5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Entiendo que una forma estándar de </w:t>
      </w:r>
      <w:proofErr w:type="spellStart"/>
      <w:r w:rsidRPr="00856AFE">
        <w:rPr>
          <w:sz w:val="20"/>
          <w:szCs w:val="20"/>
        </w:rPr>
        <w:t>productivizar</w:t>
      </w:r>
      <w:proofErr w:type="spellEnd"/>
      <w:r w:rsidRPr="00856AFE">
        <w:rPr>
          <w:sz w:val="20"/>
          <w:szCs w:val="20"/>
        </w:rPr>
        <w:t xml:space="preserve"> esto sería exponer el clasificador mediante un </w:t>
      </w:r>
      <w:proofErr w:type="spellStart"/>
      <w:r w:rsidRPr="00856AFE">
        <w:rPr>
          <w:sz w:val="20"/>
          <w:szCs w:val="20"/>
        </w:rPr>
        <w:t>endpoint</w:t>
      </w:r>
      <w:proofErr w:type="spellEnd"/>
      <w:r w:rsidRPr="00856AFE">
        <w:rPr>
          <w:sz w:val="20"/>
          <w:szCs w:val="20"/>
        </w:rPr>
        <w:t>.</w:t>
      </w:r>
    </w:p>
    <w:p w14:paraId="04873A7D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 xml:space="preserve">Es decir, que en vez de correr manualmente en </w:t>
      </w:r>
      <w:proofErr w:type="spellStart"/>
      <w:r w:rsidRPr="00856AFE">
        <w:rPr>
          <w:sz w:val="20"/>
          <w:szCs w:val="20"/>
        </w:rPr>
        <w:t>Colab</w:t>
      </w:r>
      <w:proofErr w:type="spellEnd"/>
      <w:r w:rsidRPr="00856AFE">
        <w:rPr>
          <w:sz w:val="20"/>
          <w:szCs w:val="20"/>
        </w:rPr>
        <w:t>, el modelo quede disponible como un servicio al que se le pueda enviar un texto y que responda con una categoría, un nivel de confianza y los fragmentos más similares.</w:t>
      </w:r>
    </w:p>
    <w:p w14:paraId="52DB8BD3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Mi duda principal hoy no es si eso se puede hacer, sino cuál sería la mejor forma de implementarlo correctamente: si conviene servir el modelo directamente, serializar componentes, usar una API REST, o incluso reestructurar el pipeline para que quede más modular.</w:t>
      </w:r>
    </w:p>
    <w:p w14:paraId="20B28E3F" w14:textId="77777777" w:rsidR="00856AFE" w:rsidRDefault="00856AFE" w:rsidP="00856AFE">
      <w:pPr>
        <w:rPr>
          <w:sz w:val="20"/>
          <w:szCs w:val="20"/>
        </w:rPr>
      </w:pPr>
    </w:p>
    <w:p w14:paraId="70039D08" w14:textId="77777777" w:rsidR="00856AFE" w:rsidRDefault="00856AFE" w:rsidP="00856AFE">
      <w:pPr>
        <w:rPr>
          <w:sz w:val="20"/>
          <w:szCs w:val="20"/>
        </w:rPr>
      </w:pPr>
    </w:p>
    <w:p w14:paraId="49F58214" w14:textId="77777777" w:rsidR="00856AFE" w:rsidRDefault="00856AFE" w:rsidP="00856AFE">
      <w:pPr>
        <w:rPr>
          <w:sz w:val="20"/>
          <w:szCs w:val="20"/>
        </w:rPr>
      </w:pPr>
    </w:p>
    <w:p w14:paraId="1A6A7E31" w14:textId="77777777" w:rsidR="00856AFE" w:rsidRPr="00856AFE" w:rsidRDefault="00856AFE" w:rsidP="00856AFE">
      <w:pPr>
        <w:rPr>
          <w:b/>
          <w:bCs/>
          <w:sz w:val="20"/>
          <w:szCs w:val="20"/>
        </w:rPr>
      </w:pPr>
      <w:r w:rsidRPr="00856AFE">
        <w:rPr>
          <w:b/>
          <w:bCs/>
          <w:sz w:val="20"/>
          <w:szCs w:val="20"/>
        </w:rPr>
        <w:t>Cómo explicarle “qué le puedes pasar”</w:t>
      </w:r>
    </w:p>
    <w:p w14:paraId="0277EA75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Esto también es importante, porque quizás te diga: “pásame el modelo”.</w:t>
      </w:r>
    </w:p>
    <w:p w14:paraId="4D6A3703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En realidad, lo que tú tienes no es solo “un modelo” tipo archivo mágico, sino varios componentes.</w:t>
      </w:r>
    </w:p>
    <w:p w14:paraId="7ECD43E2" w14:textId="77777777" w:rsidR="00856AFE" w:rsidRPr="00856AFE" w:rsidRDefault="00856AFE" w:rsidP="00856AFE">
      <w:pPr>
        <w:rPr>
          <w:b/>
          <w:bCs/>
          <w:sz w:val="20"/>
          <w:szCs w:val="20"/>
        </w:rPr>
      </w:pPr>
      <w:r w:rsidRPr="00856AFE">
        <w:rPr>
          <w:b/>
          <w:bCs/>
          <w:sz w:val="20"/>
          <w:szCs w:val="20"/>
        </w:rPr>
        <w:t>Explícalo así:</w:t>
      </w:r>
    </w:p>
    <w:p w14:paraId="23B2251F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Lo que tengo para traspasar no es solo un notebook, sino varios activos del sistema:</w:t>
      </w:r>
    </w:p>
    <w:p w14:paraId="0446DF05" w14:textId="77777777" w:rsidR="00856AFE" w:rsidRPr="00856AFE" w:rsidRDefault="00856AFE" w:rsidP="00856AFE">
      <w:pPr>
        <w:numPr>
          <w:ilvl w:val="0"/>
          <w:numId w:val="3"/>
        </w:numPr>
        <w:rPr>
          <w:sz w:val="20"/>
          <w:szCs w:val="20"/>
        </w:rPr>
      </w:pPr>
      <w:r w:rsidRPr="00856AFE">
        <w:rPr>
          <w:sz w:val="20"/>
          <w:szCs w:val="20"/>
        </w:rPr>
        <w:t>el notebook con el pipeline completo,</w:t>
      </w:r>
    </w:p>
    <w:p w14:paraId="2DE6849B" w14:textId="77777777" w:rsidR="00856AFE" w:rsidRPr="00856AFE" w:rsidRDefault="00856AFE" w:rsidP="00856AFE">
      <w:pPr>
        <w:numPr>
          <w:ilvl w:val="0"/>
          <w:numId w:val="3"/>
        </w:numPr>
        <w:rPr>
          <w:sz w:val="20"/>
          <w:szCs w:val="20"/>
        </w:rPr>
      </w:pPr>
      <w:r w:rsidRPr="00856AFE">
        <w:rPr>
          <w:sz w:val="20"/>
          <w:szCs w:val="20"/>
        </w:rPr>
        <w:t>el corpus normativo procesado,</w:t>
      </w:r>
    </w:p>
    <w:p w14:paraId="7F79F437" w14:textId="77777777" w:rsidR="00856AFE" w:rsidRPr="00856AFE" w:rsidRDefault="00856AFE" w:rsidP="00856AFE">
      <w:pPr>
        <w:numPr>
          <w:ilvl w:val="0"/>
          <w:numId w:val="3"/>
        </w:numPr>
        <w:rPr>
          <w:sz w:val="20"/>
          <w:szCs w:val="20"/>
        </w:rPr>
      </w:pPr>
      <w:r w:rsidRPr="00856AFE">
        <w:rPr>
          <w:sz w:val="20"/>
          <w:szCs w:val="20"/>
        </w:rPr>
        <w:t xml:space="preserve">los </w:t>
      </w:r>
      <w:proofErr w:type="spellStart"/>
      <w:r w:rsidRPr="00856AFE">
        <w:rPr>
          <w:sz w:val="20"/>
          <w:szCs w:val="20"/>
        </w:rPr>
        <w:t>embeddings</w:t>
      </w:r>
      <w:proofErr w:type="spellEnd"/>
      <w:r w:rsidRPr="00856AFE">
        <w:rPr>
          <w:sz w:val="20"/>
          <w:szCs w:val="20"/>
        </w:rPr>
        <w:t xml:space="preserve"> generados,</w:t>
      </w:r>
    </w:p>
    <w:p w14:paraId="049ACDE2" w14:textId="77777777" w:rsidR="00856AFE" w:rsidRPr="00856AFE" w:rsidRDefault="00856AFE" w:rsidP="00856AFE">
      <w:pPr>
        <w:numPr>
          <w:ilvl w:val="0"/>
          <w:numId w:val="3"/>
        </w:numPr>
        <w:rPr>
          <w:sz w:val="20"/>
          <w:szCs w:val="20"/>
        </w:rPr>
      </w:pPr>
      <w:r w:rsidRPr="00856AFE">
        <w:rPr>
          <w:sz w:val="20"/>
          <w:szCs w:val="20"/>
        </w:rPr>
        <w:t xml:space="preserve">la lógica de </w:t>
      </w:r>
      <w:proofErr w:type="spellStart"/>
      <w:r w:rsidRPr="00856AFE">
        <w:rPr>
          <w:sz w:val="20"/>
          <w:szCs w:val="20"/>
        </w:rPr>
        <w:t>clustering</w:t>
      </w:r>
      <w:proofErr w:type="spellEnd"/>
      <w:r w:rsidRPr="00856AFE">
        <w:rPr>
          <w:sz w:val="20"/>
          <w:szCs w:val="20"/>
        </w:rPr>
        <w:t>,</w:t>
      </w:r>
    </w:p>
    <w:p w14:paraId="41D8F9CB" w14:textId="77777777" w:rsidR="00856AFE" w:rsidRPr="00856AFE" w:rsidRDefault="00856AFE" w:rsidP="00856AFE">
      <w:pPr>
        <w:numPr>
          <w:ilvl w:val="0"/>
          <w:numId w:val="3"/>
        </w:numPr>
        <w:rPr>
          <w:sz w:val="20"/>
          <w:szCs w:val="20"/>
        </w:rPr>
      </w:pPr>
      <w:r w:rsidRPr="00856AFE">
        <w:rPr>
          <w:sz w:val="20"/>
          <w:szCs w:val="20"/>
        </w:rPr>
        <w:t>la lógica de clasificación,</w:t>
      </w:r>
    </w:p>
    <w:p w14:paraId="3BF3BE68" w14:textId="77777777" w:rsidR="00856AFE" w:rsidRPr="00856AFE" w:rsidRDefault="00856AFE" w:rsidP="00856AFE">
      <w:pPr>
        <w:numPr>
          <w:ilvl w:val="0"/>
          <w:numId w:val="3"/>
        </w:numPr>
        <w:rPr>
          <w:sz w:val="20"/>
          <w:szCs w:val="20"/>
        </w:rPr>
      </w:pPr>
      <w:r w:rsidRPr="00856AFE">
        <w:rPr>
          <w:sz w:val="20"/>
          <w:szCs w:val="20"/>
        </w:rPr>
        <w:t>el script autónomo del clasificador,</w:t>
      </w:r>
    </w:p>
    <w:p w14:paraId="10DC7792" w14:textId="77777777" w:rsidR="00856AFE" w:rsidRPr="00856AFE" w:rsidRDefault="00856AFE" w:rsidP="00856AFE">
      <w:pPr>
        <w:numPr>
          <w:ilvl w:val="0"/>
          <w:numId w:val="3"/>
        </w:numPr>
        <w:rPr>
          <w:sz w:val="20"/>
          <w:szCs w:val="20"/>
        </w:rPr>
      </w:pPr>
      <w:r w:rsidRPr="00856AFE">
        <w:rPr>
          <w:sz w:val="20"/>
          <w:szCs w:val="20"/>
        </w:rPr>
        <w:t>y los archivos intermedios y de configuración.</w:t>
      </w:r>
    </w:p>
    <w:p w14:paraId="74E3E311" w14:textId="77777777" w:rsidR="00856AFE" w:rsidRPr="00856AFE" w:rsidRDefault="00856AFE" w:rsidP="00856AFE">
      <w:pPr>
        <w:rPr>
          <w:sz w:val="20"/>
          <w:szCs w:val="20"/>
        </w:rPr>
      </w:pPr>
      <w:r w:rsidRPr="00856AFE">
        <w:rPr>
          <w:sz w:val="20"/>
          <w:szCs w:val="20"/>
        </w:rPr>
        <w:t>Entonces, más que pasar “un modelo aislado”, lo que habría que definir es cuál es la unidad correcta de despliegue: si un script, un paquete Python, una API o un microservicio.</w:t>
      </w:r>
    </w:p>
    <w:p w14:paraId="1B8C1B8F" w14:textId="77777777" w:rsidR="00856AFE" w:rsidRDefault="00856AFE" w:rsidP="00856AFE">
      <w:pPr>
        <w:rPr>
          <w:sz w:val="20"/>
          <w:szCs w:val="20"/>
        </w:rPr>
      </w:pPr>
    </w:p>
    <w:p w14:paraId="6BB958DB" w14:textId="77777777" w:rsidR="00856AFE" w:rsidRDefault="00856AFE" w:rsidP="00856AFE">
      <w:pPr>
        <w:rPr>
          <w:sz w:val="20"/>
          <w:szCs w:val="20"/>
        </w:rPr>
      </w:pPr>
    </w:p>
    <w:p w14:paraId="21FED602" w14:textId="77777777" w:rsidR="00856AFE" w:rsidRDefault="00856AFE" w:rsidP="00856AFE">
      <w:pPr>
        <w:rPr>
          <w:sz w:val="20"/>
          <w:szCs w:val="20"/>
        </w:rPr>
      </w:pPr>
    </w:p>
    <w:p w14:paraId="0C695684" w14:textId="77777777" w:rsidR="00856AFE" w:rsidRDefault="00856AFE" w:rsidP="00856AFE">
      <w:pPr>
        <w:rPr>
          <w:sz w:val="20"/>
          <w:szCs w:val="20"/>
        </w:rPr>
      </w:pPr>
    </w:p>
    <w:p w14:paraId="1308DF60" w14:textId="77777777" w:rsidR="005F2611" w:rsidRDefault="005F2611" w:rsidP="00856AFE">
      <w:pPr>
        <w:rPr>
          <w:sz w:val="20"/>
          <w:szCs w:val="20"/>
        </w:rPr>
      </w:pPr>
    </w:p>
    <w:p w14:paraId="584B34D1" w14:textId="4C0B1224" w:rsidR="005F2611" w:rsidRDefault="005F2611" w:rsidP="00856AFE">
      <w:pPr>
        <w:rPr>
          <w:sz w:val="20"/>
          <w:szCs w:val="20"/>
        </w:rPr>
      </w:pPr>
      <w:r>
        <w:rPr>
          <w:sz w:val="20"/>
          <w:szCs w:val="20"/>
        </w:rPr>
        <w:t xml:space="preserve">Como funciona: </w:t>
      </w:r>
    </w:p>
    <w:p w14:paraId="76BA52FB" w14:textId="77777777" w:rsidR="00856AFE" w:rsidRPr="00856AFE" w:rsidRDefault="00856AFE" w:rsidP="00856AFE">
      <w:pPr>
        <w:rPr>
          <w:sz w:val="20"/>
          <w:szCs w:val="20"/>
        </w:rPr>
      </w:pPr>
    </w:p>
    <w:p w14:paraId="6571B851" w14:textId="77777777" w:rsidR="00700CCE" w:rsidRPr="00700CCE" w:rsidRDefault="00700CCE" w:rsidP="00700CCE">
      <w:pPr>
        <w:numPr>
          <w:ilvl w:val="0"/>
          <w:numId w:val="4"/>
        </w:numPr>
        <w:rPr>
          <w:sz w:val="20"/>
          <w:szCs w:val="20"/>
        </w:rPr>
      </w:pPr>
      <w:r w:rsidRPr="00700CCE">
        <w:rPr>
          <w:sz w:val="20"/>
          <w:szCs w:val="20"/>
        </w:rPr>
        <w:t xml:space="preserve">Tomas una norma → la conviertes en </w:t>
      </w:r>
      <w:proofErr w:type="spellStart"/>
      <w:r w:rsidRPr="00700CCE">
        <w:rPr>
          <w:sz w:val="20"/>
          <w:szCs w:val="20"/>
        </w:rPr>
        <w:t>embedding</w:t>
      </w:r>
      <w:proofErr w:type="spellEnd"/>
    </w:p>
    <w:p w14:paraId="56B8E932" w14:textId="77777777" w:rsidR="00700CCE" w:rsidRPr="00700CCE" w:rsidRDefault="00700CCE" w:rsidP="00700CCE">
      <w:pPr>
        <w:numPr>
          <w:ilvl w:val="0"/>
          <w:numId w:val="4"/>
        </w:numPr>
        <w:rPr>
          <w:sz w:val="20"/>
          <w:szCs w:val="20"/>
        </w:rPr>
      </w:pPr>
      <w:r w:rsidRPr="00700CCE">
        <w:rPr>
          <w:sz w:val="20"/>
          <w:szCs w:val="20"/>
        </w:rPr>
        <w:t xml:space="preserve">Comparas ese vector con </w:t>
      </w:r>
      <w:proofErr w:type="spellStart"/>
      <w:r w:rsidRPr="00700CCE">
        <w:rPr>
          <w:sz w:val="20"/>
          <w:szCs w:val="20"/>
        </w:rPr>
        <w:t>embeddings</w:t>
      </w:r>
      <w:proofErr w:type="spellEnd"/>
      <w:r w:rsidRPr="00700CCE">
        <w:rPr>
          <w:sz w:val="20"/>
          <w:szCs w:val="20"/>
        </w:rPr>
        <w:t xml:space="preserve"> de categorías (</w:t>
      </w:r>
      <w:proofErr w:type="spellStart"/>
      <w:r w:rsidRPr="00700CCE">
        <w:rPr>
          <w:sz w:val="20"/>
          <w:szCs w:val="20"/>
        </w:rPr>
        <w:t>ej</w:t>
      </w:r>
      <w:proofErr w:type="spellEnd"/>
      <w:r w:rsidRPr="00700CCE">
        <w:rPr>
          <w:sz w:val="20"/>
          <w:szCs w:val="20"/>
        </w:rPr>
        <w:t>: seguridad, ambiental, laboral)</w:t>
      </w:r>
    </w:p>
    <w:p w14:paraId="0ED700FA" w14:textId="77777777" w:rsidR="00700CCE" w:rsidRPr="00700CCE" w:rsidRDefault="00700CCE" w:rsidP="00700CCE">
      <w:pPr>
        <w:numPr>
          <w:ilvl w:val="0"/>
          <w:numId w:val="4"/>
        </w:numPr>
        <w:rPr>
          <w:sz w:val="20"/>
          <w:szCs w:val="20"/>
        </w:rPr>
      </w:pPr>
      <w:r w:rsidRPr="00700CCE">
        <w:rPr>
          <w:sz w:val="20"/>
          <w:szCs w:val="20"/>
        </w:rPr>
        <w:t>Calculas qué tan “cerca” está de cada categoría</w:t>
      </w:r>
    </w:p>
    <w:p w14:paraId="694D3A2E" w14:textId="77777777" w:rsidR="00700CCE" w:rsidRPr="00700CCE" w:rsidRDefault="00700CCE" w:rsidP="00700CCE">
      <w:pPr>
        <w:numPr>
          <w:ilvl w:val="0"/>
          <w:numId w:val="4"/>
        </w:numPr>
        <w:rPr>
          <w:sz w:val="20"/>
          <w:szCs w:val="20"/>
        </w:rPr>
      </w:pPr>
      <w:r w:rsidRPr="00700CCE">
        <w:rPr>
          <w:sz w:val="20"/>
          <w:szCs w:val="20"/>
        </w:rPr>
        <w:t>Devuelves un % de pertenencia</w:t>
      </w:r>
    </w:p>
    <w:p w14:paraId="52BDDBDD" w14:textId="77777777" w:rsidR="00700CCE" w:rsidRPr="00700CCE" w:rsidRDefault="00700CCE" w:rsidP="00700CCE">
      <w:pPr>
        <w:rPr>
          <w:sz w:val="20"/>
          <w:szCs w:val="20"/>
        </w:rPr>
      </w:pPr>
      <w:r w:rsidRPr="00700CCE">
        <w:rPr>
          <w:rFonts w:ascii="Apple Color Emoji" w:hAnsi="Apple Color Emoji" w:cs="Apple Color Emoji"/>
          <w:sz w:val="20"/>
          <w:szCs w:val="20"/>
        </w:rPr>
        <w:t>👉</w:t>
      </w:r>
      <w:r w:rsidRPr="00700CCE">
        <w:rPr>
          <w:sz w:val="20"/>
          <w:szCs w:val="20"/>
        </w:rPr>
        <w:t xml:space="preserve"> Ejemplo:</w:t>
      </w:r>
    </w:p>
    <w:p w14:paraId="58A88F5D" w14:textId="77777777" w:rsidR="00700CCE" w:rsidRPr="00700CCE" w:rsidRDefault="00700CCE" w:rsidP="00700CCE">
      <w:pPr>
        <w:numPr>
          <w:ilvl w:val="0"/>
          <w:numId w:val="5"/>
        </w:numPr>
        <w:rPr>
          <w:sz w:val="20"/>
          <w:szCs w:val="20"/>
        </w:rPr>
      </w:pPr>
      <w:r w:rsidRPr="00700CCE">
        <w:rPr>
          <w:sz w:val="20"/>
          <w:szCs w:val="20"/>
        </w:rPr>
        <w:t>Norma X → 80% Seguridad, 15% Ambiental, 5% Legal</w:t>
      </w:r>
    </w:p>
    <w:p w14:paraId="5590DA12" w14:textId="77777777" w:rsidR="00700CCE" w:rsidRPr="00700CCE" w:rsidRDefault="00EB6AB5" w:rsidP="00700CCE">
      <w:pPr>
        <w:rPr>
          <w:sz w:val="20"/>
          <w:szCs w:val="20"/>
        </w:rPr>
      </w:pPr>
      <w:r w:rsidRPr="00700CCE">
        <w:rPr>
          <w:noProof/>
          <w:sz w:val="20"/>
          <w:szCs w:val="20"/>
        </w:rPr>
        <w:pict w14:anchorId="218757DB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10AC4F9" w14:textId="77777777" w:rsidR="00700CCE" w:rsidRPr="00700CCE" w:rsidRDefault="00700CCE" w:rsidP="00700CCE">
      <w:pPr>
        <w:rPr>
          <w:b/>
          <w:bCs/>
          <w:sz w:val="20"/>
          <w:szCs w:val="20"/>
        </w:rPr>
      </w:pPr>
      <w:r w:rsidRPr="00700CCE">
        <w:rPr>
          <w:rFonts w:ascii="Apple Color Emoji" w:hAnsi="Apple Color Emoji" w:cs="Apple Color Emoji"/>
          <w:b/>
          <w:bCs/>
          <w:sz w:val="20"/>
          <w:szCs w:val="20"/>
        </w:rPr>
        <w:t>🔹</w:t>
      </w:r>
      <w:r w:rsidRPr="00700CCE">
        <w:rPr>
          <w:b/>
          <w:bCs/>
          <w:sz w:val="20"/>
          <w:szCs w:val="20"/>
        </w:rPr>
        <w:t xml:space="preserve"> Cómo se mide la similitud</w:t>
      </w:r>
    </w:p>
    <w:p w14:paraId="05335589" w14:textId="77777777" w:rsidR="00700CCE" w:rsidRPr="00700CCE" w:rsidRDefault="00700CCE" w:rsidP="00700CCE">
      <w:pPr>
        <w:rPr>
          <w:sz w:val="20"/>
          <w:szCs w:val="20"/>
        </w:rPr>
      </w:pPr>
      <w:r w:rsidRPr="00700CCE">
        <w:rPr>
          <w:sz w:val="20"/>
          <w:szCs w:val="20"/>
        </w:rPr>
        <w:t>Se usan métricas como:</w:t>
      </w:r>
    </w:p>
    <w:p w14:paraId="1D650A6A" w14:textId="77777777" w:rsidR="00700CCE" w:rsidRPr="00700CCE" w:rsidRDefault="00700CCE" w:rsidP="00700CCE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700CCE">
        <w:rPr>
          <w:b/>
          <w:bCs/>
          <w:sz w:val="20"/>
          <w:szCs w:val="20"/>
        </w:rPr>
        <w:t>Cosine</w:t>
      </w:r>
      <w:proofErr w:type="spellEnd"/>
      <w:r w:rsidRPr="00700CCE">
        <w:rPr>
          <w:b/>
          <w:bCs/>
          <w:sz w:val="20"/>
          <w:szCs w:val="20"/>
        </w:rPr>
        <w:t xml:space="preserve"> </w:t>
      </w:r>
      <w:proofErr w:type="spellStart"/>
      <w:r w:rsidRPr="00700CCE">
        <w:rPr>
          <w:b/>
          <w:bCs/>
          <w:sz w:val="20"/>
          <w:szCs w:val="20"/>
        </w:rPr>
        <w:t>similarity</w:t>
      </w:r>
      <w:proofErr w:type="spellEnd"/>
      <w:r w:rsidRPr="00700CCE">
        <w:rPr>
          <w:sz w:val="20"/>
          <w:szCs w:val="20"/>
        </w:rPr>
        <w:t xml:space="preserve"> (la más común)</w:t>
      </w:r>
    </w:p>
    <w:p w14:paraId="484D4D57" w14:textId="77777777" w:rsidR="00700CCE" w:rsidRPr="00700CCE" w:rsidRDefault="00700CCE" w:rsidP="00700CCE">
      <w:pPr>
        <w:rPr>
          <w:sz w:val="20"/>
          <w:szCs w:val="20"/>
        </w:rPr>
      </w:pPr>
      <w:r w:rsidRPr="00700CCE">
        <w:rPr>
          <w:sz w:val="20"/>
          <w:szCs w:val="20"/>
        </w:rPr>
        <w:t>Básicamente mide el ángulo entre vectores:</w:t>
      </w:r>
    </w:p>
    <w:p w14:paraId="589CCB5C" w14:textId="77777777" w:rsidR="00700CCE" w:rsidRPr="00700CCE" w:rsidRDefault="00700CCE" w:rsidP="00700CCE">
      <w:pPr>
        <w:numPr>
          <w:ilvl w:val="0"/>
          <w:numId w:val="7"/>
        </w:numPr>
        <w:rPr>
          <w:sz w:val="20"/>
          <w:szCs w:val="20"/>
        </w:rPr>
      </w:pPr>
      <w:r w:rsidRPr="00700CCE">
        <w:rPr>
          <w:sz w:val="20"/>
          <w:szCs w:val="20"/>
        </w:rPr>
        <w:t xml:space="preserve">Más </w:t>
      </w:r>
      <w:proofErr w:type="spellStart"/>
      <w:r w:rsidRPr="00700CCE">
        <w:rPr>
          <w:sz w:val="20"/>
          <w:szCs w:val="20"/>
        </w:rPr>
        <w:t>cerca a</w:t>
      </w:r>
      <w:proofErr w:type="spellEnd"/>
      <w:r w:rsidRPr="00700CCE">
        <w:rPr>
          <w:sz w:val="20"/>
          <w:szCs w:val="20"/>
        </w:rPr>
        <w:t xml:space="preserve"> 1 → muy similares</w:t>
      </w:r>
    </w:p>
    <w:p w14:paraId="12327093" w14:textId="77777777" w:rsidR="00700CCE" w:rsidRPr="00700CCE" w:rsidRDefault="00700CCE" w:rsidP="00700CCE">
      <w:pPr>
        <w:numPr>
          <w:ilvl w:val="0"/>
          <w:numId w:val="7"/>
        </w:numPr>
        <w:rPr>
          <w:sz w:val="20"/>
          <w:szCs w:val="20"/>
        </w:rPr>
      </w:pPr>
      <w:r w:rsidRPr="00700CCE">
        <w:rPr>
          <w:sz w:val="20"/>
          <w:szCs w:val="20"/>
        </w:rPr>
        <w:t>Cerca de 0 → no relacionados</w:t>
      </w:r>
    </w:p>
    <w:p w14:paraId="34157D50" w14:textId="77777777" w:rsidR="00700CCE" w:rsidRPr="00700CCE" w:rsidRDefault="00EB6AB5" w:rsidP="00700CCE">
      <w:pPr>
        <w:rPr>
          <w:sz w:val="20"/>
          <w:szCs w:val="20"/>
        </w:rPr>
      </w:pPr>
      <w:r w:rsidRPr="00700CCE">
        <w:rPr>
          <w:noProof/>
          <w:sz w:val="20"/>
          <w:szCs w:val="20"/>
        </w:rPr>
        <w:pict w14:anchorId="60422AD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7752B99" w14:textId="77777777" w:rsidR="00700CCE" w:rsidRPr="00700CCE" w:rsidRDefault="00700CCE" w:rsidP="00700CCE">
      <w:pPr>
        <w:rPr>
          <w:b/>
          <w:bCs/>
          <w:sz w:val="20"/>
          <w:szCs w:val="20"/>
        </w:rPr>
      </w:pPr>
      <w:r w:rsidRPr="00700CCE">
        <w:rPr>
          <w:rFonts w:ascii="Apple Color Emoji" w:hAnsi="Apple Color Emoji" w:cs="Apple Color Emoji"/>
          <w:b/>
          <w:bCs/>
          <w:sz w:val="20"/>
          <w:szCs w:val="20"/>
        </w:rPr>
        <w:t>🔹</w:t>
      </w:r>
      <w:r w:rsidRPr="00700CCE">
        <w:rPr>
          <w:b/>
          <w:bCs/>
          <w:sz w:val="20"/>
          <w:szCs w:val="20"/>
        </w:rPr>
        <w:t xml:space="preserve"> Resumen corto (para que lo expliques en reunión)</w:t>
      </w:r>
    </w:p>
    <w:p w14:paraId="251655A4" w14:textId="77777777" w:rsidR="00700CCE" w:rsidRPr="00700CCE" w:rsidRDefault="00700CCE" w:rsidP="00700CCE">
      <w:pPr>
        <w:rPr>
          <w:sz w:val="20"/>
          <w:szCs w:val="20"/>
        </w:rPr>
      </w:pPr>
      <w:r w:rsidRPr="00700CCE">
        <w:rPr>
          <w:sz w:val="20"/>
          <w:szCs w:val="20"/>
        </w:rPr>
        <w:lastRenderedPageBreak/>
        <w:t xml:space="preserve">“Un </w:t>
      </w:r>
      <w:proofErr w:type="spellStart"/>
      <w:r w:rsidRPr="00700CCE">
        <w:rPr>
          <w:sz w:val="20"/>
          <w:szCs w:val="20"/>
        </w:rPr>
        <w:t>embedding</w:t>
      </w:r>
      <w:proofErr w:type="spellEnd"/>
      <w:r w:rsidRPr="00700CCE">
        <w:rPr>
          <w:sz w:val="20"/>
          <w:szCs w:val="20"/>
        </w:rPr>
        <w:t xml:space="preserve"> es una representación numérica de texto que permite medir similitud semántica. Gracias a esto, podemos comparar normativas no por palabras exactas, sino por significado, lo que habilita clasificación automática, escalabilidad y sistemas inteligentes de análisis.”</w:t>
      </w:r>
    </w:p>
    <w:p w14:paraId="7285AF42" w14:textId="77777777" w:rsidR="00856AFE" w:rsidRPr="00856AFE" w:rsidRDefault="00856AFE">
      <w:pPr>
        <w:rPr>
          <w:sz w:val="20"/>
          <w:szCs w:val="20"/>
        </w:rPr>
      </w:pPr>
    </w:p>
    <w:sectPr w:rsidR="00856AFE" w:rsidRPr="00856A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31F8"/>
    <w:multiLevelType w:val="multilevel"/>
    <w:tmpl w:val="475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26278"/>
    <w:multiLevelType w:val="multilevel"/>
    <w:tmpl w:val="C2E8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F5B86"/>
    <w:multiLevelType w:val="multilevel"/>
    <w:tmpl w:val="E34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76DE6"/>
    <w:multiLevelType w:val="multilevel"/>
    <w:tmpl w:val="CAD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B24C4"/>
    <w:multiLevelType w:val="multilevel"/>
    <w:tmpl w:val="55F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0288B"/>
    <w:multiLevelType w:val="multilevel"/>
    <w:tmpl w:val="465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C424B"/>
    <w:multiLevelType w:val="multilevel"/>
    <w:tmpl w:val="DB4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08404">
    <w:abstractNumId w:val="5"/>
  </w:num>
  <w:num w:numId="2" w16cid:durableId="1048411003">
    <w:abstractNumId w:val="0"/>
  </w:num>
  <w:num w:numId="3" w16cid:durableId="840582684">
    <w:abstractNumId w:val="6"/>
  </w:num>
  <w:num w:numId="4" w16cid:durableId="41291517">
    <w:abstractNumId w:val="4"/>
  </w:num>
  <w:num w:numId="5" w16cid:durableId="1406876586">
    <w:abstractNumId w:val="2"/>
  </w:num>
  <w:num w:numId="6" w16cid:durableId="844367042">
    <w:abstractNumId w:val="1"/>
  </w:num>
  <w:num w:numId="7" w16cid:durableId="434054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FE"/>
    <w:rsid w:val="00585465"/>
    <w:rsid w:val="005F2611"/>
    <w:rsid w:val="00645669"/>
    <w:rsid w:val="00700CCE"/>
    <w:rsid w:val="00806A88"/>
    <w:rsid w:val="00811948"/>
    <w:rsid w:val="00856AFE"/>
    <w:rsid w:val="00916006"/>
    <w:rsid w:val="00C14DBB"/>
    <w:rsid w:val="00D444AD"/>
    <w:rsid w:val="00EB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EF38"/>
  <w15:chartTrackingRefBased/>
  <w15:docId w15:val="{939A7CFB-0DB6-E04A-A41B-298A4539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A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A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A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A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A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688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TIRAPEGUI GONZALEZ</dc:creator>
  <cp:keywords/>
  <dc:description/>
  <cp:lastModifiedBy>FELIPE TIRAPEGUI GONZALEZ</cp:lastModifiedBy>
  <cp:revision>1</cp:revision>
  <dcterms:created xsi:type="dcterms:W3CDTF">2026-04-23T14:48:00Z</dcterms:created>
  <dcterms:modified xsi:type="dcterms:W3CDTF">2026-04-23T21:17:00Z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2026-04-23T21:17:25Z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0fff94b9-8ab7-4415-95a1-0a2ccd22f5fc</vt:lpwstr>
  </property>
  <property fmtid="{D5CDD505-2E9C-101B-9397-08002B2CF9AE}" pid="8" name="MSIP_Label_9f4e9a4a-eb20-4aad-9a64-8872817c1a6f_ContentBits">
    <vt:lpwstr>0</vt:lpwstr>
  </property>
</Properties>
</file>