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hyperlink r:id="rId2">
        <w:r>
          <w:rPr>
            <w:rStyle w:val="style15"/>
          </w:rPr>
          <w:t>http://www.digikey.com/product-detail/en/AD8422ARZ-RL/AD8422ARZ-RL-ND/4246080</w:t>
        </w:r>
      </w:hyperlink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s-CL"/>
    </w:rPr>
  </w:style>
  <w:style w:styleId="style15" w:type="character">
    <w:name w:val="Enlace de Internet"/>
    <w:next w:val="style15"/>
    <w:rPr>
      <w:color w:val="000080"/>
      <w:u w:val="single"/>
      <w:lang w:bidi="es-ES" w:eastAsia="es-ES" w:val="es-ES"/>
    </w:rPr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igikey.com/product-detail/en/AD8422ARZ-RL/AD8422ARZ-RL-ND/4246080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2013-12-02T16:05:23.00Z</dcterms:created>
  <cp:revision>0</cp:revision>
</cp:coreProperties>
</file>