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w39x8ti3vmq"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Plan de pruebas iniciales</w:t>
      </w:r>
      <w:r w:rsidDel="00000000" w:rsidR="00000000" w:rsidRPr="00000000">
        <w:rPr>
          <w:rtl w:val="0"/>
        </w:rPr>
      </w:r>
    </w:p>
    <w:p w:rsidR="00000000" w:rsidDel="00000000" w:rsidP="00000000" w:rsidRDefault="00000000" w:rsidRPr="00000000" w14:paraId="00000002">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3">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4">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5">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6">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7">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8">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9">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A">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B">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C">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D">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E">
      <w:pPr>
        <w:pStyle w:val="Title"/>
        <w:spacing w:line="240" w:lineRule="auto"/>
        <w:jc w:val="right"/>
        <w:rPr>
          <w:rFonts w:ascii="Times New Roman" w:cs="Times New Roman" w:eastAsia="Times New Roman" w:hAnsi="Times New Roman"/>
          <w:b w:val="1"/>
          <w:i w:val="1"/>
          <w:sz w:val="80"/>
          <w:szCs w:val="80"/>
        </w:rPr>
      </w:pPr>
      <w:bookmarkStart w:colFirst="0" w:colLast="0" w:name="_e5p22pz8qoq" w:id="1"/>
      <w:bookmarkEnd w:id="1"/>
      <w:r w:rsidDel="00000000" w:rsidR="00000000" w:rsidRPr="00000000">
        <w:rPr>
          <w:rFonts w:ascii="Times New Roman" w:cs="Times New Roman" w:eastAsia="Times New Roman" w:hAnsi="Times New Roman"/>
          <w:b w:val="1"/>
          <w:i w:val="1"/>
          <w:sz w:val="80"/>
          <w:szCs w:val="80"/>
          <w:rtl w:val="0"/>
        </w:rPr>
        <w:t xml:space="preserve">Plan de Pruebas Iniciales</w:t>
      </w:r>
    </w:p>
    <w:p w:rsidR="00000000" w:rsidDel="00000000" w:rsidP="00000000" w:rsidRDefault="00000000" w:rsidRPr="00000000" w14:paraId="0000000F">
      <w:pPr>
        <w:pStyle w:val="Title"/>
        <w:spacing w:line="240" w:lineRule="auto"/>
        <w:jc w:val="right"/>
        <w:rPr>
          <w:b w:val="1"/>
          <w:sz w:val="48"/>
          <w:szCs w:val="48"/>
        </w:rPr>
      </w:pPr>
      <w:bookmarkStart w:colFirst="0" w:colLast="0" w:name="_pl39gv18ogrw" w:id="2"/>
      <w:bookmarkEnd w:id="2"/>
      <w:r w:rsidDel="00000000" w:rsidR="00000000" w:rsidRPr="00000000">
        <w:rPr>
          <w:rFonts w:ascii="Times New Roman" w:cs="Times New Roman" w:eastAsia="Times New Roman" w:hAnsi="Times New Roman"/>
          <w:sz w:val="60"/>
          <w:szCs w:val="60"/>
          <w:rtl w:val="0"/>
        </w:rPr>
        <w:t xml:space="preserve">SeñAI</w:t>
      </w:r>
      <w:r w:rsidDel="00000000" w:rsidR="00000000" w:rsidRPr="00000000">
        <w:rPr>
          <w:rtl w:val="0"/>
        </w:rPr>
      </w:r>
    </w:p>
    <w:p w:rsidR="00000000" w:rsidDel="00000000" w:rsidP="00000000" w:rsidRDefault="00000000" w:rsidRPr="00000000" w14:paraId="00000010">
      <w:pPr>
        <w:spacing w:line="240" w:lineRule="auto"/>
        <w:jc w:val="right"/>
        <w:rPr>
          <w:rFonts w:ascii="Calibri" w:cs="Calibri" w:eastAsia="Calibri" w:hAnsi="Calibri"/>
          <w:color w:val="666666"/>
          <w:sz w:val="36"/>
          <w:szCs w:val="36"/>
        </w:rPr>
      </w:pPr>
      <w:r w:rsidDel="00000000" w:rsidR="00000000" w:rsidRPr="00000000">
        <w:rPr>
          <w:b w:val="1"/>
          <w:i w:val="1"/>
          <w:color w:val="666666"/>
          <w:sz w:val="36"/>
          <w:szCs w:val="36"/>
          <w:rtl w:val="0"/>
        </w:rPr>
        <w:t xml:space="preserve">26/03/2025</w:t>
      </w:r>
      <w:r w:rsidDel="00000000" w:rsidR="00000000" w:rsidRPr="00000000">
        <w:rPr>
          <w:rtl w:val="0"/>
        </w:rPr>
      </w:r>
    </w:p>
    <w:p w:rsidR="00000000" w:rsidDel="00000000" w:rsidP="00000000" w:rsidRDefault="00000000" w:rsidRPr="00000000" w14:paraId="00000011">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2">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3">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4">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5">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6">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7">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8">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9">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A">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B">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C">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D">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E">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F">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0">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1">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2">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3">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4">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5">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6">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7">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8">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9">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A">
      <w:pPr>
        <w:pStyle w:val="Heading1"/>
        <w:spacing w:after="0" w:before="480" w:line="240" w:lineRule="auto"/>
        <w:rPr/>
      </w:pPr>
      <w:bookmarkStart w:colFirst="0" w:colLast="0" w:name="_1k86s0ezn4vq" w:id="3"/>
      <w:bookmarkEnd w:id="3"/>
      <w:r w:rsidDel="00000000" w:rsidR="00000000" w:rsidRPr="00000000">
        <w:rPr>
          <w:rFonts w:ascii="Times New Roman" w:cs="Times New Roman" w:eastAsia="Times New Roman" w:hAnsi="Times New Roman"/>
          <w:b w:val="1"/>
          <w:sz w:val="48"/>
          <w:szCs w:val="48"/>
          <w:rtl w:val="0"/>
        </w:rPr>
        <w:t xml:space="preserve">Tabla de contenido</w:t>
      </w:r>
      <w:r w:rsidDel="00000000" w:rsidR="00000000" w:rsidRPr="00000000">
        <w:rPr>
          <w:rtl w:val="0"/>
        </w:rPr>
      </w:r>
    </w:p>
    <w:p w:rsidR="00000000" w:rsidDel="00000000" w:rsidP="00000000" w:rsidRDefault="00000000" w:rsidRPr="00000000" w14:paraId="0000002B">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2C">
      <w:pPr>
        <w:tabs>
          <w:tab w:val="center" w:leader="none" w:pos="4419"/>
          <w:tab w:val="right" w:leader="none" w:pos="8838"/>
        </w:tabs>
        <w:spacing w:line="276" w:lineRule="auto"/>
        <w:rPr/>
      </w:pPr>
      <w:r w:rsidDel="00000000" w:rsidR="00000000" w:rsidRPr="00000000">
        <w:rPr>
          <w:rtl w:val="0"/>
        </w:rPr>
      </w:r>
    </w:p>
    <w:sdt>
      <w:sdtPr>
        <w:id w:val="-762247428"/>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1k86s0ezn4vq">
            <w:r w:rsidDel="00000000" w:rsidR="00000000" w:rsidRPr="00000000">
              <w:rPr>
                <w:b w:val="1"/>
                <w:rtl w:val="0"/>
              </w:rPr>
              <w:t xml:space="preserve">Tabla de contenido</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pPr>
          <w:hyperlink w:anchor="_6w42hx14g81h">
            <w:r w:rsidDel="00000000" w:rsidR="00000000" w:rsidRPr="00000000">
              <w:rPr>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pPr>
          <w:hyperlink w:anchor="_c9sgpafwd98q">
            <w:r w:rsidDel="00000000" w:rsidR="00000000" w:rsidRPr="00000000">
              <w:rPr>
                <w:rtl w:val="0"/>
              </w:rPr>
              <w:t xml:space="preserve">Datos</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pPr>
          <w:hyperlink w:anchor="_30fzjv8f02bk">
            <w:r w:rsidDel="00000000" w:rsidR="00000000" w:rsidRPr="00000000">
              <w:rPr>
                <w:rtl w:val="0"/>
              </w:rPr>
              <w:t xml:space="preserve">Patrocinador / Patrocinadores</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pPr>
          <w:hyperlink w:anchor="_iob8qpkf5xy3">
            <w:r w:rsidDel="00000000" w:rsidR="00000000" w:rsidRPr="00000000">
              <w:rPr>
                <w:rtl w:val="0"/>
              </w:rPr>
              <w:t xml:space="preserve">Alcance de las Pruebas</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pPr>
          <w:hyperlink w:anchor="_ighw1kalingg">
            <w:r w:rsidDel="00000000" w:rsidR="00000000" w:rsidRPr="00000000">
              <w:rPr>
                <w:rtl w:val="0"/>
              </w:rPr>
              <w:t xml:space="preserve">Requisitos de Software</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pPr>
          <w:hyperlink w:anchor="_edek3k7j9op8">
            <w:r w:rsidDel="00000000" w:rsidR="00000000" w:rsidRPr="00000000">
              <w:rPr>
                <w:rtl w:val="0"/>
              </w:rPr>
              <w:t xml:space="preserve">Módulos de Software a Probar</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pPr>
          <w:hyperlink w:anchor="_kj4taqyrz3po">
            <w:r w:rsidDel="00000000" w:rsidR="00000000" w:rsidRPr="00000000">
              <w:rPr>
                <w:rtl w:val="0"/>
              </w:rPr>
              <w:t xml:space="preserve">Requisitos del Ambiente de Pruebas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pPr>
          <w:hyperlink w:anchor="_k0lqsfdlqqzg">
            <w:r w:rsidDel="00000000" w:rsidR="00000000" w:rsidRPr="00000000">
              <w:rPr>
                <w:rtl w:val="0"/>
              </w:rPr>
              <w:t xml:space="preserve">Documentación Referenciada</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pPr>
          <w:hyperlink w:anchor="_xau2dkvqp9ir">
            <w:r w:rsidDel="00000000" w:rsidR="00000000" w:rsidRPr="00000000">
              <w:rPr>
                <w:rtl w:val="0"/>
              </w:rPr>
              <w:t xml:space="preserve">Descripción General del Sistema</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pPr>
          <w:hyperlink w:anchor="_yhtelwft6shn">
            <w:r w:rsidDel="00000000" w:rsidR="00000000" w:rsidRPr="00000000">
              <w:rPr>
                <w:rtl w:val="0"/>
              </w:rPr>
              <w:t xml:space="preserve">Resumen de las Pruebas</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pPr>
          <w:hyperlink w:anchor="_eqb0rgrld2z2">
            <w:r w:rsidDel="00000000" w:rsidR="00000000" w:rsidRPr="00000000">
              <w:rPr>
                <w:rtl w:val="0"/>
              </w:rPr>
              <w:t xml:space="preserve">Módulos del Sistema a Probar</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pPr>
          <w:hyperlink w:anchor="_lkiw555smu0n">
            <w:r w:rsidDel="00000000" w:rsidR="00000000" w:rsidRPr="00000000">
              <w:rPr>
                <w:rtl w:val="0"/>
              </w:rPr>
              <w:t xml:space="preserve">Objetivos de las Pruebas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pPr>
          <w:hyperlink w:anchor="_wv8irhelpc8u">
            <w:r w:rsidDel="00000000" w:rsidR="00000000" w:rsidRPr="00000000">
              <w:rPr>
                <w:rtl w:val="0"/>
              </w:rPr>
              <w:t xml:space="preserve">Tipo de Pruebas a Realizar</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pPr>
          <w:hyperlink w:anchor="_ufia23e1yo4z">
            <w:r w:rsidDel="00000000" w:rsidR="00000000" w:rsidRPr="00000000">
              <w:rPr>
                <w:rtl w:val="0"/>
              </w:rPr>
              <w:t xml:space="preserve">Roles y Responsabilidades</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pPr>
          <w:hyperlink w:anchor="_l8jckbslwqs">
            <w:r w:rsidDel="00000000" w:rsidR="00000000" w:rsidRPr="00000000">
              <w:rPr>
                <w:rtl w:val="0"/>
              </w:rPr>
              <w:t xml:space="preserve">Calendarización de las actividades de pruebas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pPr>
          <w:hyperlink w:anchor="_vk5ahfkob6a1">
            <w:r w:rsidDel="00000000" w:rsidR="00000000" w:rsidRPr="00000000">
              <w:rPr>
                <w:rtl w:val="0"/>
              </w:rPr>
              <w:t xml:space="preserve">Entorno y configuración de las pruebas</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pPr>
          <w:hyperlink w:anchor="_utzf5io4kft7">
            <w:r w:rsidDel="00000000" w:rsidR="00000000" w:rsidRPr="00000000">
              <w:rPr>
                <w:rtl w:val="0"/>
              </w:rPr>
              <w:t xml:space="preserve">Definición de Artefactos</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pPr>
          <w:hyperlink w:anchor="_t94wzbcqnk0l">
            <w:r w:rsidDel="00000000" w:rsidR="00000000" w:rsidRPr="00000000">
              <w:rPr>
                <w:rtl w:val="0"/>
              </w:rPr>
              <w:t xml:space="preserve">Condiciones de Aceptación para Cierre del Proceso de Pruebas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pPr>
          <w:hyperlink w:anchor="_rtg3e8vobxf">
            <w:r w:rsidDel="00000000" w:rsidR="00000000" w:rsidRPr="00000000">
              <w:rPr>
                <w:rtl w:val="0"/>
              </w:rPr>
              <w:t xml:space="preserve">Glosario</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2">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3">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4">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5">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6">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7">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8">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9">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A">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B">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C">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D">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E">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F">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50">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51">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52">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53">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54">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55">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56">
      <w:pPr>
        <w:pStyle w:val="Heading2"/>
        <w:spacing w:after="280" w:before="280" w:line="240" w:lineRule="auto"/>
        <w:rPr>
          <w:rFonts w:ascii="Times New Roman" w:cs="Times New Roman" w:eastAsia="Times New Roman" w:hAnsi="Times New Roman"/>
          <w:b w:val="1"/>
          <w:sz w:val="36"/>
          <w:szCs w:val="36"/>
        </w:rPr>
      </w:pPr>
      <w:bookmarkStart w:colFirst="0" w:colLast="0" w:name="_6w42hx14g81h" w:id="4"/>
      <w:bookmarkEnd w:id="4"/>
      <w:r w:rsidDel="00000000" w:rsidR="00000000" w:rsidRPr="00000000">
        <w:rPr>
          <w:rFonts w:ascii="Times New Roman" w:cs="Times New Roman" w:eastAsia="Times New Roman" w:hAnsi="Times New Roman"/>
          <w:b w:val="1"/>
          <w:sz w:val="36"/>
          <w:szCs w:val="36"/>
          <w:rtl w:val="0"/>
        </w:rPr>
        <w:t xml:space="preserve">Información del Proyecto</w:t>
      </w:r>
    </w:p>
    <w:p w:rsidR="00000000" w:rsidDel="00000000" w:rsidP="00000000" w:rsidRDefault="00000000" w:rsidRPr="00000000" w14:paraId="00000057">
      <w:pPr>
        <w:pStyle w:val="Heading3"/>
        <w:spacing w:after="280" w:before="280" w:line="240" w:lineRule="auto"/>
        <w:rPr>
          <w:rFonts w:ascii="Times New Roman" w:cs="Times New Roman" w:eastAsia="Times New Roman" w:hAnsi="Times New Roman"/>
          <w:b w:val="1"/>
          <w:color w:val="000000"/>
        </w:rPr>
      </w:pPr>
      <w:bookmarkStart w:colFirst="0" w:colLast="0" w:name="_c9sgpafwd98q" w:id="5"/>
      <w:bookmarkEnd w:id="5"/>
      <w:r w:rsidDel="00000000" w:rsidR="00000000" w:rsidRPr="00000000">
        <w:rPr>
          <w:rFonts w:ascii="Times New Roman" w:cs="Times New Roman" w:eastAsia="Times New Roman" w:hAnsi="Times New Roman"/>
          <w:b w:val="1"/>
          <w:color w:val="000000"/>
          <w:rtl w:val="0"/>
        </w:rPr>
        <w:t xml:space="preserve">Datos</w:t>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blHeader w:val="0"/>
        </w:trPr>
        <w:tc>
          <w:tcPr/>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 / Organización</w:t>
            </w:r>
          </w:p>
        </w:tc>
        <w:tc>
          <w:tcPr/>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Duoc UC</w:t>
            </w:r>
          </w:p>
        </w:tc>
      </w:tr>
      <w:tr>
        <w:trPr>
          <w:cantSplit w:val="0"/>
          <w:tblHeader w:val="0"/>
        </w:trPr>
        <w:tc>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w:t>
            </w:r>
          </w:p>
        </w:tc>
        <w:tc>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SeñAI</w:t>
            </w:r>
            <w:r w:rsidDel="00000000" w:rsidR="00000000" w:rsidRPr="00000000">
              <w:rPr>
                <w:rtl w:val="0"/>
              </w:rPr>
            </w:r>
          </w:p>
        </w:tc>
      </w:tr>
      <w:tr>
        <w:trPr>
          <w:cantSplit w:val="0"/>
          <w:tblHeader w:val="0"/>
        </w:trPr>
        <w:tc>
          <w:tcPr/>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preparación</w:t>
            </w:r>
          </w:p>
        </w:tc>
        <w:tc>
          <w:tcPr/>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26/03/2025</w:t>
            </w:r>
          </w:p>
        </w:tc>
      </w:tr>
      <w:tr>
        <w:trPr>
          <w:cantSplit w:val="0"/>
          <w:tblHeader w:val="0"/>
        </w:trPr>
        <w:tc>
          <w:tcPr/>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c>
          <w:tcPr/>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 13</w:t>
            </w:r>
          </w:p>
        </w:tc>
      </w:tr>
      <w:tr>
        <w:trPr>
          <w:cantSplit w:val="0"/>
          <w:tblHeader w:val="0"/>
        </w:trPr>
        <w:tc>
          <w:tcPr/>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Patrocinador principal</w:t>
            </w:r>
          </w:p>
        </w:tc>
        <w:tc>
          <w:tcPr/>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Duoc UC, Canal 13</w:t>
            </w:r>
          </w:p>
        </w:tc>
      </w:tr>
      <w:tr>
        <w:trPr>
          <w:cantSplit w:val="0"/>
          <w:tblHeader w:val="0"/>
        </w:trPr>
        <w:tc>
          <w:tcPr/>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de Proyecto</w:t>
            </w:r>
          </w:p>
        </w:tc>
        <w:tc>
          <w:tcPr/>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Flores Sanhueza</w:t>
            </w:r>
          </w:p>
        </w:tc>
      </w:tr>
    </w:tbl>
    <w:p w:rsidR="00000000" w:rsidDel="00000000" w:rsidP="00000000" w:rsidRDefault="00000000" w:rsidRPr="00000000" w14:paraId="00000064">
      <w:pPr>
        <w:pStyle w:val="Heading3"/>
        <w:spacing w:after="280" w:before="280" w:line="240" w:lineRule="auto"/>
        <w:rPr>
          <w:rFonts w:ascii="Times New Roman" w:cs="Times New Roman" w:eastAsia="Times New Roman" w:hAnsi="Times New Roman"/>
          <w:b w:val="1"/>
          <w:color w:val="000000"/>
        </w:rPr>
      </w:pPr>
      <w:bookmarkStart w:colFirst="0" w:colLast="0" w:name="_30fzjv8f02bk" w:id="6"/>
      <w:bookmarkEnd w:id="6"/>
      <w:r w:rsidDel="00000000" w:rsidR="00000000" w:rsidRPr="00000000">
        <w:rPr>
          <w:rFonts w:ascii="Times New Roman" w:cs="Times New Roman" w:eastAsia="Times New Roman" w:hAnsi="Times New Roman"/>
          <w:b w:val="1"/>
          <w:color w:val="000000"/>
          <w:rtl w:val="0"/>
        </w:rPr>
        <w:t xml:space="preserve">Patrocinador / Patrocinadores</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gridCol w:w="2245"/>
        <w:tblGridChange w:id="0">
          <w:tblGrid>
            <w:gridCol w:w="2136"/>
            <w:gridCol w:w="2244"/>
            <w:gridCol w:w="2245"/>
            <w:gridCol w:w="2245"/>
          </w:tblGrid>
        </w:tblGridChange>
      </w:tblGrid>
      <w:tr>
        <w:trPr>
          <w:cantSplit w:val="1"/>
          <w:tblHeader w:val="1"/>
        </w:trPr>
        <w:tc>
          <w:tcPr/>
          <w:p w:rsidR="00000000" w:rsidDel="00000000" w:rsidP="00000000" w:rsidRDefault="00000000" w:rsidRPr="00000000" w14:paraId="000000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Cargo</w:t>
            </w:r>
            <w:r w:rsidDel="00000000" w:rsidR="00000000" w:rsidRPr="00000000">
              <w:rPr>
                <w:rtl w:val="0"/>
              </w:rPr>
            </w:r>
          </w:p>
        </w:tc>
        <w:tc>
          <w:tcPr/>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Departamento / División</w:t>
            </w:r>
            <w:r w:rsidDel="00000000" w:rsidR="00000000" w:rsidRPr="00000000">
              <w:rPr>
                <w:rtl w:val="0"/>
              </w:rPr>
            </w:r>
          </w:p>
        </w:tc>
        <w:tc>
          <w:tcPr/>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Rama ejecutiva (Vicepresidencia)</w:t>
            </w:r>
            <w:r w:rsidDel="00000000" w:rsidR="00000000" w:rsidRPr="00000000">
              <w:rPr>
                <w:rtl w:val="0"/>
              </w:rPr>
            </w:r>
          </w:p>
        </w:tc>
      </w:tr>
      <w:tr>
        <w:trPr>
          <w:cantSplit w:val="0"/>
          <w:tblHeader w:val="0"/>
        </w:trPr>
        <w:tc>
          <w:tcPr/>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Duoc UC</w:t>
            </w:r>
          </w:p>
        </w:tc>
        <w:tc>
          <w:tcPr/>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Institución Educativa</w:t>
            </w:r>
          </w:p>
        </w:tc>
        <w:tc>
          <w:tcPr/>
          <w:p w:rsidR="00000000" w:rsidDel="00000000" w:rsidP="00000000" w:rsidRDefault="00000000" w:rsidRPr="00000000" w14:paraId="000000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 Antonio Varas / Académico</w:t>
            </w:r>
          </w:p>
        </w:tc>
        <w:tc>
          <w:tcPr/>
          <w:p w:rsidR="00000000" w:rsidDel="00000000" w:rsidP="00000000" w:rsidRDefault="00000000" w:rsidRPr="00000000" w14:paraId="000000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Académica</w:t>
            </w:r>
          </w:p>
        </w:tc>
      </w:tr>
      <w:tr>
        <w:trPr>
          <w:cantSplit w:val="0"/>
          <w:trHeight w:val="455.9765625" w:hRule="atLeast"/>
          <w:tblHeader w:val="0"/>
        </w:trPr>
        <w:tc>
          <w:tcPr/>
          <w:p w:rsidR="00000000" w:rsidDel="00000000" w:rsidP="00000000" w:rsidRDefault="00000000" w:rsidRPr="00000000" w14:paraId="000000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 13 S.A.</w:t>
            </w:r>
          </w:p>
        </w:tc>
        <w:tc>
          <w:tcPr/>
          <w:p w:rsidR="00000000" w:rsidDel="00000000" w:rsidP="00000000" w:rsidRDefault="00000000" w:rsidRPr="00000000" w14:paraId="0000006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 de Medios de Comunicación</w:t>
            </w:r>
          </w:p>
        </w:tc>
        <w:tc>
          <w:tcPr/>
          <w:p w:rsidR="00000000" w:rsidDel="00000000" w:rsidP="00000000" w:rsidRDefault="00000000" w:rsidRPr="00000000" w14:paraId="0000006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Producción (Comunicación)</w:t>
            </w:r>
          </w:p>
        </w:tc>
        <w:tc>
          <w:tcPr/>
          <w:p w:rsidR="00000000" w:rsidDel="00000000" w:rsidP="00000000" w:rsidRDefault="00000000" w:rsidRPr="00000000" w14:paraId="000000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Contenidos</w:t>
            </w:r>
          </w:p>
        </w:tc>
      </w:tr>
      <w:tr>
        <w:trPr>
          <w:cantSplit w:val="0"/>
          <w:tblHeader w:val="0"/>
        </w:trPr>
        <w:tc>
          <w:tcPr/>
          <w:p w:rsidR="00000000" w:rsidDel="00000000" w:rsidP="00000000" w:rsidRDefault="00000000" w:rsidRPr="00000000" w14:paraId="0000007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Guillermo Pinto</w:t>
            </w:r>
          </w:p>
        </w:tc>
        <w:tc>
          <w:tcPr/>
          <w:p w:rsidR="00000000" w:rsidDel="00000000" w:rsidP="00000000" w:rsidRDefault="00000000" w:rsidRPr="00000000" w14:paraId="0000007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Guía / Coordinador de Proyecto</w:t>
            </w:r>
          </w:p>
        </w:tc>
        <w:tc>
          <w:tcPr/>
          <w:p w:rsidR="00000000" w:rsidDel="00000000" w:rsidP="00000000" w:rsidRDefault="00000000" w:rsidRPr="00000000" w14:paraId="0000007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Profesor/Sede Antonio Varas / Académico</w:t>
            </w:r>
          </w:p>
        </w:tc>
        <w:tc>
          <w:tcPr/>
          <w:p w:rsidR="00000000" w:rsidDel="00000000" w:rsidP="00000000" w:rsidRDefault="00000000" w:rsidRPr="00000000" w14:paraId="0000007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Académica</w:t>
            </w:r>
          </w:p>
        </w:tc>
      </w:tr>
    </w:tbl>
    <w:p w:rsidR="00000000" w:rsidDel="00000000" w:rsidP="00000000" w:rsidRDefault="00000000" w:rsidRPr="00000000" w14:paraId="00000075">
      <w:pPr>
        <w:pStyle w:val="Heading2"/>
        <w:spacing w:after="280" w:before="280" w:line="240" w:lineRule="auto"/>
        <w:rPr/>
      </w:pPr>
      <w:bookmarkStart w:colFirst="0" w:colLast="0" w:name="_szzmepkvwr7z" w:id="7"/>
      <w:bookmarkEnd w:id="7"/>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spacing w:after="280" w:before="280" w:line="240" w:lineRule="auto"/>
        <w:rPr/>
      </w:pPr>
      <w:bookmarkStart w:colFirst="0" w:colLast="0" w:name="_iob8qpkf5xy3" w:id="8"/>
      <w:bookmarkEnd w:id="8"/>
      <w:r w:rsidDel="00000000" w:rsidR="00000000" w:rsidRPr="00000000">
        <w:rPr>
          <w:rFonts w:ascii="Times New Roman" w:cs="Times New Roman" w:eastAsia="Times New Roman" w:hAnsi="Times New Roman"/>
          <w:b w:val="1"/>
          <w:sz w:val="36"/>
          <w:szCs w:val="36"/>
          <w:rtl w:val="0"/>
        </w:rPr>
        <w:t xml:space="preserve">Alcance de las Pruebas </w:t>
      </w:r>
      <w:r w:rsidDel="00000000" w:rsidR="00000000" w:rsidRPr="00000000">
        <w:rPr>
          <w:rtl w:val="0"/>
        </w:rPr>
      </w:r>
    </w:p>
    <w:p w:rsidR="00000000" w:rsidDel="00000000" w:rsidP="00000000" w:rsidRDefault="00000000" w:rsidRPr="00000000" w14:paraId="00000088">
      <w:pPr>
        <w:pStyle w:val="Heading3"/>
        <w:spacing w:after="280" w:before="280" w:line="240" w:lineRule="auto"/>
        <w:rPr/>
      </w:pPr>
      <w:bookmarkStart w:colFirst="0" w:colLast="0" w:name="_ighw1kalingg" w:id="9"/>
      <w:bookmarkEnd w:id="9"/>
      <w:r w:rsidDel="00000000" w:rsidR="00000000" w:rsidRPr="00000000">
        <w:rPr>
          <w:rFonts w:ascii="Times New Roman" w:cs="Times New Roman" w:eastAsia="Times New Roman" w:hAnsi="Times New Roman"/>
          <w:b w:val="1"/>
          <w:color w:val="000000"/>
          <w:rtl w:val="0"/>
        </w:rPr>
        <w:t xml:space="preserve">Requisitos de Software</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w:t>
            </w:r>
          </w:p>
        </w:tc>
        <w:tc>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r>
      <w:tr>
        <w:trPr>
          <w:cantSplit w:val="0"/>
          <w:tblHeader w:val="0"/>
        </w:trPr>
        <w:tc>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RS-01</w:t>
            </w:r>
          </w:p>
        </w:tc>
        <w:tc>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Conversión de Audio a Texto</w:t>
            </w:r>
          </w:p>
        </w:tc>
        <w:tc>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capaz de capturar audio en tiempo real y transcribirlo a texto con una precisión superior al 70% y una latencia menor a 3 segundos.</w:t>
            </w:r>
          </w:p>
        </w:tc>
      </w:tr>
      <w:tr>
        <w:trPr>
          <w:cantSplit w:val="0"/>
          <w:tblHeader w:val="0"/>
        </w:trPr>
        <w:tc>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RS-02</w:t>
            </w:r>
          </w:p>
        </w:tc>
        <w:tc>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Procesamiento por medio de IA (Transformer)</w:t>
            </w:r>
          </w:p>
        </w:tc>
        <w:tc>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transcrito el texto, el sistema debe identificar palabra por palabra para determinar los gestos asociados utilizando el modelo Transformer.</w:t>
            </w:r>
          </w:p>
        </w:tc>
      </w:tr>
      <w:tr>
        <w:trPr>
          <w:cantSplit w:val="0"/>
          <w:tblHeader w:val="0"/>
        </w:trPr>
        <w:tc>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RS-03</w:t>
            </w:r>
          </w:p>
        </w:tc>
        <w:tc>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y acceso al Dataset</w:t>
            </w:r>
          </w:p>
        </w:tc>
        <w:tc>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consultar un dataset previamente creado y poblado con las coordenadas de cada gesto correspondiente a una palabra.</w:t>
            </w:r>
          </w:p>
        </w:tc>
      </w:tr>
      <w:tr>
        <w:trPr>
          <w:cantSplit w:val="0"/>
          <w:tblHeader w:val="0"/>
        </w:trPr>
        <w:tc>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RS-04</w:t>
            </w:r>
          </w:p>
        </w:tc>
        <w:tc>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 con el módulo Avatar</w:t>
            </w:r>
          </w:p>
        </w:tc>
        <w:tc>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enviar las coordenadas en el formato correcto (En este caso JSON), para que el equipo avatar pueda procesarlo y </w:t>
            </w:r>
            <w:r w:rsidDel="00000000" w:rsidR="00000000" w:rsidRPr="00000000">
              <w:rPr>
                <w:rFonts w:ascii="Times New Roman" w:cs="Times New Roman" w:eastAsia="Times New Roman" w:hAnsi="Times New Roman"/>
                <w:sz w:val="24"/>
                <w:szCs w:val="24"/>
                <w:rtl w:val="0"/>
              </w:rPr>
              <w:t xml:space="preserve">modelarlo</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spacing w:after="280" w:before="280" w:line="240" w:lineRule="auto"/>
        <w:rPr/>
      </w:pPr>
      <w:bookmarkStart w:colFirst="0" w:colLast="0" w:name="_edek3k7j9op8" w:id="10"/>
      <w:bookmarkEnd w:id="10"/>
      <w:r w:rsidDel="00000000" w:rsidR="00000000" w:rsidRPr="00000000">
        <w:rPr>
          <w:rFonts w:ascii="Times New Roman" w:cs="Times New Roman" w:eastAsia="Times New Roman" w:hAnsi="Times New Roman"/>
          <w:b w:val="1"/>
          <w:color w:val="000000"/>
          <w:rtl w:val="0"/>
        </w:rPr>
        <w:t xml:space="preserve">Módulos de Software a Probar</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7800"/>
        <w:tblGridChange w:id="0">
          <w:tblGrid>
            <w:gridCol w:w="1200"/>
            <w:gridCol w:w="7800"/>
          </w:tblGrid>
        </w:tblGridChange>
      </w:tblGrid>
      <w:tr>
        <w:trPr>
          <w:cantSplit w:val="0"/>
          <w:tblHeader w:val="0"/>
        </w:trPr>
        <w:tc>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r>
      <w:tr>
        <w:trPr>
          <w:cantSplit w:val="0"/>
          <w:tblHeader w:val="0"/>
        </w:trPr>
        <w:tc>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c>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que graba el audio del usuario en tiempo real y lo entrega como entrada al sistema.</w:t>
            </w:r>
          </w:p>
        </w:tc>
      </w:tr>
      <w:tr>
        <w:trPr>
          <w:cantSplit w:val="0"/>
          <w:tblHeader w:val="0"/>
        </w:trPr>
        <w:tc>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c>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 el audio en texto usando un modelo de reconocimiento automático de voz.</w:t>
            </w:r>
          </w:p>
        </w:tc>
      </w:tr>
      <w:tr>
        <w:trPr>
          <w:cantSplit w:val="0"/>
          <w:tblHeader w:val="0"/>
        </w:trPr>
        <w:tc>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c>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el texto, identifica palabras y genera el set de coordenadas correspondiente desde el dataset.</w:t>
            </w:r>
          </w:p>
        </w:tc>
      </w:tr>
      <w:tr>
        <w:trPr>
          <w:cantSplit w:val="0"/>
          <w:tblHeader w:val="0"/>
        </w:trPr>
        <w:tc>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c>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Encapsula y entrega las coordenadas al sistema externo (módulo Avatar), simulando la integración.</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spacing w:after="280" w:before="280" w:line="240" w:lineRule="auto"/>
        <w:rPr/>
      </w:pPr>
      <w:bookmarkStart w:colFirst="0" w:colLast="0" w:name="_kj4taqyrz3po" w:id="11"/>
      <w:bookmarkEnd w:id="11"/>
      <w:r w:rsidDel="00000000" w:rsidR="00000000" w:rsidRPr="00000000">
        <w:rPr>
          <w:rFonts w:ascii="Times New Roman" w:cs="Times New Roman" w:eastAsia="Times New Roman" w:hAnsi="Times New Roman"/>
          <w:b w:val="1"/>
          <w:color w:val="000000"/>
          <w:rtl w:val="0"/>
        </w:rPr>
        <w:t xml:space="preserve">Requisitos del Ambiente de Pruebas</w:t>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290"/>
        <w:tblGridChange w:id="0">
          <w:tblGrid>
            <w:gridCol w:w="1710"/>
            <w:gridCol w:w="7290"/>
          </w:tblGrid>
        </w:tblGridChange>
      </w:tblGrid>
      <w:tr>
        <w:trPr>
          <w:cantSplit w:val="0"/>
          <w:tblHeader w:val="0"/>
        </w:trPr>
        <w:tc>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mínimo</w:t>
            </w:r>
          </w:p>
        </w:tc>
        <w:tc>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de al menos 4 núcleos, 8 GB de RAM, Micrófono funcional</w:t>
            </w:r>
          </w:p>
        </w:tc>
      </w:tr>
      <w:tr>
        <w:trPr>
          <w:cantSplit w:val="0"/>
          <w:tblHeader w:val="0"/>
        </w:trPr>
        <w:tc>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necesario</w:t>
            </w:r>
          </w:p>
        </w:tc>
        <w:tc>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3.10+, Librerías (</w:t>
            </w:r>
            <w:r w:rsidDel="00000000" w:rsidR="00000000" w:rsidRPr="00000000">
              <w:rPr>
                <w:rFonts w:ascii="Times New Roman" w:cs="Times New Roman" w:eastAsia="Times New Roman" w:hAnsi="Times New Roman"/>
                <w:sz w:val="24"/>
                <w:szCs w:val="24"/>
                <w:rtl w:val="0"/>
              </w:rPr>
              <w:t xml:space="preserve">Tensoflow</w:t>
            </w:r>
            <w:r w:rsidDel="00000000" w:rsidR="00000000" w:rsidRPr="00000000">
              <w:rPr>
                <w:rFonts w:ascii="Times New Roman" w:cs="Times New Roman" w:eastAsia="Times New Roman" w:hAnsi="Times New Roman"/>
                <w:sz w:val="24"/>
                <w:szCs w:val="24"/>
                <w:rtl w:val="0"/>
              </w:rPr>
              <w:t xml:space="preserve">, Pandas, Numpy, etc), Windows 10 u 11</w:t>
            </w:r>
          </w:p>
        </w:tc>
      </w:tr>
      <w:tr>
        <w:trPr>
          <w:cantSplit w:val="0"/>
          <w:tblHeader w:val="0"/>
        </w:trPr>
        <w:tc>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Ambiente de ejecución</w:t>
            </w:r>
          </w:p>
        </w:tc>
        <w:tc>
          <w:tcPr>
            <w:vAlign w:val="center"/>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dataset local de coordenadas</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spacing w:after="280" w:before="280" w:line="240" w:lineRule="auto"/>
        <w:rPr/>
      </w:pPr>
      <w:bookmarkStart w:colFirst="0" w:colLast="0" w:name="_k0lqsfdlqqzg" w:id="12"/>
      <w:bookmarkEnd w:id="12"/>
      <w:r w:rsidDel="00000000" w:rsidR="00000000" w:rsidRPr="00000000">
        <w:rPr>
          <w:rFonts w:ascii="Times New Roman" w:cs="Times New Roman" w:eastAsia="Times New Roman" w:hAnsi="Times New Roman"/>
          <w:b w:val="1"/>
          <w:color w:val="000000"/>
          <w:rtl w:val="0"/>
        </w:rPr>
        <w:t xml:space="preserve">Documentación Referenciada</w:t>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7800"/>
        <w:tblGridChange w:id="0">
          <w:tblGrid>
            <w:gridCol w:w="1200"/>
            <w:gridCol w:w="7800"/>
          </w:tblGrid>
        </w:tblGridChange>
      </w:tblGrid>
      <w:tr>
        <w:trPr>
          <w:cantSplit w:val="0"/>
          <w:trHeight w:val="515.9765625" w:hRule="atLeast"/>
          <w:tblHeader w:val="0"/>
        </w:trPr>
        <w:tc>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r>
      <w:tr>
        <w:trPr>
          <w:cantSplit w:val="0"/>
          <w:tblHeader w:val="0"/>
        </w:trPr>
        <w:tc>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DOC-01</w:t>
            </w:r>
          </w:p>
        </w:tc>
        <w:tc>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Especificación de requerimientos funcionales</w:t>
            </w:r>
          </w:p>
        </w:tc>
      </w:tr>
      <w:tr>
        <w:trPr>
          <w:cantSplit w:val="0"/>
          <w:tblHeader w:val="0"/>
        </w:trPr>
        <w:tc>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DOC-02</w:t>
            </w:r>
          </w:p>
        </w:tc>
        <w:tc>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de Software y Hardware</w:t>
            </w:r>
          </w:p>
        </w:tc>
      </w:tr>
      <w:tr>
        <w:trPr>
          <w:cantSplit w:val="0"/>
          <w:tblHeader w:val="0"/>
        </w:trPr>
        <w:tc>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DOC-03</w:t>
            </w:r>
          </w:p>
        </w:tc>
        <w:tc>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Técnico de instalación y dependencias</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spacing w:after="280" w:before="280" w:line="240" w:lineRule="auto"/>
        <w:rPr>
          <w:rFonts w:ascii="Times New Roman" w:cs="Times New Roman" w:eastAsia="Times New Roman" w:hAnsi="Times New Roman"/>
          <w:b w:val="1"/>
          <w:sz w:val="36"/>
          <w:szCs w:val="36"/>
        </w:rPr>
      </w:pPr>
      <w:bookmarkStart w:colFirst="0" w:colLast="0" w:name="_xau2dkvqp9ir" w:id="13"/>
      <w:bookmarkEnd w:id="13"/>
      <w:r w:rsidDel="00000000" w:rsidR="00000000" w:rsidRPr="00000000">
        <w:rPr>
          <w:rFonts w:ascii="Times New Roman" w:cs="Times New Roman" w:eastAsia="Times New Roman" w:hAnsi="Times New Roman"/>
          <w:b w:val="1"/>
          <w:sz w:val="36"/>
          <w:szCs w:val="36"/>
          <w:rtl w:val="0"/>
        </w:rPr>
        <w:t xml:space="preserve">Descripción General del Sistema</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desarrollado corresponde a un módulo que transforma audio en tiempo real a coordenadas gestuales para ser interpretadas por un avatar en lengua de señas. Su funcionamiento se basa en la captura de audio mediante micrófono, el cual es transcrito a texto utilizando un modelo de reconocimiento automático de voz. Luego, este texto es procesado por un modelo Transformer que identifica palabra por palabra, consultando un dataset previamente construido para obtener las coordenadas correspondientes a cada gesto. Finalmente, estas coordenadas son entregadas a un sistema externo encargado de animar al avatar. Este módulo se caracteriza por su enfoque en la modularidad, permitiendo probar cada componente de forma independiente, y por su capacidad de integrarse a sistemas de visualización en tiempo real. Su desarrollo representa una solución prototipo orientada a facilitar la comunicación inclusiva mediante inteligencia artificial.</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2"/>
        <w:spacing w:after="280" w:before="280" w:line="240" w:lineRule="auto"/>
        <w:rPr>
          <w:rFonts w:ascii="Times New Roman" w:cs="Times New Roman" w:eastAsia="Times New Roman" w:hAnsi="Times New Roman"/>
          <w:b w:val="1"/>
          <w:sz w:val="36"/>
          <w:szCs w:val="36"/>
        </w:rPr>
      </w:pPr>
      <w:bookmarkStart w:colFirst="0" w:colLast="0" w:name="_yhtelwft6shn" w:id="14"/>
      <w:bookmarkEnd w:id="14"/>
      <w:r w:rsidDel="00000000" w:rsidR="00000000" w:rsidRPr="00000000">
        <w:rPr>
          <w:rFonts w:ascii="Times New Roman" w:cs="Times New Roman" w:eastAsia="Times New Roman" w:hAnsi="Times New Roman"/>
          <w:b w:val="1"/>
          <w:sz w:val="36"/>
          <w:szCs w:val="36"/>
          <w:rtl w:val="0"/>
        </w:rPr>
        <w:t xml:space="preserve">Resumen de las Pruebas</w:t>
      </w:r>
    </w:p>
    <w:p w:rsidR="00000000" w:rsidDel="00000000" w:rsidP="00000000" w:rsidRDefault="00000000" w:rsidRPr="00000000" w14:paraId="000000C6">
      <w:pPr>
        <w:pStyle w:val="Heading3"/>
        <w:spacing w:after="280" w:before="280" w:line="240" w:lineRule="auto"/>
        <w:rPr/>
      </w:pPr>
      <w:bookmarkStart w:colFirst="0" w:colLast="0" w:name="_eqb0rgrld2z2" w:id="15"/>
      <w:bookmarkEnd w:id="15"/>
      <w:r w:rsidDel="00000000" w:rsidR="00000000" w:rsidRPr="00000000">
        <w:rPr>
          <w:rFonts w:ascii="Times New Roman" w:cs="Times New Roman" w:eastAsia="Times New Roman" w:hAnsi="Times New Roman"/>
          <w:b w:val="1"/>
          <w:color w:val="000000"/>
          <w:rtl w:val="0"/>
        </w:rPr>
        <w:t xml:space="preserve">Módulos del Sistema a Probar</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w:t>
            </w:r>
          </w:p>
        </w:tc>
        <w:tc>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blHeader w:val="0"/>
        </w:trPr>
        <w:tc>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Captura de Audio</w:t>
            </w:r>
          </w:p>
        </w:tc>
        <w:tc>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la grabación en tiempo real de la voz del usuario a través del micrófono.</w:t>
            </w:r>
          </w:p>
        </w:tc>
      </w:tr>
      <w:tr>
        <w:trPr>
          <w:cantSplit w:val="0"/>
          <w:tblHeader w:val="0"/>
        </w:trPr>
        <w:tc>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Transcripción de Audio a Texto</w:t>
            </w:r>
          </w:p>
        </w:tc>
        <w:tc>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Convierte el audio capturado en texto utilizando un modelo de reconocimiento automático de voz.</w:t>
            </w:r>
          </w:p>
        </w:tc>
      </w:tr>
      <w:tr>
        <w:trPr>
          <w:cantSplit w:val="0"/>
          <w:tblHeader w:val="0"/>
        </w:trPr>
        <w:tc>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Procesamiento por Transformer</w:t>
            </w:r>
          </w:p>
        </w:tc>
        <w:tc>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 el texto obtenido, palabra por palabra, y define los gestos correspondientes según el contexto.</w:t>
            </w:r>
          </w:p>
        </w:tc>
      </w:tr>
      <w:tr>
        <w:trPr>
          <w:cantSplit w:val="0"/>
          <w:tblHeader w:val="0"/>
        </w:trPr>
        <w:tc>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Consulta al Dataset </w:t>
            </w:r>
          </w:p>
        </w:tc>
        <w:tc>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 las coordenadas gestuales desde el dataset correspondiente a cada palabra procesada.</w:t>
            </w:r>
          </w:p>
        </w:tc>
      </w:tr>
      <w:tr>
        <w:trPr>
          <w:cantSplit w:val="0"/>
          <w:tblHeader w:val="0"/>
        </w:trPr>
        <w:tc>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Exportación de Coordenadas</w:t>
            </w:r>
          </w:p>
        </w:tc>
        <w:tc>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 y entrega las coordenadas gestuales al sistema de animación para su posterior visualización.</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spacing w:after="280" w:before="280" w:line="240" w:lineRule="auto"/>
        <w:rPr/>
      </w:pPr>
      <w:bookmarkStart w:colFirst="0" w:colLast="0" w:name="_lkiw555smu0n" w:id="16"/>
      <w:bookmarkEnd w:id="16"/>
      <w:r w:rsidDel="00000000" w:rsidR="00000000" w:rsidRPr="00000000">
        <w:rPr>
          <w:rFonts w:ascii="Times New Roman" w:cs="Times New Roman" w:eastAsia="Times New Roman" w:hAnsi="Times New Roman"/>
          <w:b w:val="1"/>
          <w:color w:val="000000"/>
          <w:rtl w:val="0"/>
        </w:rPr>
        <w:t xml:space="preserve">Objetivos de las Pruebas</w:t>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las pruebas es verificar el correcto funcionamiento individual de los módulos que componen el sistema de procesamiento de audio a coordenadas gestuales, asegurando que cumplan con los requerimientos funcionales establecidos. Además, se busca comprobar su integración y flujo de datos secuencial, para garantizar que las salidas de un módulo puedan ser utilizadas correctamente por el siguiente.</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pStyle w:val="Heading3"/>
        <w:spacing w:after="280" w:before="280" w:line="240" w:lineRule="auto"/>
        <w:rPr>
          <w:rFonts w:ascii="Times New Roman" w:cs="Times New Roman" w:eastAsia="Times New Roman" w:hAnsi="Times New Roman"/>
          <w:b w:val="1"/>
          <w:color w:val="000000"/>
        </w:rPr>
      </w:pPr>
      <w:bookmarkStart w:colFirst="0" w:colLast="0" w:name="_wv8irhelpc8u" w:id="17"/>
      <w:bookmarkEnd w:id="17"/>
      <w:r w:rsidDel="00000000" w:rsidR="00000000" w:rsidRPr="00000000">
        <w:rPr>
          <w:rFonts w:ascii="Times New Roman" w:cs="Times New Roman" w:eastAsia="Times New Roman" w:hAnsi="Times New Roman"/>
          <w:b w:val="1"/>
          <w:color w:val="000000"/>
          <w:rtl w:val="0"/>
        </w:rPr>
        <w:t xml:space="preserve">Tipo de Pruebas a Realizar </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10"/>
        <w:tblGridChange w:id="0">
          <w:tblGrid>
            <w:gridCol w:w="2490"/>
            <w:gridCol w:w="6510"/>
          </w:tblGrid>
        </w:tblGridChange>
      </w:tblGrid>
      <w:tr>
        <w:trPr>
          <w:cantSplit w:val="0"/>
          <w:trHeight w:val="1148.935546875" w:hRule="atLeast"/>
          <w:tblHeader w:val="0"/>
        </w:trPr>
        <w:tc>
          <w:tcPr>
            <w:vAlign w:val="center"/>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Unitarias</w:t>
            </w:r>
          </w:p>
        </w:tc>
        <w:tc>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aplicarán a cada módulo de forma individual, verificando su funcionamiento aislado (por ejemplo, solo la conversión de audio a texto).</w:t>
            </w:r>
          </w:p>
        </w:tc>
      </w:tr>
      <w:tr>
        <w:trPr>
          <w:cantSplit w:val="0"/>
          <w:tblHeader w:val="0"/>
        </w:trPr>
        <w:tc>
          <w:tcPr>
            <w:vAlign w:val="center"/>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Integración</w:t>
            </w:r>
          </w:p>
        </w:tc>
        <w:tc>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evaluará el flujo completo desde el audio hasta la exportación de coordenadas, asegurando que los módulos trabajen correctamente entre sí.</w:t>
            </w:r>
          </w:p>
        </w:tc>
      </w:tr>
    </w:tbl>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sz w:val="28"/>
          <w:szCs w:val="28"/>
        </w:rPr>
      </w:pPr>
      <w:r w:rsidDel="00000000" w:rsidR="00000000" w:rsidRPr="00000000">
        <w:rPr>
          <w:rtl w:val="0"/>
        </w:rPr>
        <w:br w:type="textWrapping"/>
      </w:r>
      <w:r w:rsidDel="00000000" w:rsidR="00000000" w:rsidRPr="00000000">
        <w:rPr>
          <w:rFonts w:ascii="Times New Roman" w:cs="Times New Roman" w:eastAsia="Times New Roman" w:hAnsi="Times New Roman"/>
          <w:b w:val="1"/>
          <w:sz w:val="28"/>
          <w:szCs w:val="28"/>
          <w:rtl w:val="0"/>
        </w:rPr>
        <w:t xml:space="preserve">Técnicas de Pruebas a Utilizar</w:t>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aplicarán técnicas de caja blanca para validar la lógica interna del código en los módulos desarrollados, y técnicas de caja negra para evaluar si las entradas y salidas cumplen con lo esperado. También se utilizarán técnicas como partición de equivalencia y valores límite para diseñar casos de prueba eficientes. Finalmente, se aplicarán pruebas basadas en reglas de negocio para validar que los datos extraídos del dataset sean precisos y coherentes.</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3"/>
        <w:spacing w:after="280" w:before="280" w:line="240" w:lineRule="auto"/>
        <w:rPr>
          <w:rFonts w:ascii="Times New Roman" w:cs="Times New Roman" w:eastAsia="Times New Roman" w:hAnsi="Times New Roman"/>
          <w:b w:val="1"/>
          <w:color w:val="000000"/>
        </w:rPr>
      </w:pPr>
      <w:bookmarkStart w:colFirst="0" w:colLast="0" w:name="_ufia23e1yo4z" w:id="18"/>
      <w:bookmarkEnd w:id="18"/>
      <w:r w:rsidDel="00000000" w:rsidR="00000000" w:rsidRPr="00000000">
        <w:rPr>
          <w:rFonts w:ascii="Times New Roman" w:cs="Times New Roman" w:eastAsia="Times New Roman" w:hAnsi="Times New Roman"/>
          <w:b w:val="1"/>
          <w:color w:val="000000"/>
          <w:rtl w:val="0"/>
        </w:rPr>
        <w:t xml:space="preserve">Roles y Responsabilidades</w:t>
      </w:r>
    </w:p>
    <w:p w:rsidR="00000000" w:rsidDel="00000000" w:rsidP="00000000" w:rsidRDefault="00000000" w:rsidRPr="00000000" w14:paraId="000000E9">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blHeader w:val="0"/>
        </w:trPr>
        <w:tc>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w:t>
            </w:r>
          </w:p>
        </w:tc>
        <w:tc>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Responsabilidades</w:t>
            </w:r>
          </w:p>
        </w:tc>
      </w:tr>
      <w:tr>
        <w:trPr>
          <w:cantSplit w:val="0"/>
          <w:tblHeader w:val="0"/>
        </w:trPr>
        <w:tc>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Jefe de Proyecto</w:t>
            </w:r>
          </w:p>
        </w:tc>
        <w:tc>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 y planifica las pruebas, define el ambiente y verifica el cumplimiento de los objetivos de cada módulo.</w:t>
            </w:r>
          </w:p>
        </w:tc>
      </w:tr>
      <w:tr>
        <w:trPr>
          <w:cantSplit w:val="0"/>
          <w:tblHeader w:val="0"/>
        </w:trPr>
        <w:tc>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QA</w:t>
            </w:r>
          </w:p>
        </w:tc>
        <w:tc>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 los casos de prueba, define las estrategias y documenta los resultados obtenidos. </w:t>
            </w:r>
          </w:p>
        </w:tc>
      </w:tr>
      <w:tr>
        <w:trPr>
          <w:cantSplit w:val="0"/>
          <w:tblHeader w:val="0"/>
        </w:trPr>
        <w:tc>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 las pruebas planificadas, reporta errores o fallos encontrados y verifica la solución de los mismos.</w:t>
            </w:r>
          </w:p>
        </w:tc>
      </w:tr>
      <w:tr>
        <w:trPr>
          <w:cantSplit w:val="0"/>
          <w:tblHeader w:val="0"/>
        </w:trPr>
        <w:tc>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w:t>
            </w:r>
          </w:p>
        </w:tc>
        <w:tc>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 como observador de las pruebas de aceptación, validando la precisión y utilidad del sistema en condiciones reales.</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6">
      <w:pPr>
        <w:pStyle w:val="Heading2"/>
        <w:spacing w:after="280" w:before="280" w:line="240" w:lineRule="auto"/>
        <w:rPr>
          <w:rFonts w:ascii="Times New Roman" w:cs="Times New Roman" w:eastAsia="Times New Roman" w:hAnsi="Times New Roman"/>
          <w:b w:val="1"/>
          <w:sz w:val="36"/>
          <w:szCs w:val="36"/>
        </w:rPr>
      </w:pPr>
      <w:bookmarkStart w:colFirst="0" w:colLast="0" w:name="_l8jckbslwqs" w:id="19"/>
      <w:bookmarkEnd w:id="19"/>
      <w:r w:rsidDel="00000000" w:rsidR="00000000" w:rsidRPr="00000000">
        <w:rPr>
          <w:rFonts w:ascii="Times New Roman" w:cs="Times New Roman" w:eastAsia="Times New Roman" w:hAnsi="Times New Roman"/>
          <w:b w:val="1"/>
          <w:sz w:val="36"/>
          <w:szCs w:val="36"/>
          <w:rtl w:val="0"/>
        </w:rPr>
        <w:t xml:space="preserve">Calendarización de las actividades de pruebas</w:t>
      </w:r>
    </w:p>
    <w:p w:rsidR="00000000" w:rsidDel="00000000" w:rsidP="00000000" w:rsidRDefault="00000000" w:rsidRPr="00000000" w14:paraId="000000F7">
      <w:pPr>
        <w:pStyle w:val="Heading2"/>
        <w:spacing w:after="280" w:before="280" w:line="240" w:lineRule="auto"/>
        <w:rPr>
          <w:rFonts w:ascii="Times New Roman" w:cs="Times New Roman" w:eastAsia="Times New Roman" w:hAnsi="Times New Roman"/>
          <w:b w:val="1"/>
          <w:sz w:val="36"/>
          <w:szCs w:val="36"/>
        </w:rPr>
      </w:pPr>
      <w:bookmarkStart w:colFirst="0" w:colLast="0" w:name="_qsv8o7jqvovz" w:id="20"/>
      <w:bookmarkEnd w:id="20"/>
      <w:r w:rsidDel="00000000" w:rsidR="00000000" w:rsidRPr="00000000">
        <w:rPr>
          <w:rFonts w:ascii="Times New Roman" w:cs="Times New Roman" w:eastAsia="Times New Roman" w:hAnsi="Times New Roman"/>
          <w:b w:val="1"/>
          <w:sz w:val="36"/>
          <w:szCs w:val="36"/>
        </w:rPr>
        <w:drawing>
          <wp:inline distB="114300" distT="114300" distL="114300" distR="114300">
            <wp:extent cx="5731200" cy="2565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2"/>
        <w:spacing w:after="280" w:before="280" w:line="240" w:lineRule="auto"/>
        <w:rPr>
          <w:rFonts w:ascii="Times New Roman" w:cs="Times New Roman" w:eastAsia="Times New Roman" w:hAnsi="Times New Roman"/>
          <w:b w:val="1"/>
          <w:sz w:val="28"/>
          <w:szCs w:val="28"/>
        </w:rPr>
      </w:pPr>
      <w:bookmarkStart w:colFirst="0" w:colLast="0" w:name="_5jzdtzgsusbl" w:id="21"/>
      <w:bookmarkEnd w:id="21"/>
      <w:r w:rsidDel="00000000" w:rsidR="00000000" w:rsidRPr="00000000">
        <w:rPr>
          <w:rtl w:val="0"/>
        </w:rPr>
      </w:r>
    </w:p>
    <w:p w:rsidR="00000000" w:rsidDel="00000000" w:rsidP="00000000" w:rsidRDefault="00000000" w:rsidRPr="00000000" w14:paraId="000000F9">
      <w:pPr>
        <w:pStyle w:val="Heading2"/>
        <w:spacing w:after="280" w:before="280" w:line="240" w:lineRule="auto"/>
        <w:rPr>
          <w:rFonts w:ascii="Times New Roman" w:cs="Times New Roman" w:eastAsia="Times New Roman" w:hAnsi="Times New Roman"/>
          <w:b w:val="1"/>
          <w:sz w:val="36"/>
          <w:szCs w:val="36"/>
        </w:rPr>
      </w:pPr>
      <w:bookmarkStart w:colFirst="0" w:colLast="0" w:name="_vk5ahfkob6a1" w:id="22"/>
      <w:bookmarkEnd w:id="22"/>
      <w:r w:rsidDel="00000000" w:rsidR="00000000" w:rsidRPr="00000000">
        <w:rPr>
          <w:rFonts w:ascii="Times New Roman" w:cs="Times New Roman" w:eastAsia="Times New Roman" w:hAnsi="Times New Roman"/>
          <w:b w:val="1"/>
          <w:sz w:val="36"/>
          <w:szCs w:val="36"/>
          <w:rtl w:val="0"/>
        </w:rPr>
        <w:t xml:space="preserve">Entorno y configuración de las pruebas</w:t>
      </w:r>
    </w:p>
    <w:p w:rsidR="00000000" w:rsidDel="00000000" w:rsidP="00000000" w:rsidRDefault="00000000" w:rsidRPr="00000000" w14:paraId="000000FA">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vAlign w:val="center"/>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Recomendado</w:t>
            </w:r>
          </w:p>
        </w:tc>
        <w:tc>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 Intel Core i5 o superior / AMD Ryzen 5 o superior.</w:t>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RAM: 8 GB mínimo (16 GB recomendado para modelos pesados).</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No requerida para este módulo (no se realiza renderizado 3D).</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10 GB de espacio libre (para datasets, logs y dependencias).</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Micrófono: Integrado o externo, funcional para captura de audio en tiempo real.</w:t>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Requerido</w:t>
            </w:r>
          </w:p>
        </w:tc>
        <w:tc>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Windows 10/11 o Ubuntu 20.04 o superior.</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programación: Python 3.10 o superior.</w:t>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Librerías principales:</w:t>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 y GCP (captura y transcripción de audio)</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-Transformers, </w:t>
            </w:r>
            <w:r w:rsidDel="00000000" w:rsidR="00000000" w:rsidRPr="00000000">
              <w:rPr>
                <w:rFonts w:ascii="Times New Roman" w:cs="Times New Roman" w:eastAsia="Times New Roman" w:hAnsi="Times New Roman"/>
                <w:sz w:val="24"/>
                <w:szCs w:val="24"/>
                <w:rtl w:val="0"/>
              </w:rPr>
              <w:t xml:space="preserve">TensoFlow</w:t>
            </w:r>
            <w:r w:rsidDel="00000000" w:rsidR="00000000" w:rsidRPr="00000000">
              <w:rPr>
                <w:rFonts w:ascii="Times New Roman" w:cs="Times New Roman" w:eastAsia="Times New Roman" w:hAnsi="Times New Roman"/>
                <w:sz w:val="24"/>
                <w:szCs w:val="24"/>
                <w:rtl w:val="0"/>
              </w:rPr>
              <w:t xml:space="preserve"> (procesamiento del texto)</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Pandas (manejo de datos del dataset)</w:t>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o similar (si se prueba alguna API local de comunicación entre módulos)</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pruebas:</w:t>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Jupyter</w:t>
            </w:r>
            <w:r w:rsidDel="00000000" w:rsidR="00000000" w:rsidRPr="00000000">
              <w:rPr>
                <w:rFonts w:ascii="Times New Roman" w:cs="Times New Roman" w:eastAsia="Times New Roman" w:hAnsi="Times New Roman"/>
                <w:sz w:val="24"/>
                <w:szCs w:val="24"/>
                <w:rtl w:val="0"/>
              </w:rPr>
              <w:t xml:space="preserve"> Notebook (para pruebas exploratorias de procesamiento y análisis de datos)</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complementarias</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Grabador de pantalla o herramienta de captura (para documentación de evidencias)</w:t>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de texto o IDE: VSCode, PyCharm o similar</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Style w:val="Heading2"/>
        <w:spacing w:after="280" w:before="280" w:line="240" w:lineRule="auto"/>
        <w:rPr>
          <w:rFonts w:ascii="Times New Roman" w:cs="Times New Roman" w:eastAsia="Times New Roman" w:hAnsi="Times New Roman"/>
          <w:b w:val="1"/>
          <w:sz w:val="36"/>
          <w:szCs w:val="36"/>
        </w:rPr>
      </w:pPr>
      <w:bookmarkStart w:colFirst="0" w:colLast="0" w:name="_utzf5io4kft7" w:id="23"/>
      <w:bookmarkEnd w:id="23"/>
      <w:r w:rsidDel="00000000" w:rsidR="00000000" w:rsidRPr="00000000">
        <w:rPr>
          <w:rFonts w:ascii="Times New Roman" w:cs="Times New Roman" w:eastAsia="Times New Roman" w:hAnsi="Times New Roman"/>
          <w:b w:val="1"/>
          <w:sz w:val="36"/>
          <w:szCs w:val="36"/>
          <w:rtl w:val="0"/>
        </w:rPr>
        <w:t xml:space="preserve">Definición de Artefactos</w:t>
      </w:r>
    </w:p>
    <w:p w:rsidR="00000000" w:rsidDel="00000000" w:rsidP="00000000" w:rsidRDefault="00000000" w:rsidRPr="00000000" w14:paraId="00000124">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vAlign w:val="center"/>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 </w:t>
            </w:r>
          </w:p>
        </w:tc>
        <w:tc>
          <w:tcPr>
            <w:vAlign w:val="center"/>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Pruebas</w:t>
            </w:r>
          </w:p>
        </w:tc>
        <w:tc>
          <w:tcPr>
            <w:vAlign w:val="center"/>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en el que se detallan los objetivos, el alcance, los módulos a probar, técnicas de prueba, roles y el entorno necesario para ejecutar las pruebas del sistema de procesamiento de audio a texto y consulta al dataset.</w:t>
            </w:r>
          </w:p>
        </w:tc>
      </w:tr>
      <w:tr>
        <w:trPr>
          <w:cantSplit w:val="0"/>
          <w:tblHeader w:val="0"/>
        </w:trPr>
        <w:tc>
          <w:tcPr>
            <w:vAlign w:val="center"/>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de escenarios definidos para validar el comportamiento del sistema ante diferentes entradas de audio y texto, asegurando que se obtienen las coordenadas correctas y que los módulos responden como se espera.</w:t>
            </w:r>
          </w:p>
        </w:tc>
      </w:tr>
      <w:tr>
        <w:trPr>
          <w:cantSplit w:val="0"/>
          <w:tblHeader w:val="0"/>
        </w:trPr>
        <w:tc>
          <w:tcPr>
            <w:vAlign w:val="center"/>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de Defectos</w:t>
            </w:r>
          </w:p>
        </w:tc>
        <w:tc>
          <w:tcPr>
            <w:vAlign w:val="center"/>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formal de errores detectados durante las pruebas. Incluye descripción del defecto, módulo afectado, condiciones en que se reproduce, severidad y estado de resolución.</w:t>
            </w:r>
          </w:p>
        </w:tc>
      </w:tr>
      <w:tr>
        <w:trPr>
          <w:cantSplit w:val="0"/>
          <w:tblHeader w:val="0"/>
        </w:trPr>
        <w:tc>
          <w:tcPr>
            <w:vAlign w:val="center"/>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Cierre</w:t>
            </w:r>
          </w:p>
        </w:tc>
        <w:tc>
          <w:tcPr>
            <w:vAlign w:val="center"/>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que resume los resultados obtenidos durante el proceso de pruebas, indicando el cumplimiento de los objetivos, estadísticas de casos exitosos/fallidos, defectos corregidos, lecciones aprendidas y consideraciones finales.</w:t>
            </w:r>
          </w:p>
        </w:tc>
      </w:tr>
    </w:tbl>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pStyle w:val="Heading2"/>
        <w:spacing w:after="280" w:before="280" w:line="240" w:lineRule="auto"/>
        <w:rPr>
          <w:rFonts w:ascii="Times New Roman" w:cs="Times New Roman" w:eastAsia="Times New Roman" w:hAnsi="Times New Roman"/>
          <w:b w:val="1"/>
          <w:sz w:val="36"/>
          <w:szCs w:val="36"/>
        </w:rPr>
      </w:pPr>
      <w:bookmarkStart w:colFirst="0" w:colLast="0" w:name="_t94wzbcqnk0l" w:id="24"/>
      <w:bookmarkEnd w:id="24"/>
      <w:r w:rsidDel="00000000" w:rsidR="00000000" w:rsidRPr="00000000">
        <w:rPr>
          <w:rFonts w:ascii="Times New Roman" w:cs="Times New Roman" w:eastAsia="Times New Roman" w:hAnsi="Times New Roman"/>
          <w:b w:val="1"/>
          <w:sz w:val="36"/>
          <w:szCs w:val="36"/>
          <w:rtl w:val="0"/>
        </w:rPr>
        <w:t xml:space="preserve">Condiciones de Aceptación para Cierre del Proceso de Pruebas</w:t>
      </w:r>
    </w:p>
    <w:p w:rsidR="00000000" w:rsidDel="00000000" w:rsidP="00000000" w:rsidRDefault="00000000" w:rsidRPr="00000000" w14:paraId="00000136">
      <w:pPr>
        <w:rPr/>
      </w:pPr>
      <w:r w:rsidDel="00000000" w:rsidR="00000000" w:rsidRPr="00000000">
        <w:rPr>
          <w:rtl w:val="0"/>
        </w:rPr>
        <w:t xml:space="preserve">Para considerar finalizado el proceso de pruebas del sistema de conversión de audio a coordenadas gestuales, se deberán cumplir las siguientes condiciones de aceptación: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El proceso de pruebas se considerará exitoso cuando se haya ejecutado el 100% de los casos de prueba planificados, y al menos un 95% de ellos sean aprobados sin errores. El margen restante, correspondiente a un 5%, podrá incluir defectos leves o errores menores que no afecten la funcionalidad principal del sistema ni impidan la correcta transformación de audio en coordenadas gestuales.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Estas condiciones garantizan que el módulo entregado cumpla con los requisitos definidos, manteniendo un nivel de calidad alto, adecuado para un prototipo funcional y alineado con los objetivos planteados en el proyecto Capstone.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spacing w:after="280" w:before="280" w:line="240" w:lineRule="auto"/>
        <w:rPr>
          <w:rFonts w:ascii="Times New Roman" w:cs="Times New Roman" w:eastAsia="Times New Roman" w:hAnsi="Times New Roman"/>
          <w:b w:val="1"/>
          <w:sz w:val="36"/>
          <w:szCs w:val="36"/>
        </w:rPr>
      </w:pPr>
      <w:bookmarkStart w:colFirst="0" w:colLast="0" w:name="_g1yvmbz75rrs" w:id="25"/>
      <w:bookmarkEnd w:id="25"/>
      <w:r w:rsidDel="00000000" w:rsidR="00000000" w:rsidRPr="00000000">
        <w:rPr>
          <w:rtl w:val="0"/>
        </w:rPr>
      </w:r>
    </w:p>
    <w:p w:rsidR="00000000" w:rsidDel="00000000" w:rsidP="00000000" w:rsidRDefault="00000000" w:rsidRPr="00000000" w14:paraId="0000013E">
      <w:pPr>
        <w:pStyle w:val="Heading2"/>
        <w:spacing w:after="280" w:before="280" w:line="240" w:lineRule="auto"/>
        <w:rPr>
          <w:rFonts w:ascii="Times New Roman" w:cs="Times New Roman" w:eastAsia="Times New Roman" w:hAnsi="Times New Roman"/>
          <w:b w:val="1"/>
          <w:sz w:val="36"/>
          <w:szCs w:val="36"/>
        </w:rPr>
      </w:pPr>
      <w:bookmarkStart w:colFirst="0" w:colLast="0" w:name="_rtg3e8vobxf" w:id="26"/>
      <w:bookmarkEnd w:id="26"/>
      <w:r w:rsidDel="00000000" w:rsidR="00000000" w:rsidRPr="00000000">
        <w:rPr>
          <w:rFonts w:ascii="Times New Roman" w:cs="Times New Roman" w:eastAsia="Times New Roman" w:hAnsi="Times New Roman"/>
          <w:b w:val="1"/>
          <w:sz w:val="36"/>
          <w:szCs w:val="36"/>
          <w:rtl w:val="0"/>
        </w:rPr>
        <w:t xml:space="preserve">Glosario </w:t>
      </w:r>
    </w:p>
    <w:p w:rsidR="00000000" w:rsidDel="00000000" w:rsidP="00000000" w:rsidRDefault="00000000" w:rsidRPr="00000000" w14:paraId="0000013F">
      <w:pPr>
        <w:rPr/>
      </w:pPr>
      <w:r w:rsidDel="00000000" w:rsidR="00000000" w:rsidRPr="00000000">
        <w:rPr>
          <w:rtl w:val="0"/>
        </w:rPr>
        <w:t xml:space="preserve">QA (Quality Assurance): Siglas en inglés para “Aseguramiento de la Calidad”. Se refiere al conjunto de actividades orientadas a garantizar que el producto final cumpla con los requisitos definidos, funcione correctamente y esté libre de errores críticos.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Casos de prueba: También conocidos como test cases, son escenarios específicos diseñados para verificar que el sistema se comporta como se espera ante ciertas entradas y condiciones. Sirven para validar que cada módulo cumple con su funcionalidad.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Carta Gantt: Herramienta de planificación visual que muestra las actividades del proyecto a lo largo del tiempo, permitiendo visualizar fechas, duración y dependencias entre tareas.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RF (Requisito Funcional): Especificación que describe una función específica que debe cumplir el sistema. Por ejemplo, convertir audio a texto en menos de 3 segundos.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Transformers: Arquitectura de modelo utilizada en el procesamiento de lenguaje natural (PLN), que permite interpretar el significado de las palabras dentro de un contexto. En este proyecto, se usa para procesar el texto transcrito y determinar los gestos asociados.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Dataset: Conjunto de datos organizados que contiene las coordenadas gestuales correspondientes a palabras en Lengua de Señas Chilena. Es consultado por el sistema para traducir texto en gestos.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Reconocimiento de voz: Tecnología que permite convertir señales de audio (habla humana) en texto digital. En este proyecto, es la base para la etapa de transcripción.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Coordenadas gestuales: Datos numéricos que representan los movimientos específicos que debe realizar el avatar para ejecutar una seña correspondiente a una palabra o frase.</w:t>
      </w:r>
    </w:p>
    <w:p w:rsidR="00000000" w:rsidDel="00000000" w:rsidP="00000000" w:rsidRDefault="00000000" w:rsidRPr="00000000" w14:paraId="0000014E">
      <w:pPr>
        <w:rPr/>
      </w:pPr>
      <w:r w:rsidDel="00000000" w:rsidR="00000000" w:rsidRPr="00000000">
        <w:rPr>
          <w:rtl w:val="0"/>
        </w:rPr>
      </w:r>
    </w:p>
    <w:sectPr>
      <w:headerReference r:id="rId7" w:type="default"/>
      <w:headerReference r:id="rId8" w:type="first"/>
      <w:footerReference r:id="rId9" w:type="default"/>
      <w:footerReference r:id="rId10" w:type="first"/>
      <w:type w:val="nextPage"/>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tabs>
        <w:tab w:val="center" w:leader="none" w:pos="4419"/>
        <w:tab w:val="right" w:leader="none" w:pos="8838"/>
      </w:tabs>
      <w:spacing w:line="276" w:lineRule="auto"/>
      <w:jc w:val="right"/>
      <w:rPr/>
    </w:pPr>
    <w:r w:rsidDel="00000000" w:rsidR="00000000" w:rsidRPr="00000000">
      <w:rPr>
        <w:sz w:val="24"/>
        <w:szCs w:val="24"/>
      </w:rPr>
      <w:drawing>
        <wp:inline distB="0" distT="0" distL="114300" distR="114300">
          <wp:extent cx="2735580" cy="877570"/>
          <wp:effectExtent b="0" l="0" r="0" t="0"/>
          <wp:docPr descr="SummIT Ciberseguridad 2022 – Duoc UC" id="1" name="image1.png"/>
          <a:graphic>
            <a:graphicData uri="http://schemas.openxmlformats.org/drawingml/2006/picture">
              <pic:pic>
                <pic:nvPicPr>
                  <pic:cNvPr descr="SummIT Ciberseguridad 2022 – Duoc UC" id="0" name="image1.png"/>
                  <pic:cNvPicPr preferRelativeResize="0"/>
                </pic:nvPicPr>
                <pic:blipFill>
                  <a:blip r:embed="rId1"/>
                  <a:srcRect b="0" l="0" r="0" t="0"/>
                  <a:stretch>
                    <a:fillRect/>
                  </a:stretch>
                </pic:blipFill>
                <pic:spPr>
                  <a:xfrm>
                    <a:off x="0" y="0"/>
                    <a:ext cx="2735580" cy="87757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tabs>
        <w:tab w:val="center" w:leader="none" w:pos="4419"/>
        <w:tab w:val="right" w:leader="none" w:pos="8838"/>
      </w:tabs>
      <w:spacing w:line="276" w:lineRule="auto"/>
      <w:jc w:val="right"/>
      <w:rPr/>
    </w:pPr>
    <w:r w:rsidDel="00000000" w:rsidR="00000000" w:rsidRPr="00000000">
      <w:rPr>
        <w:sz w:val="24"/>
        <w:szCs w:val="24"/>
      </w:rPr>
      <w:drawing>
        <wp:inline distB="0" distT="0" distL="114300" distR="114300">
          <wp:extent cx="2735580" cy="877570"/>
          <wp:effectExtent b="0" l="0" r="0" t="0"/>
          <wp:docPr descr="SummIT Ciberseguridad 2022 – Duoc UC" id="3" name="image1.png"/>
          <a:graphic>
            <a:graphicData uri="http://schemas.openxmlformats.org/drawingml/2006/picture">
              <pic:pic>
                <pic:nvPicPr>
                  <pic:cNvPr descr="SummIT Ciberseguridad 2022 – Duoc UC" id="0" name="image1.png"/>
                  <pic:cNvPicPr preferRelativeResize="0"/>
                </pic:nvPicPr>
                <pic:blipFill>
                  <a:blip r:embed="rId1"/>
                  <a:srcRect b="0" l="0" r="0" t="0"/>
                  <a:stretch>
                    <a:fillRect/>
                  </a:stretch>
                </pic:blipFill>
                <pic:spPr>
                  <a:xfrm>
                    <a:off x="0" y="0"/>
                    <a:ext cx="2735580" cy="8775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