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w1kyxx8guab"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Plan de pruebas iniciales</w:t>
      </w:r>
      <w:r w:rsidDel="00000000" w:rsidR="00000000" w:rsidRPr="00000000">
        <w:rPr>
          <w:rtl w:val="0"/>
        </w:rPr>
      </w:r>
    </w:p>
    <w:p w:rsidR="00000000" w:rsidDel="00000000" w:rsidP="00000000" w:rsidRDefault="00000000" w:rsidRPr="00000000" w14:paraId="00000002">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3">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4">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5">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6">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7">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8">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9">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A">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B">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C">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D">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0E">
      <w:pPr>
        <w:pStyle w:val="Title"/>
        <w:spacing w:line="240" w:lineRule="auto"/>
        <w:jc w:val="right"/>
        <w:rPr>
          <w:rFonts w:ascii="Times New Roman" w:cs="Times New Roman" w:eastAsia="Times New Roman" w:hAnsi="Times New Roman"/>
          <w:b w:val="1"/>
          <w:i w:val="1"/>
          <w:sz w:val="80"/>
          <w:szCs w:val="80"/>
        </w:rPr>
      </w:pPr>
      <w:bookmarkStart w:colFirst="0" w:colLast="0" w:name="_e5p22pz8qoq" w:id="1"/>
      <w:bookmarkEnd w:id="1"/>
      <w:r w:rsidDel="00000000" w:rsidR="00000000" w:rsidRPr="00000000">
        <w:rPr>
          <w:rFonts w:ascii="Times New Roman" w:cs="Times New Roman" w:eastAsia="Times New Roman" w:hAnsi="Times New Roman"/>
          <w:b w:val="1"/>
          <w:i w:val="1"/>
          <w:sz w:val="80"/>
          <w:szCs w:val="80"/>
          <w:rtl w:val="0"/>
        </w:rPr>
        <w:t xml:space="preserve">Plan de Pruebas Final</w:t>
      </w:r>
    </w:p>
    <w:p w:rsidR="00000000" w:rsidDel="00000000" w:rsidP="00000000" w:rsidRDefault="00000000" w:rsidRPr="00000000" w14:paraId="0000000F">
      <w:pPr>
        <w:pStyle w:val="Title"/>
        <w:spacing w:line="240" w:lineRule="auto"/>
        <w:jc w:val="right"/>
        <w:rPr>
          <w:b w:val="1"/>
          <w:sz w:val="48"/>
          <w:szCs w:val="48"/>
        </w:rPr>
      </w:pPr>
      <w:bookmarkStart w:colFirst="0" w:colLast="0" w:name="_pl39gv18ogrw" w:id="2"/>
      <w:bookmarkEnd w:id="2"/>
      <w:r w:rsidDel="00000000" w:rsidR="00000000" w:rsidRPr="00000000">
        <w:rPr>
          <w:rFonts w:ascii="Times New Roman" w:cs="Times New Roman" w:eastAsia="Times New Roman" w:hAnsi="Times New Roman"/>
          <w:sz w:val="60"/>
          <w:szCs w:val="60"/>
          <w:rtl w:val="0"/>
        </w:rPr>
        <w:t xml:space="preserve">SeñAI</w:t>
      </w:r>
      <w:r w:rsidDel="00000000" w:rsidR="00000000" w:rsidRPr="00000000">
        <w:rPr>
          <w:rtl w:val="0"/>
        </w:rPr>
      </w:r>
    </w:p>
    <w:p w:rsidR="00000000" w:rsidDel="00000000" w:rsidP="00000000" w:rsidRDefault="00000000" w:rsidRPr="00000000" w14:paraId="00000010">
      <w:pPr>
        <w:spacing w:line="240" w:lineRule="auto"/>
        <w:jc w:val="right"/>
        <w:rPr>
          <w:rFonts w:ascii="Calibri" w:cs="Calibri" w:eastAsia="Calibri" w:hAnsi="Calibri"/>
          <w:color w:val="666666"/>
          <w:sz w:val="36"/>
          <w:szCs w:val="36"/>
        </w:rPr>
      </w:pPr>
      <w:r w:rsidDel="00000000" w:rsidR="00000000" w:rsidRPr="00000000">
        <w:rPr>
          <w:b w:val="1"/>
          <w:i w:val="1"/>
          <w:color w:val="666666"/>
          <w:sz w:val="36"/>
          <w:szCs w:val="36"/>
          <w:rtl w:val="0"/>
        </w:rPr>
        <w:t xml:space="preserve">30/06/2025</w:t>
      </w:r>
      <w:r w:rsidDel="00000000" w:rsidR="00000000" w:rsidRPr="00000000">
        <w:rPr>
          <w:rtl w:val="0"/>
        </w:rPr>
      </w:r>
    </w:p>
    <w:p w:rsidR="00000000" w:rsidDel="00000000" w:rsidP="00000000" w:rsidRDefault="00000000" w:rsidRPr="00000000" w14:paraId="00000011">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2">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3">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4">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5">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6">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7">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8">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9">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A">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B">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C">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D">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E">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1F">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0">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1">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2">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3">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4">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5">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6">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7">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8">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9">
      <w:pPr>
        <w:tabs>
          <w:tab w:val="center" w:leader="none" w:pos="4419"/>
          <w:tab w:val="right" w:leader="none" w:pos="8838"/>
        </w:tabs>
        <w:spacing w:line="276" w:lineRule="auto"/>
        <w:jc w:val="right"/>
        <w:rPr/>
      </w:pPr>
      <w:r w:rsidDel="00000000" w:rsidR="00000000" w:rsidRPr="00000000">
        <w:rPr>
          <w:rtl w:val="0"/>
        </w:rPr>
      </w:r>
    </w:p>
    <w:p w:rsidR="00000000" w:rsidDel="00000000" w:rsidP="00000000" w:rsidRDefault="00000000" w:rsidRPr="00000000" w14:paraId="0000002A">
      <w:pPr>
        <w:pStyle w:val="Heading1"/>
        <w:spacing w:after="0" w:before="480" w:line="240" w:lineRule="auto"/>
        <w:rPr/>
      </w:pPr>
      <w:bookmarkStart w:colFirst="0" w:colLast="0" w:name="_1k86s0ezn4vq" w:id="3"/>
      <w:bookmarkEnd w:id="3"/>
      <w:r w:rsidDel="00000000" w:rsidR="00000000" w:rsidRPr="00000000">
        <w:rPr>
          <w:rFonts w:ascii="Times New Roman" w:cs="Times New Roman" w:eastAsia="Times New Roman" w:hAnsi="Times New Roman"/>
          <w:b w:val="1"/>
          <w:sz w:val="48"/>
          <w:szCs w:val="48"/>
          <w:rtl w:val="0"/>
        </w:rPr>
        <w:t xml:space="preserve">Tabla de contenido</w:t>
      </w:r>
      <w:r w:rsidDel="00000000" w:rsidR="00000000" w:rsidRPr="00000000">
        <w:rPr>
          <w:rtl w:val="0"/>
        </w:rPr>
      </w:r>
    </w:p>
    <w:p w:rsidR="00000000" w:rsidDel="00000000" w:rsidP="00000000" w:rsidRDefault="00000000" w:rsidRPr="00000000" w14:paraId="0000002B">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2C">
      <w:pPr>
        <w:tabs>
          <w:tab w:val="center" w:leader="none" w:pos="4419"/>
          <w:tab w:val="right" w:leader="none" w:pos="8838"/>
        </w:tabs>
        <w:spacing w:line="276" w:lineRule="auto"/>
        <w:rPr/>
      </w:pPr>
      <w:r w:rsidDel="00000000" w:rsidR="00000000" w:rsidRPr="00000000">
        <w:rPr>
          <w:rtl w:val="0"/>
        </w:rPr>
      </w:r>
    </w:p>
    <w:sdt>
      <w:sdtPr>
        <w:id w:val="1946851996"/>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1k86s0ezn4vq">
            <w:r w:rsidDel="00000000" w:rsidR="00000000" w:rsidRPr="00000000">
              <w:rPr>
                <w:b w:val="1"/>
                <w:rtl w:val="0"/>
              </w:rPr>
              <w:t xml:space="preserve">Tabla de contenido</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pPr>
          <w:hyperlink w:anchor="_6w42hx14g81h">
            <w:r w:rsidDel="00000000" w:rsidR="00000000" w:rsidRPr="00000000">
              <w:rPr>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pPr>
          <w:hyperlink w:anchor="_c9sgpafwd98q">
            <w:r w:rsidDel="00000000" w:rsidR="00000000" w:rsidRPr="00000000">
              <w:rPr>
                <w:rtl w:val="0"/>
              </w:rPr>
              <w:t xml:space="preserve">Datos</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pPr>
          <w:hyperlink w:anchor="_30fzjv8f02bk">
            <w:r w:rsidDel="00000000" w:rsidR="00000000" w:rsidRPr="00000000">
              <w:rPr>
                <w:rtl w:val="0"/>
              </w:rPr>
              <w:t xml:space="preserve">Patrocinador / Patrocinadores</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pPr>
          <w:hyperlink w:anchor="_iob8qpkf5xy3">
            <w:r w:rsidDel="00000000" w:rsidR="00000000" w:rsidRPr="00000000">
              <w:rPr>
                <w:rtl w:val="0"/>
              </w:rPr>
              <w:t xml:space="preserve">Alcance de las Pruebas</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pPr>
          <w:hyperlink w:anchor="_ighw1kalingg">
            <w:r w:rsidDel="00000000" w:rsidR="00000000" w:rsidRPr="00000000">
              <w:rPr>
                <w:rtl w:val="0"/>
              </w:rPr>
              <w:t xml:space="preserve">Requisitos de Software</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pPr>
          <w:hyperlink w:anchor="_edek3k7j9op8">
            <w:r w:rsidDel="00000000" w:rsidR="00000000" w:rsidRPr="00000000">
              <w:rPr>
                <w:rtl w:val="0"/>
              </w:rPr>
              <w:t xml:space="preserve">Módulos de Software a Probar</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pPr>
          <w:hyperlink w:anchor="_kj4taqyrz3po">
            <w:r w:rsidDel="00000000" w:rsidR="00000000" w:rsidRPr="00000000">
              <w:rPr>
                <w:rtl w:val="0"/>
              </w:rPr>
              <w:t xml:space="preserve">Requisitos del Ambiente de Pruebas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pPr>
          <w:hyperlink w:anchor="_k0lqsfdlqqzg">
            <w:r w:rsidDel="00000000" w:rsidR="00000000" w:rsidRPr="00000000">
              <w:rPr>
                <w:rtl w:val="0"/>
              </w:rPr>
              <w:t xml:space="preserve">Documentación Referenciada</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pPr>
          <w:hyperlink w:anchor="_xau2dkvqp9ir">
            <w:r w:rsidDel="00000000" w:rsidR="00000000" w:rsidRPr="00000000">
              <w:rPr>
                <w:rtl w:val="0"/>
              </w:rPr>
              <w:t xml:space="preserve">Descripción General del Sistema</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pPr>
          <w:hyperlink w:anchor="_yhtelwft6shn">
            <w:r w:rsidDel="00000000" w:rsidR="00000000" w:rsidRPr="00000000">
              <w:rPr>
                <w:rtl w:val="0"/>
              </w:rPr>
              <w:t xml:space="preserve">Resumen de las Pruebas</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pPr>
          <w:hyperlink w:anchor="_eqb0rgrld2z2">
            <w:r w:rsidDel="00000000" w:rsidR="00000000" w:rsidRPr="00000000">
              <w:rPr>
                <w:rtl w:val="0"/>
              </w:rPr>
              <w:t xml:space="preserve">Módulos del Sistema a Probar</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pPr>
          <w:hyperlink w:anchor="_lkiw555smu0n">
            <w:r w:rsidDel="00000000" w:rsidR="00000000" w:rsidRPr="00000000">
              <w:rPr>
                <w:rtl w:val="0"/>
              </w:rPr>
              <w:t xml:space="preserve">Objetivos de las Pruebas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pPr>
          <w:hyperlink w:anchor="_wv8irhelpc8u">
            <w:r w:rsidDel="00000000" w:rsidR="00000000" w:rsidRPr="00000000">
              <w:rPr>
                <w:rtl w:val="0"/>
              </w:rPr>
              <w:t xml:space="preserve">Tipo de Pruebas a Realizar</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pPr>
          <w:hyperlink w:anchor="_ufia23e1yo4z">
            <w:r w:rsidDel="00000000" w:rsidR="00000000" w:rsidRPr="00000000">
              <w:rPr>
                <w:rtl w:val="0"/>
              </w:rPr>
              <w:t xml:space="preserve">Roles y Responsabilidades</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pPr>
          <w:hyperlink w:anchor="_l8jckbslwqs">
            <w:r w:rsidDel="00000000" w:rsidR="00000000" w:rsidRPr="00000000">
              <w:rPr>
                <w:rtl w:val="0"/>
              </w:rPr>
              <w:t xml:space="preserve">Calendarización de las actividades de pruebas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pPr>
          <w:hyperlink w:anchor="_vk5ahfkob6a1">
            <w:r w:rsidDel="00000000" w:rsidR="00000000" w:rsidRPr="00000000">
              <w:rPr>
                <w:rtl w:val="0"/>
              </w:rPr>
              <w:t xml:space="preserve">Entorno y configuración de las pruebas</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pPr>
          <w:hyperlink w:anchor="_utzf5io4kft7">
            <w:r w:rsidDel="00000000" w:rsidR="00000000" w:rsidRPr="00000000">
              <w:rPr>
                <w:rtl w:val="0"/>
              </w:rPr>
              <w:t xml:space="preserve">Definición de Artefactos</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pPr>
          <w:hyperlink w:anchor="_t94wzbcqnk0l">
            <w:r w:rsidDel="00000000" w:rsidR="00000000" w:rsidRPr="00000000">
              <w:rPr>
                <w:rtl w:val="0"/>
              </w:rPr>
              <w:t xml:space="preserve">Condiciones de Aceptación para Cierre del Proceso de Pruebas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pPr>
          <w:hyperlink w:anchor="_rtg3e8vobxf">
            <w:r w:rsidDel="00000000" w:rsidR="00000000" w:rsidRPr="00000000">
              <w:rPr>
                <w:rtl w:val="0"/>
              </w:rPr>
              <w:t xml:space="preserve">Glosario</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2">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3">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4">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5">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6">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7">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8">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9">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A">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B">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C">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D">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E">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4F">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50">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51">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52">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53">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54">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55">
      <w:pPr>
        <w:tabs>
          <w:tab w:val="center" w:leader="none" w:pos="4419"/>
          <w:tab w:val="right" w:leader="none" w:pos="8838"/>
        </w:tabs>
        <w:spacing w:line="276" w:lineRule="auto"/>
        <w:rPr/>
      </w:pPr>
      <w:r w:rsidDel="00000000" w:rsidR="00000000" w:rsidRPr="00000000">
        <w:rPr>
          <w:rtl w:val="0"/>
        </w:rPr>
      </w:r>
    </w:p>
    <w:p w:rsidR="00000000" w:rsidDel="00000000" w:rsidP="00000000" w:rsidRDefault="00000000" w:rsidRPr="00000000" w14:paraId="00000056">
      <w:pPr>
        <w:pStyle w:val="Heading2"/>
        <w:spacing w:after="280" w:before="280" w:line="240" w:lineRule="auto"/>
        <w:rPr>
          <w:rFonts w:ascii="Times New Roman" w:cs="Times New Roman" w:eastAsia="Times New Roman" w:hAnsi="Times New Roman"/>
          <w:b w:val="1"/>
          <w:sz w:val="36"/>
          <w:szCs w:val="36"/>
        </w:rPr>
      </w:pPr>
      <w:bookmarkStart w:colFirst="0" w:colLast="0" w:name="_6w42hx14g81h" w:id="4"/>
      <w:bookmarkEnd w:id="4"/>
      <w:r w:rsidDel="00000000" w:rsidR="00000000" w:rsidRPr="00000000">
        <w:rPr>
          <w:rFonts w:ascii="Times New Roman" w:cs="Times New Roman" w:eastAsia="Times New Roman" w:hAnsi="Times New Roman"/>
          <w:b w:val="1"/>
          <w:sz w:val="36"/>
          <w:szCs w:val="36"/>
          <w:rtl w:val="0"/>
        </w:rPr>
        <w:t xml:space="preserve">Información del Proyecto</w:t>
      </w:r>
    </w:p>
    <w:p w:rsidR="00000000" w:rsidDel="00000000" w:rsidP="00000000" w:rsidRDefault="00000000" w:rsidRPr="00000000" w14:paraId="00000057">
      <w:pPr>
        <w:pStyle w:val="Heading3"/>
        <w:spacing w:after="280" w:before="280" w:line="240" w:lineRule="auto"/>
        <w:rPr>
          <w:rFonts w:ascii="Times New Roman" w:cs="Times New Roman" w:eastAsia="Times New Roman" w:hAnsi="Times New Roman"/>
          <w:b w:val="1"/>
          <w:color w:val="000000"/>
        </w:rPr>
      </w:pPr>
      <w:bookmarkStart w:colFirst="0" w:colLast="0" w:name="_c9sgpafwd98q" w:id="5"/>
      <w:bookmarkEnd w:id="5"/>
      <w:r w:rsidDel="00000000" w:rsidR="00000000" w:rsidRPr="00000000">
        <w:rPr>
          <w:rFonts w:ascii="Times New Roman" w:cs="Times New Roman" w:eastAsia="Times New Roman" w:hAnsi="Times New Roman"/>
          <w:b w:val="1"/>
          <w:color w:val="000000"/>
          <w:rtl w:val="0"/>
        </w:rPr>
        <w:t xml:space="preserve">Datos</w:t>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blHeader w:val="0"/>
        </w:trPr>
        <w:tc>
          <w:tcPr/>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 / Organización</w:t>
            </w:r>
          </w:p>
        </w:tc>
        <w:tc>
          <w:tcPr/>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Duoc UC</w:t>
            </w:r>
          </w:p>
        </w:tc>
      </w:tr>
      <w:tr>
        <w:trPr>
          <w:cantSplit w:val="0"/>
          <w:tblHeader w:val="0"/>
        </w:trPr>
        <w:tc>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w:t>
            </w:r>
          </w:p>
        </w:tc>
        <w:tc>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SeñAI</w:t>
            </w:r>
            <w:r w:rsidDel="00000000" w:rsidR="00000000" w:rsidRPr="00000000">
              <w:rPr>
                <w:rtl w:val="0"/>
              </w:rPr>
            </w:r>
          </w:p>
        </w:tc>
      </w:tr>
      <w:tr>
        <w:trPr>
          <w:cantSplit w:val="0"/>
          <w:tblHeader w:val="0"/>
        </w:trPr>
        <w:tc>
          <w:tcPr/>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preparación</w:t>
            </w:r>
          </w:p>
        </w:tc>
        <w:tc>
          <w:tcPr/>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26/05/2025</w:t>
            </w:r>
          </w:p>
        </w:tc>
      </w:tr>
      <w:tr>
        <w:trPr>
          <w:cantSplit w:val="0"/>
          <w:tblHeader w:val="0"/>
        </w:trPr>
        <w:tc>
          <w:tcPr/>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c>
          <w:tcPr/>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 13</w:t>
            </w:r>
          </w:p>
        </w:tc>
      </w:tr>
      <w:tr>
        <w:trPr>
          <w:cantSplit w:val="0"/>
          <w:tblHeader w:val="0"/>
        </w:trPr>
        <w:tc>
          <w:tcPr/>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Patrocinador principal</w:t>
            </w:r>
          </w:p>
        </w:tc>
        <w:tc>
          <w:tcPr/>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Duoc UC, Canal 13</w:t>
            </w:r>
          </w:p>
        </w:tc>
      </w:tr>
      <w:tr>
        <w:trPr>
          <w:cantSplit w:val="0"/>
          <w:tblHeader w:val="0"/>
        </w:trPr>
        <w:tc>
          <w:tcPr/>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Gerente de Proyecto</w:t>
            </w:r>
          </w:p>
        </w:tc>
        <w:tc>
          <w:tcPr/>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Flores Sanhueza</w:t>
            </w:r>
          </w:p>
        </w:tc>
      </w:tr>
    </w:tbl>
    <w:p w:rsidR="00000000" w:rsidDel="00000000" w:rsidP="00000000" w:rsidRDefault="00000000" w:rsidRPr="00000000" w14:paraId="00000064">
      <w:pPr>
        <w:pStyle w:val="Heading3"/>
        <w:spacing w:after="280" w:before="280" w:line="240" w:lineRule="auto"/>
        <w:rPr>
          <w:rFonts w:ascii="Times New Roman" w:cs="Times New Roman" w:eastAsia="Times New Roman" w:hAnsi="Times New Roman"/>
          <w:b w:val="1"/>
          <w:color w:val="000000"/>
        </w:rPr>
      </w:pPr>
      <w:bookmarkStart w:colFirst="0" w:colLast="0" w:name="_30fzjv8f02bk" w:id="6"/>
      <w:bookmarkEnd w:id="6"/>
      <w:r w:rsidDel="00000000" w:rsidR="00000000" w:rsidRPr="00000000">
        <w:rPr>
          <w:rFonts w:ascii="Times New Roman" w:cs="Times New Roman" w:eastAsia="Times New Roman" w:hAnsi="Times New Roman"/>
          <w:b w:val="1"/>
          <w:color w:val="000000"/>
          <w:rtl w:val="0"/>
        </w:rPr>
        <w:t xml:space="preserve">Patrocinador / Patrocinadores</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gridCol w:w="2245"/>
        <w:tblGridChange w:id="0">
          <w:tblGrid>
            <w:gridCol w:w="2136"/>
            <w:gridCol w:w="2244"/>
            <w:gridCol w:w="2245"/>
            <w:gridCol w:w="2245"/>
          </w:tblGrid>
        </w:tblGridChange>
      </w:tblGrid>
      <w:tr>
        <w:trPr>
          <w:cantSplit w:val="1"/>
          <w:tblHeader w:val="1"/>
        </w:trPr>
        <w:tc>
          <w:tcPr/>
          <w:p w:rsidR="00000000" w:rsidDel="00000000" w:rsidP="00000000" w:rsidRDefault="00000000" w:rsidRPr="00000000" w14:paraId="000000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Cargo</w:t>
            </w:r>
            <w:r w:rsidDel="00000000" w:rsidR="00000000" w:rsidRPr="00000000">
              <w:rPr>
                <w:rtl w:val="0"/>
              </w:rPr>
            </w:r>
          </w:p>
        </w:tc>
        <w:tc>
          <w:tcPr/>
          <w:p w:rsidR="00000000" w:rsidDel="00000000" w:rsidP="00000000" w:rsidRDefault="00000000" w:rsidRPr="00000000" w14:paraId="000000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Departamento / División</w:t>
            </w:r>
            <w:r w:rsidDel="00000000" w:rsidR="00000000" w:rsidRPr="00000000">
              <w:rPr>
                <w:rtl w:val="0"/>
              </w:rPr>
            </w:r>
          </w:p>
        </w:tc>
        <w:tc>
          <w:tcPr/>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Rama ejecutiva (Vicepresidencia)</w:t>
            </w:r>
            <w:r w:rsidDel="00000000" w:rsidR="00000000" w:rsidRPr="00000000">
              <w:rPr>
                <w:rtl w:val="0"/>
              </w:rPr>
            </w:r>
          </w:p>
        </w:tc>
      </w:tr>
      <w:tr>
        <w:trPr>
          <w:cantSplit w:val="0"/>
          <w:tblHeader w:val="0"/>
        </w:trPr>
        <w:tc>
          <w:tcPr/>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Duoc UC</w:t>
            </w:r>
          </w:p>
        </w:tc>
        <w:tc>
          <w:tcPr/>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Institución Educativa</w:t>
            </w:r>
          </w:p>
        </w:tc>
        <w:tc>
          <w:tcPr/>
          <w:p w:rsidR="00000000" w:rsidDel="00000000" w:rsidP="00000000" w:rsidRDefault="00000000" w:rsidRPr="00000000" w14:paraId="000000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 Antonio Varas / Académico</w:t>
            </w:r>
          </w:p>
        </w:tc>
        <w:tc>
          <w:tcPr/>
          <w:p w:rsidR="00000000" w:rsidDel="00000000" w:rsidP="00000000" w:rsidRDefault="00000000" w:rsidRPr="00000000" w14:paraId="000000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Académica</w:t>
            </w:r>
          </w:p>
        </w:tc>
      </w:tr>
      <w:tr>
        <w:trPr>
          <w:cantSplit w:val="0"/>
          <w:trHeight w:val="455.9765625" w:hRule="atLeast"/>
          <w:tblHeader w:val="0"/>
        </w:trPr>
        <w:tc>
          <w:tcPr/>
          <w:p w:rsidR="00000000" w:rsidDel="00000000" w:rsidP="00000000" w:rsidRDefault="00000000" w:rsidRPr="00000000" w14:paraId="000000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 13 S.A.</w:t>
            </w:r>
          </w:p>
        </w:tc>
        <w:tc>
          <w:tcPr/>
          <w:p w:rsidR="00000000" w:rsidDel="00000000" w:rsidP="00000000" w:rsidRDefault="00000000" w:rsidRPr="00000000" w14:paraId="0000006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 de Medios de Comunicación</w:t>
            </w:r>
          </w:p>
        </w:tc>
        <w:tc>
          <w:tcPr/>
          <w:p w:rsidR="00000000" w:rsidDel="00000000" w:rsidP="00000000" w:rsidRDefault="00000000" w:rsidRPr="00000000" w14:paraId="0000006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Producción (Comunicación)</w:t>
            </w:r>
          </w:p>
        </w:tc>
        <w:tc>
          <w:tcPr/>
          <w:p w:rsidR="00000000" w:rsidDel="00000000" w:rsidP="00000000" w:rsidRDefault="00000000" w:rsidRPr="00000000" w14:paraId="000000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Vicepresidencia de Contenidos</w:t>
            </w:r>
          </w:p>
        </w:tc>
      </w:tr>
      <w:tr>
        <w:trPr>
          <w:cantSplit w:val="0"/>
          <w:tblHeader w:val="0"/>
        </w:trPr>
        <w:tc>
          <w:tcPr/>
          <w:p w:rsidR="00000000" w:rsidDel="00000000" w:rsidP="00000000" w:rsidRDefault="00000000" w:rsidRPr="00000000" w14:paraId="0000007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Guillermo Pinto</w:t>
            </w:r>
          </w:p>
        </w:tc>
        <w:tc>
          <w:tcPr/>
          <w:p w:rsidR="00000000" w:rsidDel="00000000" w:rsidP="00000000" w:rsidRDefault="00000000" w:rsidRPr="00000000" w14:paraId="0000007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Guía / Coordinador de Proyecto</w:t>
            </w:r>
          </w:p>
        </w:tc>
        <w:tc>
          <w:tcPr/>
          <w:p w:rsidR="00000000" w:rsidDel="00000000" w:rsidP="00000000" w:rsidRDefault="00000000" w:rsidRPr="00000000" w14:paraId="0000007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Profesor/Sede Antonio Varas / Académico</w:t>
            </w:r>
          </w:p>
        </w:tc>
        <w:tc>
          <w:tcPr/>
          <w:p w:rsidR="00000000" w:rsidDel="00000000" w:rsidP="00000000" w:rsidRDefault="00000000" w:rsidRPr="00000000" w14:paraId="0000007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Académica</w:t>
            </w:r>
          </w:p>
        </w:tc>
      </w:tr>
    </w:tbl>
    <w:p w:rsidR="00000000" w:rsidDel="00000000" w:rsidP="00000000" w:rsidRDefault="00000000" w:rsidRPr="00000000" w14:paraId="00000075">
      <w:pPr>
        <w:pStyle w:val="Heading2"/>
        <w:spacing w:after="280" w:before="280" w:line="240" w:lineRule="auto"/>
        <w:rPr/>
      </w:pPr>
      <w:bookmarkStart w:colFirst="0" w:colLast="0" w:name="_szzmepkvwr7z" w:id="7"/>
      <w:bookmarkEnd w:id="7"/>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spacing w:after="280" w:before="280" w:line="240" w:lineRule="auto"/>
        <w:rPr/>
      </w:pPr>
      <w:bookmarkStart w:colFirst="0" w:colLast="0" w:name="_iob8qpkf5xy3" w:id="8"/>
      <w:bookmarkEnd w:id="8"/>
      <w:r w:rsidDel="00000000" w:rsidR="00000000" w:rsidRPr="00000000">
        <w:rPr>
          <w:rFonts w:ascii="Times New Roman" w:cs="Times New Roman" w:eastAsia="Times New Roman" w:hAnsi="Times New Roman"/>
          <w:b w:val="1"/>
          <w:sz w:val="36"/>
          <w:szCs w:val="36"/>
          <w:rtl w:val="0"/>
        </w:rPr>
        <w:t xml:space="preserve">Alcance de las Pruebas </w:t>
      </w:r>
      <w:r w:rsidDel="00000000" w:rsidR="00000000" w:rsidRPr="00000000">
        <w:rPr>
          <w:rtl w:val="0"/>
        </w:rPr>
      </w:r>
    </w:p>
    <w:p w:rsidR="00000000" w:rsidDel="00000000" w:rsidP="00000000" w:rsidRDefault="00000000" w:rsidRPr="00000000" w14:paraId="00000088">
      <w:pPr>
        <w:pStyle w:val="Heading3"/>
        <w:spacing w:after="280" w:before="280" w:line="240" w:lineRule="auto"/>
        <w:rPr/>
      </w:pPr>
      <w:bookmarkStart w:colFirst="0" w:colLast="0" w:name="_ighw1kalingg" w:id="9"/>
      <w:bookmarkEnd w:id="9"/>
      <w:r w:rsidDel="00000000" w:rsidR="00000000" w:rsidRPr="00000000">
        <w:rPr>
          <w:rFonts w:ascii="Times New Roman" w:cs="Times New Roman" w:eastAsia="Times New Roman" w:hAnsi="Times New Roman"/>
          <w:b w:val="1"/>
          <w:color w:val="000000"/>
          <w:rtl w:val="0"/>
        </w:rPr>
        <w:t xml:space="preserve">Requisitos de Software</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w:t>
            </w:r>
          </w:p>
        </w:tc>
        <w:tc>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r>
      <w:tr>
        <w:trPr>
          <w:cantSplit w:val="0"/>
          <w:tblHeader w:val="0"/>
        </w:trPr>
        <w:tc>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RS-01</w:t>
            </w:r>
          </w:p>
        </w:tc>
        <w:tc>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Conversión de Audio a Texto</w:t>
            </w:r>
          </w:p>
        </w:tc>
        <w:tc>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capaz de capturar audio en tiempo real y transcribirlo a texto con una precisión superior al 70% y una latencia menor a 3 segundos.</w:t>
            </w:r>
          </w:p>
        </w:tc>
      </w:tr>
      <w:tr>
        <w:trPr>
          <w:cantSplit w:val="0"/>
          <w:tblHeader w:val="0"/>
        </w:trPr>
        <w:tc>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RS-02</w:t>
            </w:r>
          </w:p>
        </w:tc>
        <w:tc>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Procesamiento por medio de IA (Transformer)</w:t>
            </w:r>
          </w:p>
        </w:tc>
        <w:tc>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transcrito el texto, el sistema debe identificar palabra por palabra para determinar los gestos asociados utilizando el modelo Transformer.</w:t>
            </w:r>
          </w:p>
        </w:tc>
      </w:tr>
      <w:tr>
        <w:trPr>
          <w:cantSplit w:val="0"/>
          <w:tblHeader w:val="0"/>
        </w:trPr>
        <w:tc>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RS-03</w:t>
            </w:r>
          </w:p>
        </w:tc>
        <w:tc>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y acceso al Dataset</w:t>
            </w:r>
          </w:p>
        </w:tc>
        <w:tc>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consultar un dataset previamente creado y poblado con las coordenadas de cada gesto correspondiente a una palabra.</w:t>
            </w:r>
          </w:p>
        </w:tc>
      </w:tr>
      <w:tr>
        <w:trPr>
          <w:cantSplit w:val="0"/>
          <w:tblHeader w:val="0"/>
        </w:trPr>
        <w:tc>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RS-04</w:t>
            </w:r>
          </w:p>
        </w:tc>
        <w:tc>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 con el módulo Avatar</w:t>
            </w:r>
          </w:p>
        </w:tc>
        <w:tc>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enviar las coordenadas en el formato correcto (en este caso, JSON) para que el equipo del avatar pueda procesarlas y representarlas gráficamente.</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spacing w:after="280" w:before="280" w:line="240" w:lineRule="auto"/>
        <w:rPr/>
      </w:pPr>
      <w:bookmarkStart w:colFirst="0" w:colLast="0" w:name="_edek3k7j9op8" w:id="10"/>
      <w:bookmarkEnd w:id="10"/>
      <w:r w:rsidDel="00000000" w:rsidR="00000000" w:rsidRPr="00000000">
        <w:rPr>
          <w:rFonts w:ascii="Times New Roman" w:cs="Times New Roman" w:eastAsia="Times New Roman" w:hAnsi="Times New Roman"/>
          <w:b w:val="1"/>
          <w:color w:val="000000"/>
          <w:rtl w:val="0"/>
        </w:rPr>
        <w:t xml:space="preserve">Módulos de Software a Probar</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7800"/>
        <w:tblGridChange w:id="0">
          <w:tblGrid>
            <w:gridCol w:w="1200"/>
            <w:gridCol w:w="7800"/>
          </w:tblGrid>
        </w:tblGridChange>
      </w:tblGrid>
      <w:tr>
        <w:trPr>
          <w:cantSplit w:val="0"/>
          <w:tblHeader w:val="0"/>
        </w:trPr>
        <w:tc>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r>
      <w:tr>
        <w:trPr>
          <w:cantSplit w:val="0"/>
          <w:tblHeader w:val="0"/>
        </w:trPr>
        <w:tc>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c>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que graba el audio del usuario en tiempo real y lo entrega como entrada al sistema. Se evaluará su capacidad de captura sin pérdida de calidad ni interrupciones.</w:t>
            </w:r>
          </w:p>
        </w:tc>
      </w:tr>
      <w:tr>
        <w:trPr>
          <w:cantSplit w:val="0"/>
          <w:tblHeader w:val="0"/>
        </w:trPr>
        <w:tc>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c>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que transforma el audio en texto utilizando un modelo de reconocimiento automático de voz. Se medirá la precisión de la transcripción y su latencia.</w:t>
            </w:r>
          </w:p>
        </w:tc>
      </w:tr>
      <w:tr>
        <w:trPr>
          <w:cantSplit w:val="0"/>
          <w:tblHeader w:val="0"/>
        </w:trPr>
        <w:tc>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c>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que analiza el texto transcrito, identifica cada palabra y genera las coordenadas correspondientes desde el dataset previamente cargado.</w:t>
            </w:r>
          </w:p>
        </w:tc>
      </w:tr>
      <w:tr>
        <w:trPr>
          <w:cantSplit w:val="0"/>
          <w:tblHeader w:val="0"/>
        </w:trPr>
        <w:tc>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w:t>
            </w:r>
          </w:p>
        </w:tc>
        <w:tc>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que encapsula las coordenadas en formato JSON y las entrega al sistema del equipo Avatar. Se evaluará la integridad del formato, la estructura de los datos y la correcta sincronización con el flujo general.</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spacing w:after="280" w:before="280" w:line="240" w:lineRule="auto"/>
        <w:rPr/>
      </w:pPr>
      <w:bookmarkStart w:colFirst="0" w:colLast="0" w:name="_kj4taqyrz3po" w:id="11"/>
      <w:bookmarkEnd w:id="11"/>
      <w:r w:rsidDel="00000000" w:rsidR="00000000" w:rsidRPr="00000000">
        <w:rPr>
          <w:rFonts w:ascii="Times New Roman" w:cs="Times New Roman" w:eastAsia="Times New Roman" w:hAnsi="Times New Roman"/>
          <w:b w:val="1"/>
          <w:color w:val="000000"/>
          <w:rtl w:val="0"/>
        </w:rPr>
        <w:t xml:space="preserve">Requisitos del Ambiente de Pruebas</w:t>
      </w: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260"/>
        <w:tblGridChange w:id="0">
          <w:tblGrid>
            <w:gridCol w:w="1740"/>
            <w:gridCol w:w="7260"/>
          </w:tblGrid>
        </w:tblGridChange>
      </w:tblGrid>
      <w:tr>
        <w:trPr>
          <w:cantSplit w:val="0"/>
          <w:tblHeader w:val="0"/>
        </w:trPr>
        <w:tc>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mínimo</w:t>
            </w:r>
          </w:p>
        </w:tc>
        <w:tc>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Procesador de al menos 4 núcleos (Intel i5 / AMD Ryzen 5 o superior)</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RAM: 8 GB (recomendado: 16 GB para fluidez en pruebas extensas)</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Micrófono: Integrado o externo, en correcto funcionamiento para capturar audio en tiempo real</w:t>
            </w:r>
          </w:p>
        </w:tc>
      </w:tr>
      <w:tr>
        <w:trPr>
          <w:cantSplit w:val="0"/>
          <w:tblHeader w:val="0"/>
        </w:trPr>
        <w:tc>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necesario</w:t>
            </w:r>
          </w:p>
        </w:tc>
        <w:tc>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Windows 10 u 11</w:t>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 programación: Python 3.10 o superior</w:t>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Librerías necesarias:</w:t>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TensorFlow</w:t>
            </w:r>
            <w:r w:rsidDel="00000000" w:rsidR="00000000" w:rsidRPr="00000000">
              <w:rPr>
                <w:rFonts w:ascii="Times New Roman" w:cs="Times New Roman" w:eastAsia="Times New Roman" w:hAnsi="Times New Roman"/>
                <w:sz w:val="24"/>
                <w:szCs w:val="24"/>
                <w:rtl w:val="0"/>
              </w:rPr>
              <w:t xml:space="preserve"> (procesamiento con modelos IA)</w:t>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Pandas (manejo de datos)</w:t>
            </w:r>
          </w:p>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SpeechRecognition</w:t>
            </w:r>
            <w:r w:rsidDel="00000000" w:rsidR="00000000" w:rsidRPr="00000000">
              <w:rPr>
                <w:rFonts w:ascii="Times New Roman" w:cs="Times New Roman" w:eastAsia="Times New Roman" w:hAnsi="Times New Roman"/>
                <w:sz w:val="24"/>
                <w:szCs w:val="24"/>
                <w:rtl w:val="0"/>
              </w:rPr>
              <w:t xml:space="preserve">, PyAudio (captura y transcripción de audio)</w:t>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-Transformers (modelo de lenguaje)</w:t>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desarrollo: </w:t>
            </w:r>
            <w:r w:rsidDel="00000000" w:rsidR="00000000" w:rsidRPr="00000000">
              <w:rPr>
                <w:rFonts w:ascii="Times New Roman" w:cs="Times New Roman" w:eastAsia="Times New Roman" w:hAnsi="Times New Roman"/>
                <w:sz w:val="24"/>
                <w:szCs w:val="24"/>
                <w:rtl w:val="0"/>
              </w:rPr>
              <w:t xml:space="preserve">VSCode</w:t>
            </w:r>
            <w:r w:rsidDel="00000000" w:rsidR="00000000" w:rsidRPr="00000000">
              <w:rPr>
                <w:rFonts w:ascii="Times New Roman" w:cs="Times New Roman" w:eastAsia="Times New Roman" w:hAnsi="Times New Roman"/>
                <w:sz w:val="24"/>
                <w:szCs w:val="24"/>
                <w:rtl w:val="0"/>
              </w:rPr>
              <w:t xml:space="preserve">, PyCharm o similar</w:t>
            </w:r>
          </w:p>
        </w:tc>
      </w:tr>
      <w:tr>
        <w:trPr>
          <w:cantSplit w:val="0"/>
          <w:tblHeader w:val="0"/>
        </w:trPr>
        <w:tc>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Ambiente de ejecución</w:t>
            </w:r>
          </w:p>
        </w:tc>
        <w:tc>
          <w:tcPr>
            <w:vAlign w:val="center"/>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dataset local de coordenadas gestuales, estructurado y preprocesado en función de las palabras clave.</w:t>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ejecutadas en entorno local de los desarrolladores, bajo condiciones reales de uso (captura de audio y procesamiento en tiempo real).</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spacing w:after="280" w:before="280" w:line="240" w:lineRule="auto"/>
        <w:rPr/>
      </w:pPr>
      <w:bookmarkStart w:colFirst="0" w:colLast="0" w:name="_k0lqsfdlqqzg" w:id="12"/>
      <w:bookmarkEnd w:id="12"/>
      <w:r w:rsidDel="00000000" w:rsidR="00000000" w:rsidRPr="00000000">
        <w:rPr>
          <w:rFonts w:ascii="Times New Roman" w:cs="Times New Roman" w:eastAsia="Times New Roman" w:hAnsi="Times New Roman"/>
          <w:b w:val="1"/>
          <w:color w:val="000000"/>
          <w:rtl w:val="0"/>
        </w:rPr>
        <w:t xml:space="preserve">Documentación Referenciada</w:t>
      </w:r>
      <w:r w:rsidDel="00000000" w:rsidR="00000000" w:rsidRPr="00000000">
        <w:rPr>
          <w:rtl w:val="0"/>
        </w:rPr>
      </w:r>
    </w:p>
    <w:tbl>
      <w:tblPr>
        <w:tblStyle w:val="Table6"/>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7800"/>
        <w:tblGridChange w:id="0">
          <w:tblGrid>
            <w:gridCol w:w="1215"/>
            <w:gridCol w:w="7800"/>
          </w:tblGrid>
        </w:tblGridChange>
      </w:tblGrid>
      <w:tr>
        <w:trPr>
          <w:cantSplit w:val="0"/>
          <w:trHeight w:val="515.9765625" w:hRule="atLeast"/>
          <w:tblHeader w:val="0"/>
        </w:trPr>
        <w:tc>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r>
      <w:tr>
        <w:trPr>
          <w:cantSplit w:val="0"/>
          <w:tblHeader w:val="0"/>
        </w:trPr>
        <w:tc>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DOC-01</w:t>
            </w:r>
          </w:p>
        </w:tc>
        <w:tc>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Especificación de Requerimientos Funcionales:</w:t>
            </w:r>
          </w:p>
          <w:p w:rsidR="00000000" w:rsidDel="00000000" w:rsidP="00000000" w:rsidRDefault="00000000" w:rsidRPr="00000000" w14:paraId="000000CC">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que detalla las funcionalidades que debe cumplir el sistema, incluyendo criterios de aceptación y comportamiento esperado.</w:t>
            </w:r>
          </w:p>
        </w:tc>
      </w:tr>
      <w:tr>
        <w:trPr>
          <w:cantSplit w:val="0"/>
          <w:tblHeader w:val="0"/>
        </w:trPr>
        <w:tc>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DOC-02</w:t>
            </w:r>
          </w:p>
        </w:tc>
        <w:tc>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de Software y Hardware:</w:t>
            </w:r>
          </w:p>
          <w:p w:rsidR="00000000" w:rsidDel="00000000" w:rsidP="00000000" w:rsidRDefault="00000000" w:rsidRPr="00000000" w14:paraId="000000CF">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la estructura general del sistema, sus módulos, tecnologías utilizadas y cómo se relacionan los distintos componentes entre sí.</w:t>
            </w:r>
          </w:p>
        </w:tc>
      </w:tr>
      <w:tr>
        <w:trPr>
          <w:cantSplit w:val="0"/>
          <w:tblHeader w:val="0"/>
        </w:trPr>
        <w:tc>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DOC-03</w:t>
            </w:r>
          </w:p>
        </w:tc>
        <w:tc>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Técnico de Instalación y Dependencias:</w:t>
            </w:r>
          </w:p>
          <w:p w:rsidR="00000000" w:rsidDel="00000000" w:rsidP="00000000" w:rsidRDefault="00000000" w:rsidRPr="00000000" w14:paraId="000000D2">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Instrucciones para instalar y configurar el entorno necesario para ejecutar correctamente el sistema, incluyendo versiones de Python, librerías y herramientas utilizadas.</w:t>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spacing w:after="280" w:before="280" w:line="240" w:lineRule="auto"/>
        <w:rPr>
          <w:rFonts w:ascii="Times New Roman" w:cs="Times New Roman" w:eastAsia="Times New Roman" w:hAnsi="Times New Roman"/>
          <w:b w:val="1"/>
          <w:sz w:val="36"/>
          <w:szCs w:val="36"/>
        </w:rPr>
      </w:pPr>
      <w:bookmarkStart w:colFirst="0" w:colLast="0" w:name="_xau2dkvqp9ir" w:id="13"/>
      <w:bookmarkEnd w:id="13"/>
      <w:r w:rsidDel="00000000" w:rsidR="00000000" w:rsidRPr="00000000">
        <w:rPr>
          <w:rFonts w:ascii="Times New Roman" w:cs="Times New Roman" w:eastAsia="Times New Roman" w:hAnsi="Times New Roman"/>
          <w:b w:val="1"/>
          <w:sz w:val="36"/>
          <w:szCs w:val="36"/>
          <w:rtl w:val="0"/>
        </w:rPr>
        <w:t xml:space="preserve">Descripción General del Sistema</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desarrollado corresponde a un módulo funcional que transforma audio en tiempo real a coordenadas gestuales para ser interpretadas por un avatar en lengua de señas. Su flujo operativo inicia con la captura de audio mediante micrófono, el cual es transcrito a texto mediante un modelo de reconocimiento automático de voz. Posteriormente, este texto es procesado por un modelo basado en arquitectura Transformer que identifica palabra por palabra, consultando un dataset previamente construido para recuperar las coordenadas correspondientes a cada gesto.</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coordenadas son encapsuladas en formato JSON y entregadas a un sistema externo encargado de animar al avatar. El módulo destaca por su estructura modular, que permite realizar pruebas individuales por componente, y por su capacidad de integrarse en tiempo real con otros sistemas. En esta etapa, el sistema se encuentra listo para validación final, y su desarrollo busca ser una solución prototipo orientada a facilitar la comunicación inclusiva mediante el uso de inteligencia artificial.</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2"/>
        <w:spacing w:after="280" w:before="280" w:line="240" w:lineRule="auto"/>
        <w:rPr>
          <w:rFonts w:ascii="Times New Roman" w:cs="Times New Roman" w:eastAsia="Times New Roman" w:hAnsi="Times New Roman"/>
          <w:b w:val="1"/>
          <w:sz w:val="36"/>
          <w:szCs w:val="36"/>
        </w:rPr>
      </w:pPr>
      <w:bookmarkStart w:colFirst="0" w:colLast="0" w:name="_yhtelwft6shn" w:id="14"/>
      <w:bookmarkEnd w:id="14"/>
      <w:r w:rsidDel="00000000" w:rsidR="00000000" w:rsidRPr="00000000">
        <w:rPr>
          <w:rFonts w:ascii="Times New Roman" w:cs="Times New Roman" w:eastAsia="Times New Roman" w:hAnsi="Times New Roman"/>
          <w:b w:val="1"/>
          <w:sz w:val="36"/>
          <w:szCs w:val="36"/>
          <w:rtl w:val="0"/>
        </w:rPr>
        <w:t xml:space="preserve">Resumen de las Pruebas</w:t>
      </w:r>
    </w:p>
    <w:p w:rsidR="00000000" w:rsidDel="00000000" w:rsidP="00000000" w:rsidRDefault="00000000" w:rsidRPr="00000000" w14:paraId="000000DB">
      <w:pPr>
        <w:pStyle w:val="Heading3"/>
        <w:spacing w:after="280" w:before="280" w:line="240" w:lineRule="auto"/>
        <w:rPr/>
      </w:pPr>
      <w:bookmarkStart w:colFirst="0" w:colLast="0" w:name="_eqb0rgrld2z2" w:id="15"/>
      <w:bookmarkEnd w:id="15"/>
      <w:r w:rsidDel="00000000" w:rsidR="00000000" w:rsidRPr="00000000">
        <w:rPr>
          <w:rFonts w:ascii="Times New Roman" w:cs="Times New Roman" w:eastAsia="Times New Roman" w:hAnsi="Times New Roman"/>
          <w:b w:val="1"/>
          <w:color w:val="000000"/>
          <w:rtl w:val="0"/>
        </w:rPr>
        <w:t xml:space="preserve">Módulos del Sistema a Probar</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w:t>
            </w:r>
          </w:p>
        </w:tc>
        <w:tc>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blHeader w:val="0"/>
        </w:trPr>
        <w:tc>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Captura de Audio</w:t>
            </w:r>
          </w:p>
        </w:tc>
        <w:tc>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la grabación en tiempo real de la voz del usuario a través del micrófono, garantizando calidad y continuidad.</w:t>
            </w:r>
          </w:p>
        </w:tc>
      </w:tr>
      <w:tr>
        <w:trPr>
          <w:cantSplit w:val="0"/>
          <w:tblHeader w:val="0"/>
        </w:trPr>
        <w:tc>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Transcripción de Audio a Texto</w:t>
            </w:r>
          </w:p>
        </w:tc>
        <w:tc>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Convierte el audio capturado en texto utilizando un modelo de reconocimiento automático de voz, asegurando precisión y baja latencia.</w:t>
            </w:r>
          </w:p>
        </w:tc>
      </w:tr>
      <w:tr>
        <w:trPr>
          <w:cantSplit w:val="0"/>
          <w:tblHeader w:val="0"/>
        </w:trPr>
        <w:tc>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Procesamiento por Transformer</w:t>
            </w:r>
          </w:p>
        </w:tc>
        <w:tc>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 el texto obtenido, palabra por palabra, y define los gestos correspondientes según el contexto y el análisis semántico.</w:t>
            </w:r>
          </w:p>
        </w:tc>
      </w:tr>
      <w:tr>
        <w:trPr>
          <w:cantSplit w:val="0"/>
          <w:tblHeader w:val="0"/>
        </w:trPr>
        <w:tc>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Consulta al Dataset </w:t>
            </w:r>
          </w:p>
        </w:tc>
        <w:tc>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 las coordenadas gestuales desde el dataset correspondiente a cada palabra procesada, asegurando correspondencia correcta.</w:t>
            </w:r>
          </w:p>
        </w:tc>
      </w:tr>
      <w:tr>
        <w:trPr>
          <w:cantSplit w:val="0"/>
          <w:tblHeader w:val="0"/>
        </w:trPr>
        <w:tc>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Exportación de Coordenadas</w:t>
            </w:r>
          </w:p>
        </w:tc>
        <w:tc>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 y entrega las coordenadas gestuales en formato JSON al sistema de animación para su correcta visualización en tiempo real.</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spacing w:after="280" w:before="280" w:line="240" w:lineRule="auto"/>
        <w:rPr/>
      </w:pPr>
      <w:bookmarkStart w:colFirst="0" w:colLast="0" w:name="_lkiw555smu0n" w:id="16"/>
      <w:bookmarkEnd w:id="16"/>
      <w:r w:rsidDel="00000000" w:rsidR="00000000" w:rsidRPr="00000000">
        <w:rPr>
          <w:rFonts w:ascii="Times New Roman" w:cs="Times New Roman" w:eastAsia="Times New Roman" w:hAnsi="Times New Roman"/>
          <w:b w:val="1"/>
          <w:color w:val="000000"/>
          <w:rtl w:val="0"/>
        </w:rPr>
        <w:t xml:space="preserve">Objetivos de las Pruebas</w:t>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principal de las pruebas finales es verificar el correcto funcionamiento individual y conjunto de los módulos que componen el sistema de procesamiento de audio a coordenadas gestuales. Se busca asegurar que cada módulo cumpla con los requisitos funcionales establecidos y que el flujo de datos entre ellos sea coherente y estable. Además, se pretende validar que las salidas generadas por cada componente puedan ser utilizadas adecuadamente por el siguiente en la cadena, garantizando la integración y el rendimiento del sistema en condiciones reales de uso.</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Style w:val="Heading3"/>
        <w:spacing w:after="280" w:before="280" w:line="240" w:lineRule="auto"/>
        <w:rPr>
          <w:rFonts w:ascii="Times New Roman" w:cs="Times New Roman" w:eastAsia="Times New Roman" w:hAnsi="Times New Roman"/>
          <w:b w:val="1"/>
          <w:color w:val="000000"/>
        </w:rPr>
      </w:pPr>
      <w:bookmarkStart w:colFirst="0" w:colLast="0" w:name="_wv8irhelpc8u" w:id="17"/>
      <w:bookmarkEnd w:id="17"/>
      <w:r w:rsidDel="00000000" w:rsidR="00000000" w:rsidRPr="00000000">
        <w:rPr>
          <w:rFonts w:ascii="Times New Roman" w:cs="Times New Roman" w:eastAsia="Times New Roman" w:hAnsi="Times New Roman"/>
          <w:b w:val="1"/>
          <w:color w:val="000000"/>
          <w:rtl w:val="0"/>
        </w:rPr>
        <w:t xml:space="preserve">Tipo de Pruebas a Realizar </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10"/>
        <w:tblGridChange w:id="0">
          <w:tblGrid>
            <w:gridCol w:w="2490"/>
            <w:gridCol w:w="6510"/>
          </w:tblGrid>
        </w:tblGridChange>
      </w:tblGrid>
      <w:tr>
        <w:trPr>
          <w:cantSplit w:val="0"/>
          <w:trHeight w:val="1148.935546875" w:hRule="atLeast"/>
          <w:tblHeader w:val="0"/>
        </w:trPr>
        <w:tc>
          <w:tcPr>
            <w:vAlign w:val="center"/>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Unitarias</w:t>
            </w:r>
          </w:p>
        </w:tc>
        <w:tc>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aplicarán a cada módulo individualmente, verificando su correcto funcionamiento de forma aislada. Por ejemplo, se evaluará la precisión y rapidez de la conversión de audio a texto sin interferencia de otros módulos.</w:t>
            </w:r>
          </w:p>
        </w:tc>
      </w:tr>
      <w:tr>
        <w:trPr>
          <w:cantSplit w:val="0"/>
          <w:tblHeader w:val="0"/>
        </w:trPr>
        <w:tc>
          <w:tcPr>
            <w:vAlign w:val="center"/>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Integración</w:t>
            </w:r>
          </w:p>
        </w:tc>
        <w:tc>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evaluará el flujo completo del sistema, desde la captura del audio hasta la exportación de las coordenadas gestuales, asegurando que todos los módulos interactúen correctamente y que el sistema entregue resultados coherentes y en tiempo real.</w:t>
            </w:r>
          </w:p>
        </w:tc>
      </w:tr>
    </w:tbl>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sz w:val="28"/>
          <w:szCs w:val="28"/>
        </w:rPr>
      </w:pPr>
      <w:r w:rsidDel="00000000" w:rsidR="00000000" w:rsidRPr="00000000">
        <w:rPr>
          <w:rtl w:val="0"/>
        </w:rPr>
        <w:br w:type="textWrapping"/>
      </w:r>
      <w:r w:rsidDel="00000000" w:rsidR="00000000" w:rsidRPr="00000000">
        <w:rPr>
          <w:rFonts w:ascii="Times New Roman" w:cs="Times New Roman" w:eastAsia="Times New Roman" w:hAnsi="Times New Roman"/>
          <w:b w:val="1"/>
          <w:sz w:val="28"/>
          <w:szCs w:val="28"/>
          <w:rtl w:val="0"/>
        </w:rPr>
        <w:t xml:space="preserve">Técnicas de Pruebas a Utilizar</w:t>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vAlign w:val="center"/>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Caja Blanca</w:t>
            </w:r>
          </w:p>
        </w:tc>
        <w:tc>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validar la lógica interna y el correcto funcionamiento del código en cada módulo desarrollado, asegurando que los algoritmos y procesos internos operen según lo esperado.</w:t>
            </w:r>
          </w:p>
        </w:tc>
      </w:tr>
      <w:tr>
        <w:trPr>
          <w:cantSplit w:val="0"/>
          <w:tblHeader w:val="0"/>
        </w:trPr>
        <w:tc>
          <w:tcPr>
            <w:vAlign w:val="center"/>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Caja Negra</w:t>
            </w:r>
          </w:p>
        </w:tc>
        <w:tc>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evaluar si las entradas y salidas del sistema cumplen con los requisitos definidos, sin necesidad de conocer la implementación interna.</w:t>
            </w:r>
          </w:p>
        </w:tc>
      </w:tr>
      <w:tr>
        <w:trPr>
          <w:cantSplit w:val="0"/>
          <w:tblHeader w:val="0"/>
        </w:trPr>
        <w:tc>
          <w:tcPr>
            <w:vAlign w:val="center"/>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Partición de Equivalencia y Valores Límite</w:t>
            </w:r>
          </w:p>
        </w:tc>
        <w:tc>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optimizar el diseño de casos de prueba, cubriendo rangos de datos representativos y extremos que podrían afectar el desempeño o la estabilidad del sistema.</w:t>
            </w:r>
          </w:p>
        </w:tc>
      </w:tr>
      <w:tr>
        <w:trPr>
          <w:cantSplit w:val="0"/>
          <w:tblHeader w:val="0"/>
        </w:trPr>
        <w:tc>
          <w:tcPr>
            <w:vAlign w:val="center"/>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Basadas en Reglas de Negocio</w:t>
            </w:r>
          </w:p>
        </w:tc>
        <w:tc>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validar que los datos extraídos del dataset sean precisos, coherentes y se ajusten a las condiciones y reglas establecidas para la traducción de palabras a coordenadas gestuales.</w:t>
            </w:r>
          </w:p>
        </w:tc>
      </w:tr>
    </w:tbl>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pStyle w:val="Heading3"/>
        <w:spacing w:after="280" w:before="280" w:line="240" w:lineRule="auto"/>
        <w:rPr>
          <w:rFonts w:ascii="Times New Roman" w:cs="Times New Roman" w:eastAsia="Times New Roman" w:hAnsi="Times New Roman"/>
          <w:b w:val="1"/>
          <w:color w:val="000000"/>
        </w:rPr>
      </w:pPr>
      <w:bookmarkStart w:colFirst="0" w:colLast="0" w:name="_ufia23e1yo4z" w:id="18"/>
      <w:bookmarkEnd w:id="18"/>
      <w:r w:rsidDel="00000000" w:rsidR="00000000" w:rsidRPr="00000000">
        <w:rPr>
          <w:rFonts w:ascii="Times New Roman" w:cs="Times New Roman" w:eastAsia="Times New Roman" w:hAnsi="Times New Roman"/>
          <w:b w:val="1"/>
          <w:color w:val="000000"/>
          <w:rtl w:val="0"/>
        </w:rPr>
        <w:t xml:space="preserve">Roles y Responsabilidades</w:t>
      </w:r>
    </w:p>
    <w:p w:rsidR="00000000" w:rsidDel="00000000" w:rsidP="00000000" w:rsidRDefault="00000000" w:rsidRPr="00000000" w14:paraId="00000102">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blHeader w:val="0"/>
        </w:trPr>
        <w:tc>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w:t>
            </w:r>
          </w:p>
        </w:tc>
        <w:tc>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Responsabilidades</w:t>
            </w:r>
          </w:p>
        </w:tc>
      </w:tr>
      <w:tr>
        <w:trPr>
          <w:cantSplit w:val="0"/>
          <w:tblHeader w:val="0"/>
        </w:trPr>
        <w:tc>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Jefe de Proyecto</w:t>
            </w:r>
          </w:p>
        </w:tc>
        <w:tc>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 y planifica las pruebas finales, define el ambiente de pruebas y supervisa que se cumplan los objetivos establecidos para cada módulo y para la integración total del sistema.</w:t>
            </w:r>
          </w:p>
        </w:tc>
      </w:tr>
      <w:tr>
        <w:trPr>
          <w:cantSplit w:val="0"/>
          <w:tblHeader w:val="0"/>
        </w:trPr>
        <w:tc>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QA</w:t>
            </w:r>
          </w:p>
        </w:tc>
        <w:tc>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 los casos de prueba para la etapa final, selecciona las estrategias y técnicas adecuadas, y documenta los resultados obtenidos durante la ejecución de las pruebas. </w:t>
            </w:r>
          </w:p>
        </w:tc>
      </w:tr>
      <w:tr>
        <w:trPr>
          <w:cantSplit w:val="0"/>
          <w:tblHeader w:val="0"/>
        </w:trPr>
        <w:tc>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w:t>
            </w:r>
          </w:p>
        </w:tc>
        <w:tc>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 los casos de prueba planificados, reporta los defectos o fallos encontrados y verifica que se hayan solucionado eficazmente antes de la entrega final.</w:t>
            </w:r>
          </w:p>
        </w:tc>
      </w:tr>
      <w:tr>
        <w:trPr>
          <w:cantSplit w:val="0"/>
          <w:tblHeader w:val="0"/>
        </w:trPr>
        <w:tc>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w:t>
            </w:r>
          </w:p>
        </w:tc>
        <w:tc>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 como observador y evaluador durante las pruebas de aceptación, validando que el sistema funcione correctamente y satisfaga las necesidades reales de uso.</w:t>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F">
      <w:pPr>
        <w:pStyle w:val="Heading2"/>
        <w:spacing w:after="280" w:before="280" w:line="240" w:lineRule="auto"/>
        <w:rPr>
          <w:rFonts w:ascii="Times New Roman" w:cs="Times New Roman" w:eastAsia="Times New Roman" w:hAnsi="Times New Roman"/>
          <w:b w:val="1"/>
          <w:sz w:val="36"/>
          <w:szCs w:val="36"/>
        </w:rPr>
      </w:pPr>
      <w:bookmarkStart w:colFirst="0" w:colLast="0" w:name="_l8jckbslwqs" w:id="19"/>
      <w:bookmarkEnd w:id="19"/>
      <w:r w:rsidDel="00000000" w:rsidR="00000000" w:rsidRPr="00000000">
        <w:rPr>
          <w:rFonts w:ascii="Times New Roman" w:cs="Times New Roman" w:eastAsia="Times New Roman" w:hAnsi="Times New Roman"/>
          <w:b w:val="1"/>
          <w:sz w:val="36"/>
          <w:szCs w:val="36"/>
          <w:rtl w:val="0"/>
        </w:rPr>
        <w:t xml:space="preserve">Calendarización de las actividades de pruebas</w:t>
      </w:r>
    </w:p>
    <w:p w:rsidR="00000000" w:rsidDel="00000000" w:rsidP="00000000" w:rsidRDefault="00000000" w:rsidRPr="00000000" w14:paraId="00000110">
      <w:pPr>
        <w:pStyle w:val="Heading2"/>
        <w:spacing w:after="280" w:before="280" w:line="240" w:lineRule="auto"/>
        <w:rPr>
          <w:rFonts w:ascii="Times New Roman" w:cs="Times New Roman" w:eastAsia="Times New Roman" w:hAnsi="Times New Roman"/>
          <w:b w:val="1"/>
          <w:sz w:val="36"/>
          <w:szCs w:val="36"/>
        </w:rPr>
      </w:pPr>
      <w:bookmarkStart w:colFirst="0" w:colLast="0" w:name="_qsv8o7jqvovz" w:id="20"/>
      <w:bookmarkEnd w:id="20"/>
      <w:r w:rsidDel="00000000" w:rsidR="00000000" w:rsidRPr="00000000">
        <w:rPr>
          <w:rFonts w:ascii="Times New Roman" w:cs="Times New Roman" w:eastAsia="Times New Roman" w:hAnsi="Times New Roman"/>
          <w:b w:val="1"/>
          <w:sz w:val="36"/>
          <w:szCs w:val="36"/>
        </w:rPr>
        <w:drawing>
          <wp:inline distB="114300" distT="114300" distL="114300" distR="114300">
            <wp:extent cx="5731200" cy="24892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2"/>
        <w:spacing w:after="280" w:before="280" w:line="240" w:lineRule="auto"/>
        <w:rPr>
          <w:rFonts w:ascii="Times New Roman" w:cs="Times New Roman" w:eastAsia="Times New Roman" w:hAnsi="Times New Roman"/>
          <w:b w:val="1"/>
          <w:sz w:val="28"/>
          <w:szCs w:val="28"/>
        </w:rPr>
      </w:pPr>
      <w:bookmarkStart w:colFirst="0" w:colLast="0" w:name="_5jzdtzgsusbl" w:id="21"/>
      <w:bookmarkEnd w:id="21"/>
      <w:r w:rsidDel="00000000" w:rsidR="00000000" w:rsidRPr="00000000">
        <w:rPr>
          <w:rtl w:val="0"/>
        </w:rPr>
      </w:r>
    </w:p>
    <w:p w:rsidR="00000000" w:rsidDel="00000000" w:rsidP="00000000" w:rsidRDefault="00000000" w:rsidRPr="00000000" w14:paraId="00000112">
      <w:pPr>
        <w:pStyle w:val="Heading2"/>
        <w:spacing w:after="280" w:before="280" w:line="240" w:lineRule="auto"/>
        <w:rPr>
          <w:rFonts w:ascii="Times New Roman" w:cs="Times New Roman" w:eastAsia="Times New Roman" w:hAnsi="Times New Roman"/>
          <w:b w:val="1"/>
          <w:sz w:val="36"/>
          <w:szCs w:val="36"/>
        </w:rPr>
      </w:pPr>
      <w:bookmarkStart w:colFirst="0" w:colLast="0" w:name="_vk5ahfkob6a1" w:id="22"/>
      <w:bookmarkEnd w:id="22"/>
      <w:r w:rsidDel="00000000" w:rsidR="00000000" w:rsidRPr="00000000">
        <w:rPr>
          <w:rFonts w:ascii="Times New Roman" w:cs="Times New Roman" w:eastAsia="Times New Roman" w:hAnsi="Times New Roman"/>
          <w:b w:val="1"/>
          <w:sz w:val="36"/>
          <w:szCs w:val="36"/>
          <w:rtl w:val="0"/>
        </w:rPr>
        <w:t xml:space="preserve">Entorno y configuración de las pruebas</w:t>
      </w:r>
    </w:p>
    <w:p w:rsidR="00000000" w:rsidDel="00000000" w:rsidP="00000000" w:rsidRDefault="00000000" w:rsidRPr="00000000" w14:paraId="00000113">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vAlign w:val="center"/>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Recomendado</w:t>
            </w:r>
          </w:p>
        </w:tc>
        <w:tc>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 Intel Core i5 o superior / AMD Ryzen 5 o superior.</w:t>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RAM: 8 GB mínimo (16 GB recomendado para modelos pesados).</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No requerida para este módulo (no se realiza renderizado 3D).</w:t>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10 GB de espacio libre (para datasets, logs y dependencias).</w:t>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Micrófono: Integrado o externo, funcional para captura de audio en tiempo real.</w:t>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Requerido</w:t>
            </w:r>
          </w:p>
        </w:tc>
        <w:tc>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Windows 10/11 o Ubuntu 20.04 o superior.</w:t>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 programación: Python 3.10 o superior.</w:t>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Librerías principales:</w:t>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 y GCP (captura y transcripción de audio)</w:t>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-Transformers, </w:t>
            </w:r>
            <w:r w:rsidDel="00000000" w:rsidR="00000000" w:rsidRPr="00000000">
              <w:rPr>
                <w:rFonts w:ascii="Times New Roman" w:cs="Times New Roman" w:eastAsia="Times New Roman" w:hAnsi="Times New Roman"/>
                <w:sz w:val="24"/>
                <w:szCs w:val="24"/>
                <w:rtl w:val="0"/>
              </w:rPr>
              <w:t xml:space="preserve">TensoFlow</w:t>
            </w:r>
            <w:r w:rsidDel="00000000" w:rsidR="00000000" w:rsidRPr="00000000">
              <w:rPr>
                <w:rFonts w:ascii="Times New Roman" w:cs="Times New Roman" w:eastAsia="Times New Roman" w:hAnsi="Times New Roman"/>
                <w:sz w:val="24"/>
                <w:szCs w:val="24"/>
                <w:rtl w:val="0"/>
              </w:rPr>
              <w:t xml:space="preserve"> (procesamiento del texto)</w:t>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Pandas (manejo de datos del dataset)</w:t>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o similar (si se prueba alguna API local de comunicación entre módulos)</w:t>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pruebas:</w:t>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Jupyter</w:t>
            </w:r>
            <w:r w:rsidDel="00000000" w:rsidR="00000000" w:rsidRPr="00000000">
              <w:rPr>
                <w:rFonts w:ascii="Times New Roman" w:cs="Times New Roman" w:eastAsia="Times New Roman" w:hAnsi="Times New Roman"/>
                <w:sz w:val="24"/>
                <w:szCs w:val="24"/>
                <w:rtl w:val="0"/>
              </w:rPr>
              <w:t xml:space="preserve"> Notebook (para pruebas exploratorias de procesamiento y análisis de datos)</w:t>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complementarias</w:t>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Grabador de pantalla o herramienta de captura (para documentación de evidencias)</w:t>
            </w:r>
          </w:p>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de texto o IDE: VSCode, PyCharm o similar</w:t>
            </w:r>
          </w:p>
        </w:tc>
      </w:tr>
    </w:tbl>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Style w:val="Heading2"/>
        <w:spacing w:after="280" w:before="280" w:line="240" w:lineRule="auto"/>
        <w:rPr>
          <w:rFonts w:ascii="Times New Roman" w:cs="Times New Roman" w:eastAsia="Times New Roman" w:hAnsi="Times New Roman"/>
          <w:b w:val="1"/>
          <w:sz w:val="36"/>
          <w:szCs w:val="36"/>
        </w:rPr>
      </w:pPr>
      <w:bookmarkStart w:colFirst="0" w:colLast="0" w:name="_utzf5io4kft7" w:id="23"/>
      <w:bookmarkEnd w:id="23"/>
      <w:r w:rsidDel="00000000" w:rsidR="00000000" w:rsidRPr="00000000">
        <w:rPr>
          <w:rFonts w:ascii="Times New Roman" w:cs="Times New Roman" w:eastAsia="Times New Roman" w:hAnsi="Times New Roman"/>
          <w:b w:val="1"/>
          <w:sz w:val="36"/>
          <w:szCs w:val="36"/>
          <w:rtl w:val="0"/>
        </w:rPr>
        <w:t xml:space="preserve">Definición de Artefactos</w:t>
      </w:r>
    </w:p>
    <w:p w:rsidR="00000000" w:rsidDel="00000000" w:rsidP="00000000" w:rsidRDefault="00000000" w:rsidRPr="00000000" w14:paraId="0000013C">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vAlign w:val="center"/>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 </w:t>
            </w:r>
          </w:p>
        </w:tc>
        <w:tc>
          <w:tcPr>
            <w:vAlign w:val="center"/>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 Pruebas</w:t>
            </w:r>
          </w:p>
        </w:tc>
        <w:tc>
          <w:tcPr>
            <w:vAlign w:val="center"/>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donde se detallan los objetivos, alcance, módulos a probar, técnicas de prueba, roles y el entorno necesario para ejecutar las pruebas del sistema de procesamiento de audio a texto y consulta al dataset. </w:t>
            </w:r>
          </w:p>
        </w:tc>
      </w:tr>
      <w:tr>
        <w:trPr>
          <w:cantSplit w:val="0"/>
          <w:tblHeader w:val="0"/>
        </w:trPr>
        <w:tc>
          <w:tcPr>
            <w:vAlign w:val="center"/>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Prueba</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de escenarios definidos para validar el comportamiento del sistema ante diferentes entradas de audio y texto, asegurando que se obtienen las coordenadas correctas y que los módulos responden como se espera.</w:t>
            </w:r>
          </w:p>
        </w:tc>
      </w:tr>
      <w:tr>
        <w:trPr>
          <w:cantSplit w:val="0"/>
          <w:tblHeader w:val="0"/>
        </w:trPr>
        <w:tc>
          <w:tcPr>
            <w:vAlign w:val="center"/>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de Defectos</w:t>
            </w:r>
          </w:p>
        </w:tc>
        <w:tc>
          <w:tcPr>
            <w:vAlign w:val="center"/>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formal de los errores detectados durante las pruebas, incluyendo descripción del defecto, módulo afectado, condiciones para reproducirlo, severidad y estado de resolución.</w:t>
            </w:r>
          </w:p>
        </w:tc>
      </w:tr>
      <w:tr>
        <w:trPr>
          <w:cantSplit w:val="0"/>
          <w:tblHeader w:val="0"/>
        </w:trPr>
        <w:tc>
          <w:tcPr>
            <w:vAlign w:val="center"/>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Cierre</w:t>
            </w:r>
          </w:p>
        </w:tc>
        <w:tc>
          <w:tcPr>
            <w:vAlign w:val="center"/>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que resume los resultados obtenidos durante el proceso de pruebas, indicando el cumplimiento de objetivos, estadísticas de casos exitosos/fallidos, defectos corregidos, lecciones aprendidas y consideraciones finales.</w:t>
            </w:r>
          </w:p>
        </w:tc>
      </w:tr>
    </w:tbl>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pStyle w:val="Heading2"/>
        <w:spacing w:after="280" w:before="280" w:line="240" w:lineRule="auto"/>
        <w:rPr>
          <w:rFonts w:ascii="Times New Roman" w:cs="Times New Roman" w:eastAsia="Times New Roman" w:hAnsi="Times New Roman"/>
          <w:b w:val="1"/>
          <w:sz w:val="36"/>
          <w:szCs w:val="36"/>
        </w:rPr>
      </w:pPr>
      <w:bookmarkStart w:colFirst="0" w:colLast="0" w:name="_t94wzbcqnk0l" w:id="24"/>
      <w:bookmarkEnd w:id="24"/>
      <w:r w:rsidDel="00000000" w:rsidR="00000000" w:rsidRPr="00000000">
        <w:rPr>
          <w:rFonts w:ascii="Times New Roman" w:cs="Times New Roman" w:eastAsia="Times New Roman" w:hAnsi="Times New Roman"/>
          <w:b w:val="1"/>
          <w:sz w:val="36"/>
          <w:szCs w:val="36"/>
          <w:rtl w:val="0"/>
        </w:rPr>
        <w:t xml:space="preserve">Condiciones de Aceptación para Cierre del Proceso de Pruebas</w:t>
      </w:r>
    </w:p>
    <w:p w:rsidR="00000000" w:rsidDel="00000000" w:rsidP="00000000" w:rsidRDefault="00000000" w:rsidRPr="00000000" w14:paraId="0000014E">
      <w:pPr>
        <w:rPr/>
      </w:pPr>
      <w:r w:rsidDel="00000000" w:rsidR="00000000" w:rsidRPr="00000000">
        <w:rPr>
          <w:rtl w:val="0"/>
        </w:rPr>
        <w:t xml:space="preserve">Para considerar finalizado el proceso de pruebas del sistema de conversión de audio a coordenadas gestuales, se deberán cumplir las siguientes condiciones de aceptación: el proceso de pruebas se considerará exitoso cuando se haya ejecutado el 100% de los casos de prueba planificados y al menos un 95% de ellos sean aprobados sin errores. El margen restante, correspondiente a un 5%, podrá incluir defectos leves o errores menores que no afecten la funcionalidad principal del sistema ni impidan la correcta transformación de audio en coordenadas gestuales. Estas condiciones garantizan que el módulo entregado cumpla con los requisitos definidos, manteniendo un nivel de calidad alto, adecuado para un prototipo funcional y alineado con los objetivos planteados en el proyecto Capstone.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spacing w:after="280" w:before="280" w:line="240" w:lineRule="auto"/>
        <w:rPr>
          <w:rFonts w:ascii="Times New Roman" w:cs="Times New Roman" w:eastAsia="Times New Roman" w:hAnsi="Times New Roman"/>
          <w:b w:val="1"/>
          <w:sz w:val="36"/>
          <w:szCs w:val="36"/>
        </w:rPr>
      </w:pPr>
      <w:bookmarkStart w:colFirst="0" w:colLast="0" w:name="_g1yvmbz75rrs" w:id="25"/>
      <w:bookmarkEnd w:id="25"/>
      <w:r w:rsidDel="00000000" w:rsidR="00000000" w:rsidRPr="00000000">
        <w:rPr>
          <w:rtl w:val="0"/>
        </w:rPr>
      </w:r>
    </w:p>
    <w:p w:rsidR="00000000" w:rsidDel="00000000" w:rsidP="00000000" w:rsidRDefault="00000000" w:rsidRPr="00000000" w14:paraId="00000152">
      <w:pPr>
        <w:pStyle w:val="Heading2"/>
        <w:spacing w:after="280" w:before="280" w:line="240" w:lineRule="auto"/>
        <w:rPr>
          <w:rFonts w:ascii="Times New Roman" w:cs="Times New Roman" w:eastAsia="Times New Roman" w:hAnsi="Times New Roman"/>
          <w:b w:val="1"/>
          <w:sz w:val="36"/>
          <w:szCs w:val="36"/>
        </w:rPr>
      </w:pPr>
      <w:bookmarkStart w:colFirst="0" w:colLast="0" w:name="_rtg3e8vobxf" w:id="26"/>
      <w:bookmarkEnd w:id="26"/>
      <w:r w:rsidDel="00000000" w:rsidR="00000000" w:rsidRPr="00000000">
        <w:rPr>
          <w:rFonts w:ascii="Times New Roman" w:cs="Times New Roman" w:eastAsia="Times New Roman" w:hAnsi="Times New Roman"/>
          <w:b w:val="1"/>
          <w:sz w:val="36"/>
          <w:szCs w:val="36"/>
          <w:rtl w:val="0"/>
        </w:rPr>
        <w:t xml:space="preserve">Glosario </w:t>
      </w:r>
    </w:p>
    <w:p w:rsidR="00000000" w:rsidDel="00000000" w:rsidP="00000000" w:rsidRDefault="00000000" w:rsidRPr="00000000" w14:paraId="00000153">
      <w:pPr>
        <w:rPr/>
      </w:pPr>
      <w:r w:rsidDel="00000000" w:rsidR="00000000" w:rsidRPr="00000000">
        <w:rPr>
          <w:rtl w:val="0"/>
        </w:rPr>
        <w:t xml:space="preserve">QA (Quality Assurance): Siglas en inglés para “Aseguramiento de la Calidad”. Se refiere al conjunto de actividades orientadas a garantizar que el producto final cumpla con los requisitos definidos, funcione correctamente y esté libre de errores críticos.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Casos de prueba: También conocidos como test cases, son escenarios específicos diseñados para verificar que el sistema se comporta como se espera ante ciertas entradas y condiciones. Sirven para validar que cada módulo cumple con su funcionalidad.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Carta Gantt: Herramienta de planificación visual que muestra las actividades del proyecto a lo largo del tiempo, permitiendo visualizar fechas, duración y dependencias entre tareas.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RF (Requisito Funcional): Especificación que describe una función específica que debe cumplir el sistema. Por ejemplo, convertir audio a texto en menos de 3 segundos.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Transformers: Arquitectura de modelo utilizada en el procesamiento de lenguaje natural (PLN), que permite interpretar el significado de las palabras dentro de un contexto. En este proyecto, se usa para procesar el texto transcrito y determinar los gestos asociados.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Dataset: Conjunto de datos organizados que contiene las coordenadas gestuales correspondientes a palabras en Lengua de Señas Chilena. Es consultado por el sistema para traducir texto en gestos.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Reconocimiento de voz: Tecnología que permite convertir señales de audio (habla humana) en texto digital. En este proyecto, es la base para la etapa de transcripción.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Coordenadas gestuales: Datos numéricos que representan los movimientos específicos que debe realizar el avatar para ejecutar una seña correspondiente a una palabra o frase.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sectPr>
      <w:headerReference r:id="rId7" w:type="default"/>
      <w:headerReference r:id="rId8" w:type="first"/>
      <w:footerReference r:id="rId9" w:type="default"/>
      <w:footerReference r:id="rId10" w:type="first"/>
      <w:type w:val="nextPage"/>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tabs>
        <w:tab w:val="center" w:leader="none" w:pos="4419"/>
        <w:tab w:val="right" w:leader="none" w:pos="8838"/>
      </w:tabs>
      <w:spacing w:line="276" w:lineRule="auto"/>
      <w:jc w:val="right"/>
      <w:rPr/>
    </w:pPr>
    <w:r w:rsidDel="00000000" w:rsidR="00000000" w:rsidRPr="00000000">
      <w:rPr>
        <w:sz w:val="24"/>
        <w:szCs w:val="24"/>
      </w:rPr>
      <w:drawing>
        <wp:inline distB="0" distT="0" distL="114300" distR="114300">
          <wp:extent cx="2735580" cy="877570"/>
          <wp:effectExtent b="0" l="0" r="0" t="0"/>
          <wp:docPr descr="SummIT Ciberseguridad 2022 – Duoc UC" id="1" name="image1.png"/>
          <a:graphic>
            <a:graphicData uri="http://schemas.openxmlformats.org/drawingml/2006/picture">
              <pic:pic>
                <pic:nvPicPr>
                  <pic:cNvPr descr="SummIT Ciberseguridad 2022 – Duoc UC" id="0" name="image1.png"/>
                  <pic:cNvPicPr preferRelativeResize="0"/>
                </pic:nvPicPr>
                <pic:blipFill>
                  <a:blip r:embed="rId1"/>
                  <a:srcRect b="0" l="0" r="0" t="0"/>
                  <a:stretch>
                    <a:fillRect/>
                  </a:stretch>
                </pic:blipFill>
                <pic:spPr>
                  <a:xfrm>
                    <a:off x="0" y="0"/>
                    <a:ext cx="2735580" cy="87757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tabs>
        <w:tab w:val="center" w:leader="none" w:pos="4419"/>
        <w:tab w:val="right" w:leader="none" w:pos="8838"/>
      </w:tabs>
      <w:spacing w:line="276" w:lineRule="auto"/>
      <w:jc w:val="right"/>
      <w:rPr/>
    </w:pPr>
    <w:r w:rsidDel="00000000" w:rsidR="00000000" w:rsidRPr="00000000">
      <w:rPr>
        <w:sz w:val="24"/>
        <w:szCs w:val="24"/>
      </w:rPr>
      <w:drawing>
        <wp:inline distB="0" distT="0" distL="114300" distR="114300">
          <wp:extent cx="2735580" cy="877570"/>
          <wp:effectExtent b="0" l="0" r="0" t="0"/>
          <wp:docPr descr="SummIT Ciberseguridad 2022 – Duoc UC" id="2" name="image1.png"/>
          <a:graphic>
            <a:graphicData uri="http://schemas.openxmlformats.org/drawingml/2006/picture">
              <pic:pic>
                <pic:nvPicPr>
                  <pic:cNvPr descr="SummIT Ciberseguridad 2022 – Duoc UC" id="0" name="image1.png"/>
                  <pic:cNvPicPr preferRelativeResize="0"/>
                </pic:nvPicPr>
                <pic:blipFill>
                  <a:blip r:embed="rId1"/>
                  <a:srcRect b="0" l="0" r="0" t="0"/>
                  <a:stretch>
                    <a:fillRect/>
                  </a:stretch>
                </pic:blipFill>
                <pic:spPr>
                  <a:xfrm>
                    <a:off x="0" y="0"/>
                    <a:ext cx="2735580" cy="8775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