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Exercícios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Alterar o tipo da coluna “nome do cliente” para “varchar (40)”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Adicionar a coluna “profissao” na tabela cliente com o tipo varchar (25)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Definir “indefinida” como valor default para a coluna “profissao".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Liste todo o conteúdo da tabela cliente.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Liste os dados do cliente de código “10”.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Alterar o nome da coluna “profissao” para “profissao_cliente”.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Liste as cidades dos clientes cadastrados no banco de dados. Apresente apenas uma vez o nome de cada cidade (utilize a cláusula “distinct”).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Liste a profissão dos clientes.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Tente eliminar a tabela “cliente”.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Excluir a coluna “profissao”.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u w:val="single"/>
          <w:shd w:fill="auto" w:val="clear"/>
        </w:rPr>
        <w:t xml:space="preserve">Inserir o seguinte na tabela produto os seguintes dados (cd_produto =  10, nm_produto = “agenda”, vl_unitario = 8.50, qtd_produto=30 )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u w:val="single"/>
          <w:shd w:fill="auto" w:val="clear"/>
        </w:rPr>
        <w:t xml:space="preserve">Listar os produtos com valor unitário inferior a R$10,00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Listar os produtos com valor unitário entre R$ 5,00 e R$ 10,00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 ser registrado o pedido de um novo cliente. Seu código será “60”, seu nome é “Ana Fernandes”, ela mora na rua das Palmeiras, número 1280 na cidade de Rio Grande. O cep de sua rua é 95012-340 e seu cpf é 61266885020. A cliente deseja comprar uma agenda. O vendedor que a antedeu foi “Francisco”. Ele é um novo vendedor seu código de cadastro no banco de dados é 400 (Seu registro deve ser incluído na base de dados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seu sal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ário é de R$900,00).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Liste o nome dos produtos estocados e seu valor unitário.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Todos os produtos em estoque devem sofrer aumento de 10% em seus preços unitários.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Verifique se o valor unitário dos produtos foi alterado com sucesso.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  <w:t xml:space="preserve">Deseja uma listagem de todos os clientes que tem o nome iniciando com a letra “a” (utilize o operador “like”).</w:t>
      </w:r>
    </w:p>
    <w:p>
      <w:pPr>
        <w:widowControl w:val="false"/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