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caps/>
          <w:color w:val="1B3A6B"/>
          <w:sz w:val="52"/>
          <w:szCs w:val="52"/>
        </w:rPr>
        <w:t xml:space="preserve">Historias de Usuario</w:t>
      </w:r>
    </w:p>
    <w:p>
      <w:pPr>
        <w:spacing w:after="60"/>
        <w:jc w:val="center"/>
      </w:pPr>
      <w:r>
        <w:rPr>
          <w:rFonts w:ascii="Calibri" w:cs="Calibri" w:eastAsia="Calibri" w:hAnsi="Calibri"/>
          <w:i/>
          <w:iCs/>
          <w:color w:val="2563A8"/>
          <w:sz w:val="26"/>
          <w:szCs w:val="26"/>
        </w:rPr>
        <w:t xml:space="preserve">Aplicación ModoSeguro — VigiatpApp</w:t>
      </w:r>
    </w:p>
    <w:p>
      <w:pPr>
        <w:spacing w:after="60"/>
      </w:pP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2563A8"/>
          <w:sz w:val="36"/>
          <w:szCs w:val="36"/>
        </w:rPr>
        <w:t xml:space="preserve">Rol 2 — Supervisor</w:t>
      </w:r>
    </w:p>
    <w:p>
      <w:pPr>
        <w:spacing w:after="60"/>
        <w:jc w:val="center"/>
      </w:pPr>
      <w:r>
        <w:rPr>
          <w:rFonts w:ascii="Calibri" w:cs="Calibri" w:eastAsia="Calibri" w:hAnsi="Calibri"/>
          <w:i/>
          <w:iCs/>
          <w:color w:val="374151"/>
          <w:sz w:val="22"/>
          <w:szCs w:val="22"/>
        </w:rPr>
        <w:t xml:space="preserve">Nivel de Acceso: Superusuario</w:t>
      </w:r>
    </w:p>
    <w:p>
      <w:pPr>
        <w:spacing w:after="400"/>
        <w:jc w:val="center"/>
      </w:pPr>
      <w:r>
        <w:rPr>
          <w:rFonts w:ascii="Calibri" w:cs="Calibri" w:eastAsia="Calibri" w:hAnsi="Calibri"/>
          <w:color w:val="374151"/>
          <w:sz w:val="20"/>
          <w:szCs w:val="20"/>
        </w:rPr>
        <w:t xml:space="preserve">19 de marzo de 2026</w:t>
      </w:r>
    </w:p>
    <w:p>
      <w:pPr>
        <w:spacing w:after="400"/>
      </w:pPr>
    </w:p>
    <w:p>
      <w:pPr>
        <w:pBdr>
          <w:bottom w:val="single" w:color="EBF2FB" w:sz="6" w:space="1"/>
        </w:pBdr>
        <w:spacing w:after="200"/>
      </w:pPr>
    </w:p>
    <w:p>
      <w:pPr>
        <w:pStyle w:val="Heading1"/>
        <w:spacing w:after="140" w:before="400"/>
      </w:pPr>
      <w:r>
        <w:rPr>
          <w:rFonts w:ascii="Calibri" w:cs="Calibri" w:eastAsia="Calibri" w:hAnsi="Calibri"/>
          <w:b/>
          <w:bCs/>
          <w:color w:val="1B3A6B"/>
          <w:sz w:val="30"/>
          <w:szCs w:val="30"/>
        </w:rPr>
        <w:t xml:space="preserve">1. ¿Quién es este usuario?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color w:val="111827"/>
          <w:sz w:val="20"/>
          <w:szCs w:val="20"/>
        </w:rPr>
        <w:t xml:space="preserve">Usuario co-administrador con acceso igual al Rol 1. Coordina equipos regionales y puede aplicar todos los tipos de entrevista. Reporta al Super Administrador.</w:t>
      </w:r>
    </w:p>
    <w:p>
      <w:pPr>
        <w:spacing w:after="80"/>
      </w:pP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Tipos de entrevista disponibles: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60%"/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Versión de Entrevista</w:t>
            </w:r>
          </w:p>
        </w:tc>
        <w:tc>
          <w:tcPr>
            <w:tcW w:type="pct" w:w="40%"/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¿Tiene Acceso?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Versión 1 — Madres, padres y cuidadores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4532D"/>
                <w:sz w:val="18"/>
                <w:szCs w:val="18"/>
              </w:rPr>
              <w:t xml:space="preserve">✅  SÍ — Autorizado</w:t>
            </w:r>
          </w:p>
        </w:tc>
      </w:tr>
      <w:tr>
        <w:tc>
          <w:tcPr>
            <w:shd w:fill="EBF2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Versión 2 — Niñas, Niños y Adolescentes</w:t>
            </w:r>
          </w:p>
        </w:tc>
        <w:tc>
          <w:tcPr>
            <w:shd w:fill="EBF2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4532D"/>
                <w:sz w:val="18"/>
                <w:szCs w:val="18"/>
              </w:rPr>
              <w:t xml:space="preserve">✅  SÍ — Autorizado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Versión 3 — Funcionarios Públicos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4532D"/>
                <w:sz w:val="18"/>
                <w:szCs w:val="18"/>
              </w:rPr>
              <w:t xml:space="preserve">✅  SÍ — Autorizado</w:t>
            </w:r>
          </w:p>
        </w:tc>
      </w:tr>
      <w:tr>
        <w:tc>
          <w:tcPr>
            <w:shd w:fill="EBF2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Versión 4 — Agentes Externos</w:t>
            </w:r>
          </w:p>
        </w:tc>
        <w:tc>
          <w:tcPr>
            <w:shd w:fill="EBF2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4532D"/>
                <w:sz w:val="18"/>
                <w:szCs w:val="18"/>
              </w:rPr>
              <w:t xml:space="preserve">✅  SÍ — Autorizado</w:t>
            </w:r>
          </w:p>
        </w:tc>
      </w:tr>
    </w:tbl>
    <w:p>
      <w:pPr>
        <w:spacing w:after="200"/>
      </w:pPr>
    </w:p>
    <w:p>
      <w:pPr>
        <w:pBdr>
          <w:bottom w:val="single" w:color="EBF2FB" w:sz="6" w:space="1"/>
        </w:pBdr>
        <w:spacing w:after="200"/>
      </w:pPr>
    </w:p>
    <w:p>
      <w:pPr>
        <w:pStyle w:val="Heading1"/>
        <w:spacing w:after="140" w:before="400"/>
      </w:pPr>
      <w:r>
        <w:rPr>
          <w:rFonts w:ascii="Calibri" w:cs="Calibri" w:eastAsia="Calibri" w:hAnsi="Calibri"/>
          <w:b/>
          <w:bCs/>
          <w:color w:val="1B3A6B"/>
          <w:sz w:val="30"/>
          <w:szCs w:val="30"/>
        </w:rPr>
        <w:t xml:space="preserve">2. Pantallas principales de la aplicación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color w:val="111827"/>
          <w:sz w:val="20"/>
          <w:szCs w:val="20"/>
        </w:rPr>
        <w:t xml:space="preserve">A continuación se muestran las representaciones visuales de las pantallas más importantes para este perfil de usuario:</w:t>
      </w:r>
    </w:p>
    <w:p>
      <w:pPr>
        <w:spacing w:after="80"/>
      </w:pPr>
    </w:p>
    <w:p>
      <w:pPr>
        <w:spacing w:after="20" w:before="160"/>
        <w:jc w:val="center"/>
      </w:pPr>
      <w:r>
        <w:rPr>
          <w:rFonts w:ascii="Calibri" w:cs="Calibri" w:eastAsia="Calibri" w:hAnsi="Calibri"/>
          <w:b/>
          <w:bCs/>
          <w:color w:val="2563A8"/>
          <w:sz w:val="18"/>
          <w:szCs w:val="18"/>
        </w:rPr>
        <w:t xml:space="preserve">Pantalla: LoginScreen — Idioma</w:t>
      </w:r>
    </w:p>
    <w:p>
      <w:pPr>
        <w:spacing w:after="60"/>
        <w:jc w:val="center"/>
      </w:pPr>
      <w:r>
        <w:rPr>
          <w:rFonts w:ascii="Calibri" w:cs="Calibri" w:eastAsia="Calibri" w:hAnsi="Calibri"/>
          <w:i/>
          <w:iCs/>
          <w:color w:val="9CA3AF"/>
          <w:sz w:val="16"/>
          <w:szCs w:val="16"/>
        </w:rPr>
        <w:t xml:space="preserve">(Representacion de la interfaz de la aplicacion)</w:t>
      </w:r>
    </w:p>
    <w:tbl>
      <w:tblPr>
        <w:tblW w:type="pct" w:w="55%"/>
        <w:jc w:val="center"/>
        <w:tblBorders>
          <w:top w:val="single" w:color="1B3A6B" w:sz="4"/>
          <w:left w:val="single" w:color="1B3A6B" w:sz="4"/>
          <w:bottom w:val="single" w:color="1B3A6B" w:sz="4"/>
          <w:right w:val="single" w:color="1B3A6B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gridSpan w:val="1"/>
            <w:shd w:fill="1B3A6B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jc w:val="center"/>
            </w:pPr>
            <w:r>
              <w:rPr>
                <w:rFonts w:ascii="Calibri Mono" w:cs="Calibri Mono" w:eastAsia="Calibri Mono" w:hAnsi="Calibri Mono"/>
                <w:b/>
                <w:bCs/>
                <w:color w:val="FFFFFF"/>
                <w:sz w:val="18"/>
                <w:szCs w:val="18"/>
              </w:rPr>
              <w:t xml:space="preserve">● ● ●  LoginScreen — Idioma</w:t>
            </w:r>
          </w:p>
        </w:tc>
      </w:tr>
      <w:tr>
        <w:tc>
          <w:tcPr>
            <w:shd w:fill="EBF2FB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7"/>
                <w:szCs w:val="17"/>
              </w:rPr>
              <w:t xml:space="preserve">INICIAR</w:t>
            </w:r>
          </w:p>
        </w:tc>
      </w:tr>
      <w:tr>
        <w:tc>
          <w:tcPr>
            <w:shd w:fill="FFFFFF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🌐 Idioma  [arriba a la derecha]</w:t>
            </w:r>
          </w:p>
        </w:tc>
      </w:tr>
      <w:tr>
        <w:tc>
          <w:tcPr>
            <w:shd w:fill="F3F4F6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✉  Correo Electrónico</w:t>
            </w:r>
          </w:p>
        </w:tc>
      </w:tr>
      <w:tr>
        <w:tc>
          <w:tcPr>
            <w:shd w:fill="F3F4F6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🔒  Contraseña</w:t>
            </w:r>
          </w:p>
        </w:tc>
      </w:tr>
      <w:tr>
        <w:tc>
          <w:tcPr>
            <w:shd w:fill="FF007F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Iniciar Sesión</w:t>
            </w:r>
          </w:p>
        </w:tc>
      </w:tr>
    </w:tbl>
    <w:p>
      <w:pPr>
        <w:spacing w:after="160"/>
      </w:pPr>
    </w:p>
    <w:p>
      <w:pPr>
        <w:spacing w:after="20" w:before="160"/>
        <w:jc w:val="center"/>
      </w:pPr>
      <w:r>
        <w:rPr>
          <w:rFonts w:ascii="Calibri" w:cs="Calibri" w:eastAsia="Calibri" w:hAnsi="Calibri"/>
          <w:b/>
          <w:bCs/>
          <w:color w:val="2563A8"/>
          <w:sz w:val="18"/>
          <w:szCs w:val="18"/>
        </w:rPr>
        <w:t xml:space="preserve">Pantalla: EntrevistaScreen — Supervisor ve las 4</w:t>
      </w:r>
    </w:p>
    <w:p>
      <w:pPr>
        <w:spacing w:after="60"/>
        <w:jc w:val="center"/>
      </w:pPr>
      <w:r>
        <w:rPr>
          <w:rFonts w:ascii="Calibri" w:cs="Calibri" w:eastAsia="Calibri" w:hAnsi="Calibri"/>
          <w:i/>
          <w:iCs/>
          <w:color w:val="9CA3AF"/>
          <w:sz w:val="16"/>
          <w:szCs w:val="16"/>
        </w:rPr>
        <w:t xml:space="preserve">(Representacion de la interfaz de la aplicacion)</w:t>
      </w:r>
    </w:p>
    <w:tbl>
      <w:tblPr>
        <w:tblW w:type="pct" w:w="55%"/>
        <w:jc w:val="center"/>
        <w:tblBorders>
          <w:top w:val="single" w:color="1B3A6B" w:sz="4"/>
          <w:left w:val="single" w:color="1B3A6B" w:sz="4"/>
          <w:bottom w:val="single" w:color="1B3A6B" w:sz="4"/>
          <w:right w:val="single" w:color="1B3A6B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gridSpan w:val="1"/>
            <w:shd w:fill="1B3A6B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jc w:val="center"/>
            </w:pPr>
            <w:r>
              <w:rPr>
                <w:rFonts w:ascii="Calibri Mono" w:cs="Calibri Mono" w:eastAsia="Calibri Mono" w:hAnsi="Calibri Mono"/>
                <w:b/>
                <w:bCs/>
                <w:color w:val="FFFFFF"/>
                <w:sz w:val="18"/>
                <w:szCs w:val="18"/>
              </w:rPr>
              <w:t xml:space="preserve">● ● ●  EntrevistaScreen — Supervisor ve las 4</w:t>
            </w:r>
          </w:p>
        </w:tc>
      </w:tr>
      <w:tr>
        <w:tc>
          <w:tcPr>
            <w:shd w:fill="EBF2FB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7"/>
                <w:szCs w:val="17"/>
              </w:rPr>
              <w:t xml:space="preserve">ENTREVISTAS</w:t>
            </w:r>
          </w:p>
        </w:tc>
      </w:tr>
      <w:tr>
        <w:tc>
          <w:tcPr>
            <w:shd w:fill="FEFCE8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📝  V1 — Padres y Cuidadores</w:t>
            </w:r>
          </w:p>
        </w:tc>
      </w:tr>
      <w:tr>
        <w:tc>
          <w:tcPr>
            <w:shd w:fill="FEFCE8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👦  V2 — NNA</w:t>
            </w:r>
          </w:p>
        </w:tc>
      </w:tr>
      <w:tr>
        <w:tc>
          <w:tcPr>
            <w:shd w:fill="FEFCE8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🏛️  V3 — Funcionarios Públicos</w:t>
            </w:r>
          </w:p>
        </w:tc>
      </w:tr>
      <w:tr>
        <w:tc>
          <w:tcPr>
            <w:shd w:fill="FEFCE8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🤝  V4 — Agentes Externos</w:t>
            </w:r>
          </w:p>
        </w:tc>
      </w:tr>
    </w:tbl>
    <w:p>
      <w:pPr>
        <w:spacing w:after="160"/>
      </w:pPr>
    </w:p>
    <w:p>
      <w:pPr>
        <w:spacing w:after="20" w:before="160"/>
        <w:jc w:val="center"/>
      </w:pPr>
      <w:r>
        <w:rPr>
          <w:rFonts w:ascii="Calibri" w:cs="Calibri" w:eastAsia="Calibri" w:hAnsi="Calibri"/>
          <w:b/>
          <w:bCs/>
          <w:color w:val="2563A8"/>
          <w:sz w:val="18"/>
          <w:szCs w:val="18"/>
        </w:rPr>
        <w:t xml:space="preserve">Pantalla: ResumenScreen — Estadísticas</w:t>
      </w:r>
    </w:p>
    <w:p>
      <w:pPr>
        <w:spacing w:after="60"/>
        <w:jc w:val="center"/>
      </w:pPr>
      <w:r>
        <w:rPr>
          <w:rFonts w:ascii="Calibri" w:cs="Calibri" w:eastAsia="Calibri" w:hAnsi="Calibri"/>
          <w:i/>
          <w:iCs/>
          <w:color w:val="9CA3AF"/>
          <w:sz w:val="16"/>
          <w:szCs w:val="16"/>
        </w:rPr>
        <w:t xml:space="preserve">(Representacion de la interfaz de la aplicacion)</w:t>
      </w:r>
    </w:p>
    <w:tbl>
      <w:tblPr>
        <w:tblW w:type="pct" w:w="55%"/>
        <w:jc w:val="center"/>
        <w:tblBorders>
          <w:top w:val="single" w:color="1B3A6B" w:sz="4"/>
          <w:left w:val="single" w:color="1B3A6B" w:sz="4"/>
          <w:bottom w:val="single" w:color="1B3A6B" w:sz="4"/>
          <w:right w:val="single" w:color="1B3A6B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gridSpan w:val="1"/>
            <w:shd w:fill="1B3A6B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jc w:val="center"/>
            </w:pPr>
            <w:r>
              <w:rPr>
                <w:rFonts w:ascii="Calibri Mono" w:cs="Calibri Mono" w:eastAsia="Calibri Mono" w:hAnsi="Calibri Mono"/>
                <w:b/>
                <w:bCs/>
                <w:color w:val="FFFFFF"/>
                <w:sz w:val="18"/>
                <w:szCs w:val="18"/>
              </w:rPr>
              <w:t xml:space="preserve">● ● ●  ResumenScreen — Estadísticas</w:t>
            </w:r>
          </w:p>
        </w:tc>
      </w:tr>
      <w:tr>
        <w:tc>
          <w:tcPr>
            <w:shd w:fill="EBF2FB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7"/>
                <w:szCs w:val="17"/>
              </w:rPr>
              <w:t xml:space="preserve">RESUMEN DE RESULTADOS</w:t>
            </w:r>
          </w:p>
        </w:tc>
      </w:tr>
      <w:tr>
        <w:tc>
          <w:tcPr>
            <w:shd w:fill="FEFCE8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📊  Entrevistas: 45 (38 Completas · 7 Pendientes)</w:t>
            </w:r>
          </w:p>
        </w:tc>
      </w:tr>
      <w:tr>
        <w:tc>
          <w:tcPr>
            <w:shd w:fill="DCFCE7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🟢  Riesgo Mínimo: 18 entrevistas</w:t>
            </w:r>
          </w:p>
        </w:tc>
      </w:tr>
      <w:tr>
        <w:tc>
          <w:tcPr>
            <w:shd w:fill="FEFCE8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🟡  Riesgo Bajo: 14 entrevistas</w:t>
            </w:r>
          </w:p>
        </w:tc>
      </w:tr>
      <w:tr>
        <w:tc>
          <w:tcPr>
            <w:shd w:fill="FFFFFF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🔴  Riesgo Significativo: 6 entrevistas</w:t>
            </w:r>
          </w:p>
        </w:tc>
      </w:tr>
    </w:tbl>
    <w:p>
      <w:pPr>
        <w:spacing w:after="160"/>
      </w:pPr>
    </w:p>
    <w:p>
      <w:pPr>
        <w:pBdr>
          <w:bottom w:val="single" w:color="EBF2FB" w:sz="6" w:space="1"/>
        </w:pBdr>
        <w:spacing w:after="200"/>
      </w:pPr>
    </w:p>
    <w:p>
      <w:pPr>
        <w:pStyle w:val="Heading1"/>
        <w:spacing w:after="140" w:before="400"/>
      </w:pPr>
      <w:r>
        <w:rPr>
          <w:rFonts w:ascii="Calibri" w:cs="Calibri" w:eastAsia="Calibri" w:hAnsi="Calibri"/>
          <w:b/>
          <w:bCs/>
          <w:color w:val="1B3A6B"/>
          <w:sz w:val="30"/>
          <w:szCs w:val="30"/>
        </w:rPr>
        <w:t xml:space="preserve">3. Historias de Usuario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color w:val="111827"/>
          <w:sz w:val="20"/>
          <w:szCs w:val="20"/>
        </w:rPr>
        <w:t xml:space="preserve">Cada historia de usuario describe UNA NECESIDAD ESPECÍFICA del usuario, expresada en lenguaje natural. Definen QUÉ hace el usuario, QUÉ quiere lograr y POR QUÉ:</w:t>
      </w:r>
    </w:p>
    <w:p>
      <w:pPr>
        <w:spacing w:after="1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gridSpan w:val="2"/>
            <w:shd w:fill="0F204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US-ROL2-001</w:t>
            </w:r>
            <w:r>
              <w:rPr>
                <w:rFonts w:ascii="Calibri" w:cs="Calibri" w:eastAsia="Calibri" w:hAnsi="Calibri"/>
                <w:color w:val="B8CCE8"/>
                <w:sz w:val="20"/>
                <w:szCs w:val="20"/>
              </w:rPr>
              <w:t xml:space="preserve">  ·  Autenticarme como Supervisor con acceso de coordinación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Como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Supervisor del equipo de campo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Quiero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iniciar sesión con mis credenciales institucionales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Para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acceder a todas las funciones con mis permisos de coordinación regional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C3AED"/>
                <w:sz w:val="18"/>
                <w:szCs w:val="18"/>
              </w:rPr>
              <w:t xml:space="preserve">Pantalla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7C3AED"/>
                <w:sz w:val="18"/>
                <w:szCs w:val="18"/>
              </w:rPr>
              <w:t xml:space="preserve">LoginScreen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Prioridad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8"/>
                <w:szCs w:val="18"/>
              </w:rPr>
              <w:t xml:space="preserve">🔴 Crítica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Estado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4532D"/>
                <w:sz w:val="18"/>
                <w:szCs w:val="18"/>
              </w:rPr>
              <w:t xml:space="preserve">Implementada ✅</w:t>
            </w:r>
          </w:p>
        </w:tc>
      </w:tr>
      <w:tr>
        <w:tc>
          <w:tcPr>
            <w:shd w:fill="EBF2FB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3A6B"/>
                <w:sz w:val="18"/>
                <w:szCs w:val="18"/>
              </w:rPr>
              <w:t xml:space="preserve">Criterios de Aceptación</w:t>
            </w:r>
          </w:p>
        </w:tc>
        <w:tc>
          <w:tcPr>
            <w:shd w:fill="EBF2FB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14532D"/>
                <w:sz w:val="18"/>
                <w:szCs w:val="18"/>
              </w:rPr>
              <w:t xml:space="preserve">✓  Con Rol 2 me autentifica correctamente y accedo al Dashboard completo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4532D"/>
                <w:sz w:val="18"/>
                <w:szCs w:val="18"/>
              </w:rPr>
              <w:t xml:space="preserve">✓  La app sincroniza entrevistas del equipo al iniciar sesión con internet</w:t>
            </w:r>
          </w:p>
        </w:tc>
      </w:tr>
      <w:tr>
        <w:tc>
          <w:tcPr>
            <w:shd w:fill="FFFBE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8350F"/>
                <w:sz w:val="18"/>
                <w:szCs w:val="18"/>
              </w:rPr>
              <w:t xml:space="preserve">Notas</w:t>
            </w:r>
          </w:p>
        </w:tc>
        <w:tc>
          <w:tcPr>
            <w:shd w:fill="FFFBE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74151"/>
                <w:sz w:val="18"/>
                <w:szCs w:val="18"/>
              </w:rPr>
              <w:t xml:space="preserve">Funcional en modo offline igual que Rol 1.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gridSpan w:val="2"/>
            <w:shd w:fill="0F204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US-ROL2-002</w:t>
            </w:r>
            <w:r>
              <w:rPr>
                <w:rFonts w:ascii="Calibri" w:cs="Calibri" w:eastAsia="Calibri" w:hAnsi="Calibri"/>
                <w:color w:val="B8CCE8"/>
                <w:sz w:val="20"/>
                <w:szCs w:val="20"/>
              </w:rPr>
              <w:t xml:space="preserve">  ·  Cambiar el idioma de la aplicación</w:t>
            </w:r>
          </w:p>
        </w:tc>
      </w:tr>
      <w:tr>
        <w:tc>
          <w:tcPr>
            <w:shd w:fill="F0F4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Como</w:t>
            </w:r>
          </w:p>
        </w:tc>
        <w:tc>
          <w:tcPr>
            <w:shd w:fill="F0F4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Supervisor que trabaja con población bilingüe</w:t>
            </w:r>
          </w:p>
        </w:tc>
      </w:tr>
      <w:tr>
        <w:tc>
          <w:tcPr>
            <w:shd w:fill="F0F4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Quiero</w:t>
            </w:r>
          </w:p>
        </w:tc>
        <w:tc>
          <w:tcPr>
            <w:shd w:fill="F0F4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cambiar el idioma entre Español e Inglés</w:t>
            </w:r>
          </w:p>
        </w:tc>
      </w:tr>
      <w:tr>
        <w:tc>
          <w:tcPr>
            <w:shd w:fill="F0F4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Para</w:t>
            </w:r>
          </w:p>
        </w:tc>
        <w:tc>
          <w:tcPr>
            <w:shd w:fill="F0F4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adaptar la interfaz al contexto lingüístico del territorio</w:t>
            </w:r>
          </w:p>
        </w:tc>
      </w:tr>
      <w:tr>
        <w:tc>
          <w:tcPr>
            <w:shd w:fill="F0F4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C3AED"/>
                <w:sz w:val="18"/>
                <w:szCs w:val="18"/>
              </w:rPr>
              <w:t xml:space="preserve">Pantalla</w:t>
            </w:r>
          </w:p>
        </w:tc>
        <w:tc>
          <w:tcPr>
            <w:shd w:fill="F0F4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7C3AED"/>
                <w:sz w:val="18"/>
                <w:szCs w:val="18"/>
              </w:rPr>
              <w:t xml:space="preserve">LoginScreen</w:t>
            </w:r>
          </w:p>
        </w:tc>
      </w:tr>
      <w:tr>
        <w:tc>
          <w:tcPr>
            <w:shd w:fill="F0F4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Prioridad</w:t>
            </w:r>
          </w:p>
        </w:tc>
        <w:tc>
          <w:tcPr>
            <w:shd w:fill="F0F4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8"/>
                <w:szCs w:val="18"/>
              </w:rPr>
              <w:t xml:space="preserve">🟢 Baja</w:t>
            </w:r>
          </w:p>
        </w:tc>
      </w:tr>
      <w:tr>
        <w:tc>
          <w:tcPr>
            <w:shd w:fill="F0F4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Estado</w:t>
            </w:r>
          </w:p>
        </w:tc>
        <w:tc>
          <w:tcPr>
            <w:shd w:fill="F0F4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4532D"/>
                <w:sz w:val="18"/>
                <w:szCs w:val="18"/>
              </w:rPr>
              <w:t xml:space="preserve">Implementada ✅</w:t>
            </w:r>
          </w:p>
        </w:tc>
      </w:tr>
      <w:tr>
        <w:tc>
          <w:tcPr>
            <w:shd w:fill="EBF2FB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3A6B"/>
                <w:sz w:val="18"/>
                <w:szCs w:val="18"/>
              </w:rPr>
              <w:t xml:space="preserve">Criterios de Aceptación</w:t>
            </w:r>
          </w:p>
        </w:tc>
        <w:tc>
          <w:tcPr>
            <w:shd w:fill="EBF2FB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14532D"/>
                <w:sz w:val="18"/>
                <w:szCs w:val="18"/>
              </w:rPr>
              <w:t xml:space="preserve">✓  Ícono de idioma en esquina superior derecha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4532D"/>
                <w:sz w:val="18"/>
                <w:szCs w:val="18"/>
              </w:rPr>
              <w:t xml:space="preserve">✓  Modal con opciones Español / Inglés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4532D"/>
                <w:sz w:val="18"/>
                <w:szCs w:val="18"/>
              </w:rPr>
              <w:t xml:space="preserve">✓  Al cambiar, toda la interfaz se actualiza al idioma seleccionado</w:t>
            </w:r>
          </w:p>
        </w:tc>
      </w:tr>
      <w:tr>
        <w:tc>
          <w:tcPr>
            <w:shd w:fill="FFFBE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8350F"/>
                <w:sz w:val="18"/>
                <w:szCs w:val="18"/>
              </w:rPr>
              <w:t xml:space="preserve">Notas</w:t>
            </w:r>
          </w:p>
        </w:tc>
        <w:tc>
          <w:tcPr>
            <w:shd w:fill="FFFBE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74151"/>
                <w:sz w:val="18"/>
                <w:szCs w:val="18"/>
              </w:rPr>
              <w:t xml:space="preserve">Los textos del catálogo también se cargan en el idioma seleccionado.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gridSpan w:val="2"/>
            <w:shd w:fill="0F204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US-ROL2-003</w:t>
            </w:r>
            <w:r>
              <w:rPr>
                <w:rFonts w:ascii="Calibri" w:cs="Calibri" w:eastAsia="Calibri" w:hAnsi="Calibri"/>
                <w:color w:val="B8CCE8"/>
                <w:sz w:val="20"/>
                <w:szCs w:val="20"/>
              </w:rPr>
              <w:t xml:space="preserve">  ·  Aplicar entrevista a NNA (Versión 2)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Como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Supervisor que también realiza trabajo directo en campo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Quiero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seleccionar y aplicar la entrevista de NNA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Para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evaluar directamente los factores de riesgo de un menor identificado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C3AED"/>
                <w:sz w:val="18"/>
                <w:szCs w:val="18"/>
              </w:rPr>
              <w:t xml:space="preserve">Pantalla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7C3AED"/>
                <w:sz w:val="18"/>
                <w:szCs w:val="18"/>
              </w:rPr>
              <w:t xml:space="preserve">EntrevistaScreen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Prioridad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8"/>
                <w:szCs w:val="18"/>
              </w:rPr>
              <w:t xml:space="preserve">🟠 Alta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Estado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4532D"/>
                <w:sz w:val="18"/>
                <w:szCs w:val="18"/>
              </w:rPr>
              <w:t xml:space="preserve">Implementada ✅</w:t>
            </w:r>
          </w:p>
        </w:tc>
      </w:tr>
      <w:tr>
        <w:tc>
          <w:tcPr>
            <w:shd w:fill="EBF2FB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3A6B"/>
                <w:sz w:val="18"/>
                <w:szCs w:val="18"/>
              </w:rPr>
              <w:t xml:space="preserve">Criterios de Aceptación</w:t>
            </w:r>
          </w:p>
        </w:tc>
        <w:tc>
          <w:tcPr>
            <w:shd w:fill="EBF2FB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14532D"/>
                <w:sz w:val="18"/>
                <w:szCs w:val="18"/>
              </w:rPr>
              <w:t xml:space="preserve">✓  Veo y puedo seleccionar Versión 2 en EntrevistaScreen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4532D"/>
                <w:sz w:val="18"/>
                <w:szCs w:val="18"/>
              </w:rPr>
              <w:t xml:space="preserve">✓  Puedo completar el flujo completo: datos demográficos → preguntas → observaciones → resultados</w:t>
            </w:r>
          </w:p>
        </w:tc>
      </w:tr>
      <w:tr>
        <w:tc>
          <w:tcPr>
            <w:shd w:fill="FFFBE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8350F"/>
                <w:sz w:val="18"/>
                <w:szCs w:val="18"/>
              </w:rPr>
              <w:t xml:space="preserve">Notas</w:t>
            </w:r>
          </w:p>
        </w:tc>
        <w:tc>
          <w:tcPr>
            <w:shd w:fill="FFFBE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74151"/>
                <w:sz w:val="18"/>
                <w:szCs w:val="18"/>
              </w:rPr>
              <w:t xml:space="preserve">La Versión 2 evalúa NNA con indicadores sobre tecnología, redes sociales y factores de riesgo digital.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gridSpan w:val="2"/>
            <w:shd w:fill="0F204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US-ROL2-004</w:t>
            </w:r>
            <w:r>
              <w:rPr>
                <w:rFonts w:ascii="Calibri" w:cs="Calibri" w:eastAsia="Calibri" w:hAnsi="Calibri"/>
                <w:color w:val="B8CCE8"/>
                <w:sz w:val="20"/>
                <w:szCs w:val="20"/>
              </w:rPr>
              <w:t xml:space="preserve">  ·  Revisar estadísticas del equipo en ResumenScreen</w:t>
            </w:r>
          </w:p>
        </w:tc>
      </w:tr>
      <w:tr>
        <w:tc>
          <w:tcPr>
            <w:shd w:fill="F0F4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Como</w:t>
            </w:r>
          </w:p>
        </w:tc>
        <w:tc>
          <w:tcPr>
            <w:shd w:fill="F0F4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Supervisor reportando avances del programa</w:t>
            </w:r>
          </w:p>
        </w:tc>
      </w:tr>
      <w:tr>
        <w:tc>
          <w:tcPr>
            <w:shd w:fill="F0F4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Quiero</w:t>
            </w:r>
          </w:p>
        </w:tc>
        <w:tc>
          <w:tcPr>
            <w:shd w:fill="F0F4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acceder al resumen estadístico de todas las entrevistas</w:t>
            </w:r>
          </w:p>
        </w:tc>
      </w:tr>
      <w:tr>
        <w:tc>
          <w:tcPr>
            <w:shd w:fill="F0F4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Para</w:t>
            </w:r>
          </w:p>
        </w:tc>
        <w:tc>
          <w:tcPr>
            <w:shd w:fill="F0F4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generar reportes de avance e identificar territorios de mayor riesgo</w:t>
            </w:r>
          </w:p>
        </w:tc>
      </w:tr>
      <w:tr>
        <w:tc>
          <w:tcPr>
            <w:shd w:fill="F0F4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C3AED"/>
                <w:sz w:val="18"/>
                <w:szCs w:val="18"/>
              </w:rPr>
              <w:t xml:space="preserve">Pantalla</w:t>
            </w:r>
          </w:p>
        </w:tc>
        <w:tc>
          <w:tcPr>
            <w:shd w:fill="F0F4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7C3AED"/>
                <w:sz w:val="18"/>
                <w:szCs w:val="18"/>
              </w:rPr>
              <w:t xml:space="preserve">ResumenScreen</w:t>
            </w:r>
          </w:p>
        </w:tc>
      </w:tr>
      <w:tr>
        <w:tc>
          <w:tcPr>
            <w:shd w:fill="F0F4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Prioridad</w:t>
            </w:r>
          </w:p>
        </w:tc>
        <w:tc>
          <w:tcPr>
            <w:shd w:fill="F0F4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8"/>
                <w:szCs w:val="18"/>
              </w:rPr>
              <w:t xml:space="preserve">🔴 Crítica</w:t>
            </w:r>
          </w:p>
        </w:tc>
      </w:tr>
      <w:tr>
        <w:tc>
          <w:tcPr>
            <w:shd w:fill="F0F4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Estado</w:t>
            </w:r>
          </w:p>
        </w:tc>
        <w:tc>
          <w:tcPr>
            <w:shd w:fill="F0F4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4532D"/>
                <w:sz w:val="18"/>
                <w:szCs w:val="18"/>
              </w:rPr>
              <w:t xml:space="preserve">Implementada ✅</w:t>
            </w:r>
          </w:p>
        </w:tc>
      </w:tr>
      <w:tr>
        <w:tc>
          <w:tcPr>
            <w:shd w:fill="EBF2FB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3A6B"/>
                <w:sz w:val="18"/>
                <w:szCs w:val="18"/>
              </w:rPr>
              <w:t xml:space="preserve">Criterios de Aceptación</w:t>
            </w:r>
          </w:p>
        </w:tc>
        <w:tc>
          <w:tcPr>
            <w:shd w:fill="EBF2FB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14532D"/>
                <w:sz w:val="18"/>
                <w:szCs w:val="18"/>
              </w:rPr>
              <w:t xml:space="preserve">✓  Veo: total entrevistas, completas, pendientes, distribución por nivel de riesgo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4532D"/>
                <w:sz w:val="18"/>
                <w:szCs w:val="18"/>
              </w:rPr>
              <w:t xml:space="preserve">✓  Los datos se actualizan automáticamente al regresar a la pantalla</w:t>
            </w:r>
          </w:p>
        </w:tc>
      </w:tr>
      <w:tr>
        <w:tc>
          <w:tcPr>
            <w:shd w:fill="FFFBE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8350F"/>
                <w:sz w:val="18"/>
                <w:szCs w:val="18"/>
              </w:rPr>
              <w:t xml:space="preserve">Notas</w:t>
            </w:r>
          </w:p>
        </w:tc>
        <w:tc>
          <w:tcPr>
            <w:shd w:fill="FFFBE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74151"/>
                <w:sz w:val="18"/>
                <w:szCs w:val="18"/>
              </w:rPr>
              <w:t xml:space="preserve">Las estadísticas reflejan las entrevistas del dispositivo local.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gridSpan w:val="2"/>
            <w:shd w:fill="0F204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US-ROL2-005</w:t>
            </w:r>
            <w:r>
              <w:rPr>
                <w:rFonts w:ascii="Calibri" w:cs="Calibri" w:eastAsia="Calibri" w:hAnsi="Calibri"/>
                <w:color w:val="B8CCE8"/>
                <w:sz w:val="20"/>
                <w:szCs w:val="20"/>
              </w:rPr>
              <w:t xml:space="preserve">  ·  Ver resultados individuales de casos específicos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Como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Supervisor haciendo seguimiento de casos de alto riesgo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Quiero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acceder a los resultados detallados de entrevistas completadas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Para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revisar el análisis y las recomendaciones para tomar decisiones de atención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C3AED"/>
                <w:sz w:val="18"/>
                <w:szCs w:val="18"/>
              </w:rPr>
              <w:t xml:space="preserve">Pantalla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7C3AED"/>
                <w:sz w:val="18"/>
                <w:szCs w:val="18"/>
              </w:rPr>
              <w:t xml:space="preserve">PasoTresScreen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Prioridad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8"/>
                <w:szCs w:val="18"/>
              </w:rPr>
              <w:t xml:space="preserve">🟠 Alta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Estado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4532D"/>
                <w:sz w:val="18"/>
                <w:szCs w:val="18"/>
              </w:rPr>
              <w:t xml:space="preserve">Implementada ✅</w:t>
            </w:r>
          </w:p>
        </w:tc>
      </w:tr>
      <w:tr>
        <w:tc>
          <w:tcPr>
            <w:shd w:fill="EBF2FB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3A6B"/>
                <w:sz w:val="18"/>
                <w:szCs w:val="18"/>
              </w:rPr>
              <w:t xml:space="preserve">Criterios de Aceptación</w:t>
            </w:r>
          </w:p>
        </w:tc>
        <w:tc>
          <w:tcPr>
            <w:shd w:fill="EBF2FB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14532D"/>
                <w:sz w:val="18"/>
                <w:szCs w:val="18"/>
              </w:rPr>
              <w:t xml:space="preserve">✓  Desde el historial, puedo ver resultados de cualquier entrevista completada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4532D"/>
                <w:sz w:val="18"/>
                <w:szCs w:val="18"/>
              </w:rPr>
              <w:t xml:space="preserve">✓  Veo puntajes por categoría, nivel de riesgo y recomendaciones específicas</w:t>
            </w:r>
          </w:p>
        </w:tc>
      </w:tr>
      <w:tr>
        <w:tc>
          <w:tcPr>
            <w:shd w:fill="FFFBE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8350F"/>
                <w:sz w:val="18"/>
                <w:szCs w:val="18"/>
              </w:rPr>
              <w:t xml:space="preserve">Notas</w:t>
            </w:r>
          </w:p>
        </w:tc>
        <w:tc>
          <w:tcPr>
            <w:shd w:fill="FFFBE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74151"/>
                <w:sz w:val="18"/>
                <w:szCs w:val="18"/>
              </w:rPr>
              <w:t xml:space="preserve">El flujo va por InstruccionScreen → AsentimientoScreen → PasoTres directamente.</w:t>
            </w:r>
          </w:p>
        </w:tc>
      </w:tr>
    </w:tbl>
    <w:p>
      <w:pPr>
        <w:spacing w:after="200"/>
      </w:pPr>
    </w:p>
    <w:p>
      <w:pPr>
        <w:pBdr>
          <w:bottom w:val="single" w:color="EBF2FB" w:sz="6" w:space="1"/>
        </w:pBdr>
        <w:spacing w:after="200"/>
      </w:pPr>
    </w:p>
    <w:p>
      <w:pPr>
        <w:pStyle w:val="Heading1"/>
        <w:spacing w:after="140" w:before="400"/>
      </w:pPr>
      <w:r>
        <w:rPr>
          <w:rFonts w:ascii="Calibri" w:cs="Calibri" w:eastAsia="Calibri" w:hAnsi="Calibri"/>
          <w:b/>
          <w:bCs/>
          <w:color w:val="1B3A6B"/>
          <w:sz w:val="30"/>
          <w:szCs w:val="30"/>
        </w:rPr>
        <w:t xml:space="preserve">4. Flujo de Navegación del Rol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b/>
          <w:bCs/>
          <w:color w:val="1B3A6B"/>
          <w:sz w:val="20"/>
          <w:szCs w:val="20"/>
        </w:rPr>
        <w:t xml:space="preserve">Pantalla de inicio: </w:t>
      </w:r>
      <w:r>
        <w:rPr>
          <w:rFonts w:ascii="Calibri" w:cs="Calibri" w:eastAsia="Calibri" w:hAnsi="Calibri"/>
          <w:color w:val="111827"/>
          <w:sz w:val="20"/>
          <w:szCs w:val="20"/>
        </w:rPr>
        <w:t xml:space="preserve">LoginScreen — Ingreso con correo y contraseña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b/>
          <w:bCs/>
          <w:color w:val="1B3A6B"/>
          <w:sz w:val="20"/>
          <w:szCs w:val="20"/>
        </w:rPr>
        <w:t xml:space="preserve">Panel principal: </w:t>
      </w:r>
      <w:r>
        <w:rPr>
          <w:rFonts w:ascii="Calibri" w:cs="Calibri" w:eastAsia="Calibri" w:hAnsi="Calibri"/>
          <w:color w:val="111827"/>
          <w:sz w:val="20"/>
          <w:szCs w:val="20"/>
        </w:rPr>
        <w:t xml:space="preserve">HomeScreen — 4 accesos: Entrevista, Materiales, Resultados, Canales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b/>
          <w:bCs/>
          <w:color w:val="1B3A6B"/>
          <w:sz w:val="20"/>
          <w:szCs w:val="20"/>
        </w:rPr>
        <w:t xml:space="preserve">Entrevistas: </w:t>
      </w:r>
      <w:r>
        <w:rPr>
          <w:rFonts w:ascii="Calibri" w:cs="Calibri" w:eastAsia="Calibri" w:hAnsi="Calibri"/>
          <w:color w:val="111827"/>
          <w:sz w:val="20"/>
          <w:szCs w:val="20"/>
        </w:rPr>
        <w:t xml:space="preserve">EntrevistaScreen → InstruccionScreen → AsentimientoScreen → PasoUno → PasosDos → PasoComentario → PasoTres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b/>
          <w:bCs/>
          <w:color w:val="1B3A6B"/>
          <w:sz w:val="20"/>
          <w:szCs w:val="20"/>
        </w:rPr>
        <w:t xml:space="preserve">Historial: </w:t>
      </w:r>
      <w:r>
        <w:rPr>
          <w:rFonts w:ascii="Calibri" w:cs="Calibri" w:eastAsia="Calibri" w:hAnsi="Calibri"/>
          <w:color w:val="111827"/>
          <w:sz w:val="20"/>
          <w:szCs w:val="20"/>
        </w:rPr>
        <w:t xml:space="preserve">ListadoEntrevistasScreen — Ver, buscar, reanudar y eliminar entrevistas propias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b/>
          <w:bCs/>
          <w:color w:val="1B3A6B"/>
          <w:sz w:val="20"/>
          <w:szCs w:val="20"/>
        </w:rPr>
        <w:t xml:space="preserve">Resultados: </w:t>
      </w:r>
      <w:r>
        <w:rPr>
          <w:rFonts w:ascii="Calibri" w:cs="Calibri" w:eastAsia="Calibri" w:hAnsi="Calibri"/>
          <w:color w:val="111827"/>
          <w:sz w:val="20"/>
          <w:szCs w:val="20"/>
        </w:rPr>
        <w:t xml:space="preserve">ResumenScreen — Estadísticas de riesgo del dispositivo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b/>
          <w:bCs/>
          <w:color w:val="1B3A6B"/>
          <w:sz w:val="20"/>
          <w:szCs w:val="20"/>
        </w:rPr>
        <w:t xml:space="preserve">Materiales: </w:t>
      </w:r>
      <w:r>
        <w:rPr>
          <w:rFonts w:ascii="Calibri" w:cs="Calibri" w:eastAsia="Calibri" w:hAnsi="Calibri"/>
          <w:color w:val="111827"/>
          <w:sz w:val="20"/>
          <w:szCs w:val="20"/>
        </w:rPr>
        <w:t xml:space="preserve">MaterialesConsultaScreen → DetalleScreen — Recursos educativos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b/>
          <w:bCs/>
          <w:color w:val="1B3A6B"/>
          <w:sz w:val="20"/>
          <w:szCs w:val="20"/>
        </w:rPr>
        <w:t xml:space="preserve">Rutas: </w:t>
      </w:r>
      <w:r>
        <w:rPr>
          <w:rFonts w:ascii="Calibri" w:cs="Calibri" w:eastAsia="Calibri" w:hAnsi="Calibri"/>
          <w:color w:val="111827"/>
          <w:sz w:val="20"/>
          <w:szCs w:val="20"/>
        </w:rPr>
        <w:t xml:space="preserve">RutasScreen — Canales de denuncia y atención institucional</w:t>
      </w:r>
    </w:p>
    <w:p>
      <w:pPr>
        <w:spacing w:after="200"/>
      </w:pPr>
    </w:p>
    <w:p>
      <w:pPr>
        <w:jc w:val="center"/>
      </w:pPr>
      <w:r>
        <w:rPr>
          <w:rFonts w:ascii="Calibri" w:cs="Calibri" w:eastAsia="Calibri" w:hAnsi="Calibri"/>
          <w:i/>
          <w:iCs/>
          <w:color w:val="374151"/>
          <w:sz w:val="18"/>
          <w:szCs w:val="18"/>
        </w:rPr>
        <w:t xml:space="preserve">— Fin del Documento —</w:t>
      </w:r>
    </w:p>
    <w:p>
      <w:pPr>
        <w:spacing w:before="60"/>
        <w:jc w:val="center"/>
      </w:pPr>
      <w:r>
        <w:rPr>
          <w:rFonts w:ascii="Calibri" w:cs="Calibri" w:eastAsia="Calibri" w:hAnsi="Calibri"/>
          <w:color w:val="9CA3AF"/>
          <w:sz w:val="14"/>
          <w:szCs w:val="14"/>
        </w:rPr>
        <w:t xml:space="preserve">Generado automáticamente · GitHub Copilot · Educa Digital / OIM / ICBF · 2026</w:t>
      </w:r>
    </w:p>
    <w:sectPr>
      <w:headerReference w:type="default" r:id="rId7"/>
      <w:footerReference w:type="default" r:id="rId8"/>
      <w:pgSz w:w="11906" w:h="16838" w:orient="portrait"/>
      <w:pgMar w:top="1440" w:right="1584" w:bottom="1440" w:left="158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563A8" w:sz="4" w:space="1"/>
      </w:pBdr>
      <w:spacing w:before="80"/>
      <w:jc w:val="center"/>
    </w:pPr>
    <w:r>
      <w:rPr>
        <w:rFonts w:ascii="Calibri" w:cs="Calibri" w:eastAsia="Calibri" w:hAnsi="Calibri"/>
        <w:color w:val="374151"/>
        <w:sz w:val="16"/>
        <w:szCs w:val="16"/>
      </w:rPr>
      <w:t xml:space="preserve">Educa Digital · OIM · ICBF · Página </w:t>
    </w:r>
    <w:r>
      <w:rPr>
        <w:rFonts w:ascii="Calibri" w:cs="Calibri" w:eastAsia="Calibri" w:hAnsi="Calibri"/>
        <w:color w:val="374151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374151"/>
        <w:sz w:val="16"/>
        <w:szCs w:val="16"/>
      </w:rPr>
      <w:t xml:space="preserve"> de </w:t>
    </w:r>
    <w:r>
      <w:rPr>
        <w:rFonts w:ascii="Calibri" w:cs="Calibri" w:eastAsia="Calibri" w:hAnsi="Calibri"/>
        <w:color w:val="37415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563A8" w:sz="4" w:space="1"/>
      </w:pBdr>
      <w:spacing w:after="80"/>
      <w:jc w:val="right"/>
    </w:pPr>
    <w:r>
      <w:rPr>
        <w:rFonts w:ascii="Calibri" w:cs="Calibri" w:eastAsia="Calibri" w:hAnsi="Calibri"/>
        <w:i/>
        <w:iCs/>
        <w:color w:val="2563A8"/>
        <w:sz w:val="16"/>
        <w:szCs w:val="16"/>
      </w:rPr>
      <w:t xml:space="preserve">ModoSeguro · Historias de Usuario — Supervisor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Historias de Usuario — Supervisor</dc:title>
  <dc:creator>GitHub Copilot – Educa Digital</dc:creator>
  <cp:lastModifiedBy>Un-named</cp:lastModifiedBy>
  <cp:revision>1</cp:revision>
  <dcterms:created xsi:type="dcterms:W3CDTF">2026-03-19T15:11:32.581Z</dcterms:created>
  <dcterms:modified xsi:type="dcterms:W3CDTF">2026-03-19T15:11:32.581Z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