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aps/>
          <w:color w:val="1B3A6B"/>
          <w:sz w:val="52"/>
          <w:szCs w:val="52"/>
        </w:rPr>
        <w:t xml:space="preserve">Historias de Usuario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2563A8"/>
          <w:sz w:val="26"/>
          <w:szCs w:val="26"/>
        </w:rPr>
        <w:t xml:space="preserve">Aplicación ModoSeguro — VigiatpApp</w:t>
      </w:r>
    </w:p>
    <w:p>
      <w:pPr>
        <w:spacing w:after="6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7C3AED"/>
          <w:sz w:val="36"/>
          <w:szCs w:val="36"/>
        </w:rPr>
        <w:t xml:space="preserve">Rol 4 — Funcionario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374151"/>
          <w:sz w:val="22"/>
          <w:szCs w:val="22"/>
        </w:rPr>
        <w:t xml:space="preserve">Nivel de Acceso: Operativo Institucional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19 de marzo de 2026</w:t>
      </w:r>
    </w:p>
    <w:p>
      <w:pPr>
        <w:spacing w:after="400"/>
      </w:pPr>
    </w:p>
    <w:p>
      <w:pPr>
        <w:pBdr>
          <w:bottom w:val="single" w:color="EBF2FB" w:sz="6" w:space="1"/>
        </w:pBdr>
        <w:spacing w:after="200"/>
      </w:pPr>
    </w:p>
    <w:p>
      <w:pPr>
        <w:pStyle w:val="Heading1"/>
        <w:spacing w:after="140" w:before="40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1. ¿Quién es este usuario?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Entrevistador asignado a entidades públicas (colegios, alcaldías, comisarías). Accede a las mismas versiones que el Profesional de Campo. Puede auto-registrarse en la app. Solo ve sus propias entrevistas.</w:t>
      </w:r>
    </w:p>
    <w:p>
      <w:pPr>
        <w:spacing w:after="8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Tipos de entrevista disponibles: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Versión de Entrevista</w:t>
            </w:r>
          </w:p>
        </w:tc>
        <w:tc>
          <w:tcPr>
            <w:tcW w:type="pct" w:w="40%"/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¿Tiene Acceso?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Versión 1 — Madres, padres y cuidadores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✅  SÍ — Autorizado</w:t>
            </w:r>
          </w:p>
        </w:tc>
      </w:tr>
      <w:tr>
        <w:tc>
          <w:tcPr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Versión 2 — Niñas, Niños y Adolescentes</w:t>
            </w:r>
          </w:p>
        </w:tc>
        <w:tc>
          <w:tcPr>
            <w:shd w:fill="EBF2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✅  SÍ — Autorizado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Versión 3 — Funcionarios Públicos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✅  SÍ — Autorizado</w:t>
            </w:r>
          </w:p>
        </w:tc>
      </w:tr>
      <w:tr>
        <w:tc>
          <w:tcPr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Versión 4 — Agentes Externos (exclusiva de Rol 5)</w:t>
            </w:r>
          </w:p>
        </w:tc>
        <w:tc>
          <w:tcPr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1D1D"/>
                <w:sz w:val="18"/>
                <w:szCs w:val="18"/>
              </w:rPr>
              <w:t xml:space="preserve">❌  NO — Bloqueado</w:t>
            </w:r>
          </w:p>
        </w:tc>
      </w:tr>
    </w:tbl>
    <w:p>
      <w:pPr>
        <w:spacing w:after="200"/>
      </w:pPr>
    </w:p>
    <w:p>
      <w:pPr>
        <w:pBdr>
          <w:bottom w:val="single" w:color="EBF2FB" w:sz="6" w:space="1"/>
        </w:pBdr>
        <w:spacing w:after="200"/>
      </w:pPr>
    </w:p>
    <w:p>
      <w:pPr>
        <w:pStyle w:val="Heading1"/>
        <w:spacing w:after="140" w:before="40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2. Pantallas principales de la aplicación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A continuación se muestran las representaciones visuales de las pantallas más importantes para este perfil de usuario:</w:t>
      </w:r>
    </w:p>
    <w:p>
      <w:pPr>
        <w:spacing w:after="80"/>
      </w:pPr>
    </w:p>
    <w:p>
      <w:pPr>
        <w:spacing w:after="20" w:before="160"/>
        <w:jc w:val="center"/>
      </w:pPr>
      <w:r>
        <w:rPr>
          <w:rFonts w:ascii="Calibri" w:cs="Calibri" w:eastAsia="Calibri" w:hAnsi="Calibri"/>
          <w:b/>
          <w:bCs/>
          <w:color w:val="2563A8"/>
          <w:sz w:val="18"/>
          <w:szCs w:val="18"/>
        </w:rPr>
        <w:t xml:space="preserve">📱  Pantalla: CrearScreen — Formulario de Registro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(Representación de la interfaz de la aplicación)</w:t>
      </w:r>
    </w:p>
    <w:p>
      <w:pPr>
        <w:jc w:val="center"/>
      </w:pPr>
      <w:tbl>
        <w:tblPr>
          <w:tblW w:type="pct" w:w="55%"/>
          <w:tblBorders>
            <w:top w:val="single" w:color="1B3A6B" w:sz="4"/>
            <w:left w:val="single" w:color="1B3A6B" w:sz="4"/>
            <w:bottom w:val="single" w:color="1B3A6B" w:sz="4"/>
            <w:right w:val="single" w:color="1B3A6B" w:sz="4"/>
            <w:insideH w:val="single" w:color="auto" w:sz="4"/>
            <w:insideV w:val="single" w:color="auto" w:sz="4"/>
          </w:tblBorders>
        </w:tblPr>
        <w:tblGrid>
          <w:gridCol w:w="100"/>
        </w:tblGrid>
        <w:tr>
          <w:tc>
            <w:tcPr>
              <w:gridSpan w:val="1"/>
              <w:shd w:fill="1B3A6B" w:val="clear"/>
              <w:tcMar>
                <w:top w:type="dxa" w:w="60"/>
                <w:left w:type="dxa" w:w="140"/>
                <w:bottom w:type="dxa" w:w="60"/>
                <w:right w:type="dxa" w:w="140"/>
              </w:tcMar>
            </w:tcPr>
            <w:p>
              <w:pPr>
                <w:jc w:val="center"/>
              </w:pPr>
              <w:r>
                <w:rPr>
                  <w:rFonts w:ascii="Calibri Mono" w:cs="Calibri Mono" w:eastAsia="Calibri Mono" w:hAnsi="Calibri Mono"/>
                  <w:b/>
                  <w:bCs/>
                  <w:color w:val="FFFFFF"/>
                  <w:sz w:val="18"/>
                  <w:szCs w:val="18"/>
                </w:rPr>
                <w:t xml:space="preserve">● ● ●  CrearScreen — Formulario de Registro</w:t>
              </w:r>
            </w:p>
          </w:tc>
        </w:tr>
        <w:tr>
          <w:tc>
            <w:tcPr>
              <w:shd w:fill="EBF2FB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/>
                  <w:bCs/>
                  <w:color w:val="111827"/>
                  <w:sz w:val="17"/>
                  <w:szCs w:val="17"/>
                </w:rPr>
                <w:t xml:space="preserve">CREAR CUENTA</w:t>
              </w:r>
            </w:p>
          </w:tc>
        </w:tr>
        <w:tr>
          <w:tc>
            <w:tcPr>
              <w:shd w:fill="F3F4F6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👤  Nombres</w:t>
              </w:r>
            </w:p>
          </w:tc>
        </w:tr>
        <w:tr>
          <w:tc>
            <w:tcPr>
              <w:shd w:fill="F3F4F6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👤  Apellidos</w:t>
              </w:r>
            </w:p>
          </w:tc>
        </w:tr>
        <w:tr>
          <w:tc>
            <w:tcPr>
              <w:shd w:fill="F3F4F6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✉  Correo electrónico</w:t>
              </w:r>
            </w:p>
          </w:tc>
        </w:tr>
        <w:tr>
          <w:tc>
            <w:tcPr>
              <w:shd w:fill="F3F4F6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📱  +57 · Número de celular</w:t>
              </w:r>
            </w:p>
          </w:tc>
        </w:tr>
        <w:tr>
          <w:tc>
            <w:tcPr>
              <w:shd w:fill="F3F4F6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🏢  Institución o Entidad</w:t>
              </w:r>
            </w:p>
          </w:tc>
        </w:tr>
        <w:tr>
          <w:tc>
            <w:tcPr>
              <w:shd w:fill="F3F4F6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👔  Rol: [Funcionarios Externo ▼]</w:t>
              </w:r>
            </w:p>
          </w:tc>
        </w:tr>
        <w:tr>
          <w:tc>
            <w:tcPr>
              <w:shd w:fill="F3F4F6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🔒  Contraseña (segura)</w:t>
              </w:r>
            </w:p>
          </w:tc>
        </w:tr>
        <w:tr>
          <w:tc>
            <w:tcPr>
              <w:shd w:fill="FFFFFF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☐  Acepto los términos y condiciones</w:t>
              </w:r>
            </w:p>
          </w:tc>
        </w:tr>
        <w:tr>
          <w:tc>
            <w:tcPr>
              <w:shd w:fill="FF007F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/>
                  <w:bCs/>
                  <w:color w:val="FFFFFF"/>
                  <w:sz w:val="17"/>
                  <w:szCs w:val="17"/>
                </w:rPr>
                <w:t xml:space="preserve">Registrarme</w:t>
              </w:r>
            </w:p>
          </w:tc>
        </w:tr>
      </w:tbl>
    </w:p>
    <w:p>
      <w:pPr>
        <w:spacing w:after="160"/>
      </w:pPr>
    </w:p>
    <w:p>
      <w:pPr>
        <w:spacing w:after="20" w:before="160"/>
        <w:jc w:val="center"/>
      </w:pPr>
      <w:r>
        <w:rPr>
          <w:rFonts w:ascii="Calibri" w:cs="Calibri" w:eastAsia="Calibri" w:hAnsi="Calibri"/>
          <w:b/>
          <w:bCs/>
          <w:color w:val="2563A8"/>
          <w:sz w:val="18"/>
          <w:szCs w:val="18"/>
        </w:rPr>
        <w:t xml:space="preserve">📱  Pantalla: EntrevistaScreen — Rol 4 (3 versiones)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(Representación de la interfaz de la aplicación)</w:t>
      </w:r>
    </w:p>
    <w:p>
      <w:pPr>
        <w:jc w:val="center"/>
      </w:pPr>
      <w:tbl>
        <w:tblPr>
          <w:tblW w:type="pct" w:w="55%"/>
          <w:tblBorders>
            <w:top w:val="single" w:color="1B3A6B" w:sz="4"/>
            <w:left w:val="single" w:color="1B3A6B" w:sz="4"/>
            <w:bottom w:val="single" w:color="1B3A6B" w:sz="4"/>
            <w:right w:val="single" w:color="1B3A6B" w:sz="4"/>
            <w:insideH w:val="single" w:color="auto" w:sz="4"/>
            <w:insideV w:val="single" w:color="auto" w:sz="4"/>
          </w:tblBorders>
        </w:tblPr>
        <w:tblGrid>
          <w:gridCol w:w="100"/>
        </w:tblGrid>
        <w:tr>
          <w:tc>
            <w:tcPr>
              <w:gridSpan w:val="1"/>
              <w:shd w:fill="1B3A6B" w:val="clear"/>
              <w:tcMar>
                <w:top w:type="dxa" w:w="60"/>
                <w:left w:type="dxa" w:w="140"/>
                <w:bottom w:type="dxa" w:w="60"/>
                <w:right w:type="dxa" w:w="140"/>
              </w:tcMar>
            </w:tcPr>
            <w:p>
              <w:pPr>
                <w:jc w:val="center"/>
              </w:pPr>
              <w:r>
                <w:rPr>
                  <w:rFonts w:ascii="Calibri Mono" w:cs="Calibri Mono" w:eastAsia="Calibri Mono" w:hAnsi="Calibri Mono"/>
                  <w:b/>
                  <w:bCs/>
                  <w:color w:val="FFFFFF"/>
                  <w:sz w:val="18"/>
                  <w:szCs w:val="18"/>
                </w:rPr>
                <w:t xml:space="preserve">● ● ●  EntrevistaScreen — Rol 4 (3 versiones)</w:t>
              </w:r>
            </w:p>
          </w:tc>
        </w:tr>
        <w:tr>
          <w:tc>
            <w:tcPr>
              <w:shd w:fill="EBF2FB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/>
                  <w:bCs/>
                  <w:color w:val="111827"/>
                  <w:sz w:val="17"/>
                  <w:szCs w:val="17"/>
                </w:rPr>
                <w:t xml:space="preserve">ENTREVISTAS</w:t>
              </w:r>
            </w:p>
          </w:tc>
        </w:tr>
        <w:tr>
          <w:tc>
            <w:tcPr>
              <w:shd w:fill="FEFCE8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📝  V1 — Madres, padres y cuidadores</w:t>
              </w:r>
            </w:p>
          </w:tc>
        </w:tr>
        <w:tr>
          <w:tc>
            <w:tcPr>
              <w:shd w:fill="FEFCE8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👦  V2 — Niñas, Niños y Adolescentes</w:t>
              </w:r>
            </w:p>
          </w:tc>
        </w:tr>
        <w:tr>
          <w:tc>
            <w:tcPr>
              <w:shd w:fill="FEFCE8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🏛️  V3 — Funcionarios Públicos</w:t>
              </w:r>
            </w:p>
          </w:tc>
        </w:tr>
        <w:tr>
          <w:tc>
            <w:tcPr>
              <w:shd w:fill="FFFFFF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── NO APARECE: V4 (Agentes Externos) ──</w:t>
              </w:r>
            </w:p>
          </w:tc>
        </w:tr>
      </w:tbl>
    </w:p>
    <w:p>
      <w:pPr>
        <w:spacing w:after="160"/>
      </w:pPr>
    </w:p>
    <w:p>
      <w:pPr>
        <w:spacing w:after="20" w:before="160"/>
        <w:jc w:val="center"/>
      </w:pPr>
      <w:r>
        <w:rPr>
          <w:rFonts w:ascii="Calibri" w:cs="Calibri" w:eastAsia="Calibri" w:hAnsi="Calibri"/>
          <w:b/>
          <w:bCs/>
          <w:color w:val="2563A8"/>
          <w:sz w:val="18"/>
          <w:szCs w:val="18"/>
        </w:rPr>
        <w:t xml:space="preserve">📱  Pantalla: PasoTresScreen — Resultados Institucionales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9CA3AF"/>
          <w:sz w:val="16"/>
          <w:szCs w:val="16"/>
        </w:rPr>
        <w:t xml:space="preserve">(Representación de la interfaz de la aplicación)</w:t>
      </w:r>
    </w:p>
    <w:p>
      <w:pPr>
        <w:jc w:val="center"/>
      </w:pPr>
      <w:tbl>
        <w:tblPr>
          <w:tblW w:type="pct" w:w="55%"/>
          <w:tblBorders>
            <w:top w:val="single" w:color="1B3A6B" w:sz="4"/>
            <w:left w:val="single" w:color="1B3A6B" w:sz="4"/>
            <w:bottom w:val="single" w:color="1B3A6B" w:sz="4"/>
            <w:right w:val="single" w:color="1B3A6B" w:sz="4"/>
            <w:insideH w:val="single" w:color="auto" w:sz="4"/>
            <w:insideV w:val="single" w:color="auto" w:sz="4"/>
          </w:tblBorders>
        </w:tblPr>
        <w:tblGrid>
          <w:gridCol w:w="100"/>
        </w:tblGrid>
        <w:tr>
          <w:tc>
            <w:tcPr>
              <w:gridSpan w:val="1"/>
              <w:shd w:fill="1B3A6B" w:val="clear"/>
              <w:tcMar>
                <w:top w:type="dxa" w:w="60"/>
                <w:left w:type="dxa" w:w="140"/>
                <w:bottom w:type="dxa" w:w="60"/>
                <w:right w:type="dxa" w:w="140"/>
              </w:tcMar>
            </w:tcPr>
            <w:p>
              <w:pPr>
                <w:jc w:val="center"/>
              </w:pPr>
              <w:r>
                <w:rPr>
                  <w:rFonts w:ascii="Calibri Mono" w:cs="Calibri Mono" w:eastAsia="Calibri Mono" w:hAnsi="Calibri Mono"/>
                  <w:b/>
                  <w:bCs/>
                  <w:color w:val="FFFFFF"/>
                  <w:sz w:val="18"/>
                  <w:szCs w:val="18"/>
                </w:rPr>
                <w:t xml:space="preserve">● ● ●  PasoTresScreen — Resultados Institucionales</w:t>
              </w:r>
            </w:p>
          </w:tc>
        </w:tr>
        <w:tr>
          <w:tc>
            <w:tcPr>
              <w:shd w:fill="EBF2FB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/>
                  <w:bCs/>
                  <w:color w:val="111827"/>
                  <w:sz w:val="17"/>
                  <w:szCs w:val="17"/>
                </w:rPr>
                <w:t xml:space="preserve">RESULTADO DE LA ENTREVISTA</w:t>
              </w:r>
            </w:p>
          </w:tc>
        </w:tr>
        <w:tr>
          <w:tc>
            <w:tcPr>
              <w:shd w:fill="FEFCE8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📊  Puntajes por categoría</w:t>
              </w:r>
            </w:p>
          </w:tc>
        </w:tr>
        <w:tr>
          <w:tc>
            <w:tcPr>
              <w:shd w:fill="DCFCE7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🟡  Nivel de Riesgo: BAJO</w:t>
              </w:r>
            </w:p>
          </w:tc>
        </w:tr>
        <w:tr>
          <w:tc>
            <w:tcPr>
              <w:shd w:fill="FEFCE8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111827"/>
                  <w:sz w:val="17"/>
                  <w:szCs w:val="17"/>
                </w:rPr>
                <w:t xml:space="preserve">💡  Recomendaciones institucionales</w:t>
              </w:r>
            </w:p>
          </w:tc>
        </w:tr>
        <w:tr>
          <w:tc>
            <w:tcPr>
              <w:shd w:fill="FF007F" w:val="clear"/>
              <w:tcMar>
                <w:top w:type="dxa" w:w="50"/>
                <w:left w:type="dxa" w:w="200"/>
                <w:bottom w:type="dxa" w:w="50"/>
                <w:right w:type="dxa" w:w="200"/>
              </w:tcMar>
            </w:tcPr>
            <w:p>
              <w:pPr>
                <w:jc w:val="center"/>
              </w:pPr>
              <w:r>
                <w:rPr>
                  <w:rFonts w:ascii="Calibri" w:cs="Calibri" w:eastAsia="Calibri" w:hAnsi="Calibri"/>
                  <w:b/>
                  <w:bCs/>
                  <w:color w:val="FFFFFF"/>
                  <w:sz w:val="17"/>
                  <w:szCs w:val="17"/>
                </w:rPr>
                <w:t xml:space="preserve">⬇️  Descargar Excel</w:t>
              </w:r>
            </w:p>
          </w:tc>
        </w:tr>
      </w:tbl>
    </w:p>
    <w:p>
      <w:pPr>
        <w:spacing w:after="160"/>
      </w:pPr>
    </w:p>
    <w:p>
      <w:pPr>
        <w:pBdr>
          <w:bottom w:val="single" w:color="EBF2FB" w:sz="6" w:space="1"/>
        </w:pBdr>
        <w:spacing w:after="200"/>
      </w:pPr>
    </w:p>
    <w:p>
      <w:pPr>
        <w:pStyle w:val="Heading1"/>
        <w:spacing w:after="140" w:before="40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3. Historias de Usuario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Cada historia de usuario describe UNA NECESIDAD ESPECÍFICA del usuario, expresada en lenguaje natural. Definen QUÉ hace el usuario, QUÉ quiere lograr y POR QUÉ: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0F204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US-ROL4-001</w:t>
            </w:r>
            <w:r>
              <w:rPr>
                <w:rFonts w:ascii="Calibri" w:cs="Calibri" w:eastAsia="Calibri" w:hAnsi="Calibri"/>
                <w:color w:val="B8CCE8"/>
                <w:sz w:val="20"/>
                <w:szCs w:val="20"/>
              </w:rPr>
              <w:t xml:space="preserve">  ·  Registrarme como nuevo Funcionario en la app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Como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Nuevo Funcionario institucional que se une al programa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Quiero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crear mi cuenta con mis datos institucionales y rol de Funcionario Externo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Para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obtener acceso a los instrumentos de evaluación de mi rol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8"/>
                <w:szCs w:val="18"/>
              </w:rPr>
              <w:t xml:space="preserve">Pantalla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C3AED"/>
                <w:sz w:val="18"/>
                <w:szCs w:val="18"/>
              </w:rPr>
              <w:t xml:space="preserve">CrearScreen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Prioridad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🟠 Alta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Estado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Implementada ✅</w:t>
            </w:r>
          </w:p>
        </w:tc>
      </w:tr>
      <w:tr>
        <w:tc>
          <w:tcPr>
            <w:shd w:fill="EBF2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18"/>
                <w:szCs w:val="18"/>
              </w:rPr>
              <w:t xml:space="preserve">Criterios de Aceptación</w:t>
            </w:r>
          </w:p>
        </w:tc>
        <w:tc>
          <w:tcPr>
            <w:shd w:fill="EBF2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✓  Puedo seleccionar 'Funcionarios Externo' (Rol 4) en el picker de rol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✓  El formulario valida correo, teléfono (10 dígitos) y contraseña segura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✓  Sin aceptar los términos, el botón Registrarme está deshabilitado</w:t>
            </w:r>
          </w:p>
        </w:tc>
      </w:tr>
      <w:tr>
        <w:tc>
          <w:tcPr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8350F"/>
                <w:sz w:val="18"/>
                <w:szCs w:val="18"/>
              </w:rPr>
              <w:t xml:space="preserve">Notas</w:t>
            </w:r>
          </w:p>
        </w:tc>
        <w:tc>
          <w:tcPr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Solo Roles 4 y 5 pueden auto-registrarse. Roles 1, 2 y 3 son asignados por administrador.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0F204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US-ROL4-002</w:t>
            </w:r>
            <w:r>
              <w:rPr>
                <w:rFonts w:ascii="Calibri" w:cs="Calibri" w:eastAsia="Calibri" w:hAnsi="Calibri"/>
                <w:color w:val="B8CCE8"/>
                <w:sz w:val="20"/>
                <w:szCs w:val="20"/>
              </w:rPr>
              <w:t xml:space="preserve">  ·  Aplicar entrevista a Funcionarios Públicos (Versión 3)</w:t>
            </w:r>
          </w:p>
        </w:tc>
      </w:tr>
      <w:tr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Como</w:t>
            </w:r>
          </w:p>
        </w:tc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Funcionario institucional evaluando a sus colegas</w:t>
            </w:r>
          </w:p>
        </w:tc>
      </w:tr>
      <w:tr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Quiero</w:t>
            </w:r>
          </w:p>
        </w:tc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usar la Versión 3 para evaluar el nivel de conocimiento de funcionarios de mi entidad sobre ESDI</w:t>
            </w:r>
          </w:p>
        </w:tc>
      </w:tr>
      <w:tr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Para</w:t>
            </w:r>
          </w:p>
        </w:tc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medir la capacidad institucional y elaborar un plan de mejoramiento</w:t>
            </w:r>
          </w:p>
        </w:tc>
      </w:tr>
      <w:tr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8"/>
                <w:szCs w:val="18"/>
              </w:rPr>
              <w:t xml:space="preserve">Pantalla</w:t>
            </w:r>
          </w:p>
        </w:tc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C3AED"/>
                <w:sz w:val="18"/>
                <w:szCs w:val="18"/>
              </w:rPr>
              <w:t xml:space="preserve">EntrevistaScreen</w:t>
            </w:r>
          </w:p>
        </w:tc>
      </w:tr>
      <w:tr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Prioridad</w:t>
            </w:r>
          </w:p>
        </w:tc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🔴 Crítica</w:t>
            </w:r>
          </w:p>
        </w:tc>
      </w:tr>
      <w:tr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Estado</w:t>
            </w:r>
          </w:p>
        </w:tc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Implementada ✅</w:t>
            </w:r>
          </w:p>
        </w:tc>
      </w:tr>
      <w:tr>
        <w:tc>
          <w:tcPr>
            <w:shd w:fill="EBF2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18"/>
                <w:szCs w:val="18"/>
              </w:rPr>
              <w:t xml:space="preserve">Criterios de Aceptación</w:t>
            </w:r>
          </w:p>
        </w:tc>
        <w:tc>
          <w:tcPr>
            <w:shd w:fill="EBF2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✓  Veo y selecciono la V3 — Funcionarios Públicos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✓  El instrumento evalúa: conocimiento sobre ESDI, señales de alerta, protocolos y rutas de atención</w:t>
            </w:r>
          </w:p>
        </w:tc>
      </w:tr>
      <w:tr>
        <w:tc>
          <w:tcPr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8350F"/>
                <w:sz w:val="18"/>
                <w:szCs w:val="18"/>
              </w:rPr>
              <w:t xml:space="preserve">Notas</w:t>
            </w:r>
          </w:p>
        </w:tc>
        <w:tc>
          <w:tcPr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Esta es la entrevista más característica del Rol 4 en contextos institucionales.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0F204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US-ROL4-003</w:t>
            </w:r>
            <w:r>
              <w:rPr>
                <w:rFonts w:ascii="Calibri" w:cs="Calibri" w:eastAsia="Calibri" w:hAnsi="Calibri"/>
                <w:color w:val="B8CCE8"/>
                <w:sz w:val="20"/>
                <w:szCs w:val="20"/>
              </w:rPr>
              <w:t xml:space="preserve">  ·  Confirmar que NO veo la Versión 4 en EntrevistaScreen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Como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Funcionario que conoce sus límites de acceso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Quiero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verificar que el sistema bloquea el acceso a la Versión 4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Para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garantizar que solo aplico los instrumentos autorizados para mi rol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8"/>
                <w:szCs w:val="18"/>
              </w:rPr>
              <w:t xml:space="preserve">Pantalla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C3AED"/>
                <w:sz w:val="18"/>
                <w:szCs w:val="18"/>
              </w:rPr>
              <w:t xml:space="preserve">EntrevistaScreen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Prioridad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🟠 Alta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Estado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Implementada ✅</w:t>
            </w:r>
          </w:p>
        </w:tc>
      </w:tr>
      <w:tr>
        <w:tc>
          <w:tcPr>
            <w:shd w:fill="EBF2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18"/>
                <w:szCs w:val="18"/>
              </w:rPr>
              <w:t xml:space="preserve">Criterios de Aceptación</w:t>
            </w:r>
          </w:p>
        </w:tc>
        <w:tc>
          <w:tcPr>
            <w:shd w:fill="EBF2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✓  La V4 (Agentes Externos) NO aparece en la lista de entrevistas para Rol 4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✓  canShow([5]) retorna FALSE para rolId=4</w:t>
            </w:r>
          </w:p>
        </w:tc>
      </w:tr>
      <w:tr>
        <w:tc>
          <w:tcPr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8350F"/>
                <w:sz w:val="18"/>
                <w:szCs w:val="18"/>
              </w:rPr>
              <w:t xml:space="preserve">Notas</w:t>
            </w:r>
          </w:p>
        </w:tc>
        <w:tc>
          <w:tcPr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El control de acceso está en la función canShow() de EntrevistaScreen.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0F204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US-ROL4-004</w:t>
            </w:r>
            <w:r>
              <w:rPr>
                <w:rFonts w:ascii="Calibri" w:cs="Calibri" w:eastAsia="Calibri" w:hAnsi="Calibri"/>
                <w:color w:val="B8CCE8"/>
                <w:sz w:val="20"/>
                <w:szCs w:val="20"/>
              </w:rPr>
              <w:t xml:space="preserve">  ·  Ver y descargar resultados de evaluación institucional</w:t>
            </w:r>
          </w:p>
        </w:tc>
      </w:tr>
      <w:tr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Como</w:t>
            </w:r>
          </w:p>
        </w:tc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Funcionario que presenta resultados a su directivo</w:t>
            </w:r>
          </w:p>
        </w:tc>
      </w:tr>
      <w:tr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Quiero</w:t>
            </w:r>
          </w:p>
        </w:tc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ver el resultado de la evaluación y exportarlo en Excel</w:t>
            </w:r>
          </w:p>
        </w:tc>
      </w:tr>
      <w:tr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Para</w:t>
            </w:r>
          </w:p>
        </w:tc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documentar el estado de conocimiento ESDI en la institución y reportar a la coordinación</w:t>
            </w:r>
          </w:p>
        </w:tc>
      </w:tr>
      <w:tr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8"/>
                <w:szCs w:val="18"/>
              </w:rPr>
              <w:t xml:space="preserve">Pantalla</w:t>
            </w:r>
          </w:p>
        </w:tc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C3AED"/>
                <w:sz w:val="18"/>
                <w:szCs w:val="18"/>
              </w:rPr>
              <w:t xml:space="preserve">PasoTresScreen</w:t>
            </w:r>
          </w:p>
        </w:tc>
      </w:tr>
      <w:tr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Prioridad</w:t>
            </w:r>
          </w:p>
        </w:tc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🟠 Alta</w:t>
            </w:r>
          </w:p>
        </w:tc>
      </w:tr>
      <w:tr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Estado</w:t>
            </w:r>
          </w:p>
        </w:tc>
        <w:tc>
          <w:tcPr>
            <w:shd w:fill="F0F4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Implementada ✅</w:t>
            </w:r>
          </w:p>
        </w:tc>
      </w:tr>
      <w:tr>
        <w:tc>
          <w:tcPr>
            <w:shd w:fill="EBF2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18"/>
                <w:szCs w:val="18"/>
              </w:rPr>
              <w:t xml:space="preserve">Criterios de Aceptación</w:t>
            </w:r>
          </w:p>
        </w:tc>
        <w:tc>
          <w:tcPr>
            <w:shd w:fill="EBF2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✓  Ver puntajes por categoría (conocimiento, protocolos, rutas, etc.)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✓  Pressionar Descargar genera un Excel completo para el expediente institucional</w:t>
            </w:r>
          </w:p>
        </w:tc>
      </w:tr>
      <w:tr>
        <w:tc>
          <w:tcPr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8350F"/>
                <w:sz w:val="18"/>
                <w:szCs w:val="18"/>
              </w:rPr>
              <w:t xml:space="preserve">Notas</w:t>
            </w:r>
          </w:p>
        </w:tc>
        <w:tc>
          <w:tcPr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El Excel incluye: datos, versión, puntajes, nivel de riesgo y recomendaciones institucionales.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0F204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US-ROL4-005</w:t>
            </w:r>
            <w:r>
              <w:rPr>
                <w:rFonts w:ascii="Calibri" w:cs="Calibri" w:eastAsia="Calibri" w:hAnsi="Calibri"/>
                <w:color w:val="B8CCE8"/>
                <w:sz w:val="20"/>
                <w:szCs w:val="20"/>
              </w:rPr>
              <w:t xml:space="preserve">  ·  Gestionar el historial de mis entrevistas institucionales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Como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Funcionario con múltiples evaluaciones registradas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Quiero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consultar, buscar y gestionar mi historial de entrevistas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Para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hacer seguimiento a los casos evaluados en mi institución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8"/>
                <w:szCs w:val="18"/>
              </w:rPr>
              <w:t xml:space="preserve">Pantalla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C3AED"/>
                <w:sz w:val="18"/>
                <w:szCs w:val="18"/>
              </w:rPr>
              <w:t xml:space="preserve">ListadoEntrevistasScreen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Prioridad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18"/>
                <w:szCs w:val="18"/>
              </w:rPr>
              <w:t xml:space="preserve">🟠 Alta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563A8"/>
                <w:sz w:val="18"/>
                <w:szCs w:val="18"/>
              </w:rPr>
              <w:t xml:space="preserve">Estado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18"/>
                <w:szCs w:val="18"/>
              </w:rPr>
              <w:t xml:space="preserve">Implementada ✅</w:t>
            </w:r>
          </w:p>
        </w:tc>
      </w:tr>
      <w:tr>
        <w:tc>
          <w:tcPr>
            <w:shd w:fill="EBF2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18"/>
                <w:szCs w:val="18"/>
              </w:rPr>
              <w:t xml:space="preserve">Criterios de Aceptación</w:t>
            </w:r>
          </w:p>
        </w:tc>
        <w:tc>
          <w:tcPr>
            <w:shd w:fill="EBF2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✓  Solo veo mis propias entrevistas (filtradas por mi ID)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✓  Puedo buscar por ID o fecha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4532D"/>
                <w:sz w:val="18"/>
                <w:szCs w:val="18"/>
              </w:rPr>
              <w:t xml:space="preserve">✓  Las pendientes pueden retomarse o eliminarse</w:t>
            </w:r>
          </w:p>
        </w:tc>
      </w:tr>
      <w:tr>
        <w:tc>
          <w:tcPr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8350F"/>
                <w:sz w:val="18"/>
                <w:szCs w:val="18"/>
              </w:rPr>
              <w:t xml:space="preserve">Notas</w:t>
            </w:r>
          </w:p>
        </w:tc>
        <w:tc>
          <w:tcPr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8"/>
                <w:szCs w:val="18"/>
              </w:rPr>
              <w:t xml:space="preserve">La privacidad es absoluta: cada funcionario solo accede a sus propios registros.</w:t>
            </w:r>
          </w:p>
        </w:tc>
      </w:tr>
    </w:tbl>
    <w:p>
      <w:pPr>
        <w:spacing w:after="200"/>
      </w:pPr>
    </w:p>
    <w:p>
      <w:pPr>
        <w:pBdr>
          <w:bottom w:val="single" w:color="EBF2FB" w:sz="6" w:space="1"/>
        </w:pBdr>
        <w:spacing w:after="200"/>
      </w:pPr>
    </w:p>
    <w:p>
      <w:pPr>
        <w:pStyle w:val="Heading1"/>
        <w:spacing w:after="140" w:before="400"/>
      </w:pPr>
      <w:r>
        <w:rPr>
          <w:rFonts w:ascii="Calibri" w:cs="Calibri" w:eastAsia="Calibri" w:hAnsi="Calibri"/>
          <w:b/>
          <w:bCs/>
          <w:color w:val="1B3A6B"/>
          <w:sz w:val="30"/>
          <w:szCs w:val="30"/>
        </w:rPr>
        <w:t xml:space="preserve">4. Flujo de Navegación del Rol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Pantalla de inicio: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LoginScreen — Ingreso con correo y contraseña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Panel principal: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HomeScreen — 4 accesos: Entrevista, Materiales, Resultados, Canales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Entrevistas: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EntrevistaScreen → InstruccionScreen → AsentimientoScreen → PasoUno → PasosDos → PasoComentario → PasoTres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Historial: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ListadoEntrevistasScreen — Ver, buscar, reanudar y eliminar entrevistas propias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Resultados: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ResumenScreen — Estadísticas de riesgo del dispositivo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Materiales: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MaterialesConsultaScreen → DetalleScreen — Recursos educativos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Rutas: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RutasScreen — Canales de denuncia y atención institucional</w:t>
      </w:r>
    </w:p>
    <w:p>
      <w:pPr>
        <w:spacing w:after="20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374151"/>
          <w:sz w:val="18"/>
          <w:szCs w:val="18"/>
        </w:rPr>
        <w:t xml:space="preserve">— Fin del Documento —</w:t>
      </w:r>
    </w:p>
    <w:p>
      <w:pPr>
        <w:spacing w:before="60"/>
        <w:jc w:val="center"/>
      </w:pPr>
      <w:r>
        <w:rPr>
          <w:rFonts w:ascii="Calibri" w:cs="Calibri" w:eastAsia="Calibri" w:hAnsi="Calibri"/>
          <w:color w:val="9CA3AF"/>
          <w:sz w:val="14"/>
          <w:szCs w:val="14"/>
        </w:rPr>
        <w:t xml:space="preserve">Generado automáticamente · GitHub Copilot · Educa Digital / OIM / ICBF · 2026</w:t>
      </w:r>
    </w:p>
    <w:sectPr>
      <w:headerReference w:type="default" r:id="rId7"/>
      <w:footerReference w:type="default" r:id="rId8"/>
      <w:pgSz w:w="11906" w:h="16838" w:orient="portrait"/>
      <w:pgMar w:top="1440" w:right="1584" w:bottom="1440" w:left="15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A8" w:sz="4" w:space="1"/>
      </w:pBdr>
      <w:spacing w:before="80"/>
      <w:jc w:val="center"/>
    </w:pPr>
    <w:r>
      <w:rPr>
        <w:rFonts w:ascii="Calibri" w:cs="Calibri" w:eastAsia="Calibri" w:hAnsi="Calibri"/>
        <w:color w:val="374151"/>
        <w:sz w:val="16"/>
        <w:szCs w:val="16"/>
      </w:rPr>
      <w:t xml:space="preserve">Educa Digital · OIM · ICBF · Página </w:t>
    </w:r>
    <w:r>
      <w:rPr>
        <w:rFonts w:ascii="Calibri" w:cs="Calibri" w:eastAsia="Calibri" w:hAnsi="Calibri"/>
        <w:color w:val="374151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374151"/>
        <w:sz w:val="16"/>
        <w:szCs w:val="16"/>
      </w:rPr>
      <w:t xml:space="preserve"> de </w:t>
    </w:r>
    <w:r>
      <w:rPr>
        <w:rFonts w:ascii="Calibri" w:cs="Calibri" w:eastAsia="Calibri" w:hAnsi="Calibri"/>
        <w:color w:val="374151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A8" w:sz="4" w:space="1"/>
      </w:pBdr>
      <w:spacing w:after="80"/>
      <w:jc w:val="right"/>
    </w:pPr>
    <w:r>
      <w:rPr>
        <w:rFonts w:ascii="Calibri" w:cs="Calibri" w:eastAsia="Calibri" w:hAnsi="Calibri"/>
        <w:i/>
        <w:iCs/>
        <w:color w:val="2563A8"/>
        <w:sz w:val="16"/>
        <w:szCs w:val="16"/>
      </w:rPr>
      <w:t xml:space="preserve">ModoSeguro · Historias de Usuario — Funcionario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Historias de Usuario — Funcionario</dc:title>
  <dc:creator>GitHub Copilot – Educa Digital</dc:creator>
  <cp:lastModifiedBy>Un-named</cp:lastModifiedBy>
  <cp:revision>1</cp:revision>
  <dcterms:created xsi:type="dcterms:W3CDTF">2026-03-19T14:56:39.678Z</dcterms:created>
  <dcterms:modified xsi:type="dcterms:W3CDTF">2026-03-19T14:56:39.678Z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