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43364" w14:textId="067CE6E3" w:rsidR="00547F59" w:rsidRPr="00F6529B" w:rsidRDefault="00547F59" w:rsidP="00547F59">
      <w:pPr>
        <w:spacing w:after="80"/>
        <w:jc w:val="center"/>
        <w:rPr>
          <w:rFonts w:ascii="Arial" w:hAnsi="Arial" w:cs="Arial"/>
          <w:b/>
          <w:sz w:val="44"/>
        </w:rPr>
      </w:pPr>
      <w:r w:rsidRPr="00F6529B">
        <w:rPr>
          <w:rFonts w:ascii="Arial" w:hAnsi="Arial" w:cs="Arial"/>
          <w:b/>
          <w:sz w:val="44"/>
        </w:rPr>
        <w:t>PRODUCT BACKLOG</w:t>
      </w:r>
    </w:p>
    <w:p w14:paraId="7854FA52" w14:textId="77777777" w:rsidR="00547F59" w:rsidRPr="00F6529B" w:rsidRDefault="00547F59" w:rsidP="00547F59">
      <w:pPr>
        <w:spacing w:after="80"/>
        <w:jc w:val="center"/>
        <w:rPr>
          <w:rFonts w:ascii="Arial" w:hAnsi="Arial" w:cs="Arial"/>
          <w:b/>
          <w:sz w:val="44"/>
        </w:rPr>
      </w:pPr>
      <w:r w:rsidRPr="00F6529B">
        <w:rPr>
          <w:rFonts w:ascii="Arial" w:hAnsi="Arial" w:cs="Arial"/>
          <w:b/>
          <w:sz w:val="44"/>
        </w:rPr>
        <w:t>Plataforma Web de Venta de Boletos y Gestión Integral de Cine</w:t>
      </w:r>
    </w:p>
    <w:p w14:paraId="0AB9DBA1" w14:textId="6F1407FC" w:rsidR="00547F59" w:rsidRPr="00F6529B" w:rsidRDefault="00547F59" w:rsidP="00547F59">
      <w:pPr>
        <w:spacing w:after="280"/>
        <w:jc w:val="center"/>
        <w:rPr>
          <w:rFonts w:ascii="Arial" w:hAnsi="Arial" w:cs="Arial"/>
          <w:b/>
          <w:i/>
        </w:rPr>
      </w:pPr>
      <w:r w:rsidRPr="00F6529B">
        <w:rPr>
          <w:rFonts w:ascii="Arial" w:hAnsi="Arial" w:cs="Arial"/>
          <w:b/>
          <w:i/>
        </w:rPr>
        <w:t>Documentación Oficial de Metodologías Ágiles (Segundo Momento)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00"/>
        <w:gridCol w:w="6400"/>
      </w:tblGrid>
      <w:tr w:rsidR="00547F59" w:rsidRPr="00F6529B" w14:paraId="7BE1D9B6" w14:textId="77777777" w:rsidTr="00547F59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5DE79B0C" w14:textId="62961F52" w:rsidR="00547F59" w:rsidRPr="00F6529B" w:rsidRDefault="00547F59" w:rsidP="00547F59">
            <w:pPr>
              <w:spacing w:after="280"/>
              <w:jc w:val="center"/>
              <w:rPr>
                <w:rFonts w:ascii="Arial" w:hAnsi="Arial" w:cs="Arial"/>
                <w:b/>
                <w:i/>
              </w:rPr>
            </w:pPr>
            <w:r w:rsidRPr="00F6529B">
              <w:rPr>
                <w:rFonts w:ascii="Arial" w:hAnsi="Arial" w:cs="Arial"/>
                <w:b/>
                <w:i/>
              </w:rPr>
              <w:t>Institución / Escuela</w:t>
            </w:r>
          </w:p>
        </w:tc>
        <w:tc>
          <w:tcPr>
            <w:tcW w:w="6400" w:type="dxa"/>
          </w:tcPr>
          <w:p w14:paraId="19340649" w14:textId="343C7517" w:rsidR="00547F59" w:rsidRPr="00F6529B" w:rsidRDefault="00547F59" w:rsidP="00547F59">
            <w:pPr>
              <w:spacing w:after="280"/>
              <w:jc w:val="center"/>
              <w:rPr>
                <w:rFonts w:ascii="Arial" w:hAnsi="Arial" w:cs="Arial"/>
                <w:b/>
                <w:i/>
              </w:rPr>
            </w:pPr>
            <w:r w:rsidRPr="00F6529B">
              <w:rPr>
                <w:rFonts w:ascii="Arial" w:hAnsi="Arial" w:cs="Arial"/>
                <w:b/>
                <w:i/>
              </w:rPr>
              <w:t>CESDE — Escuela de Nuevas Tecnologías y Administración</w:t>
            </w:r>
          </w:p>
        </w:tc>
      </w:tr>
      <w:tr w:rsidR="00547F59" w:rsidRPr="00F6529B" w14:paraId="0A89B257" w14:textId="77777777" w:rsidTr="00547F59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226A07FD" w14:textId="0E64C734" w:rsidR="00547F59" w:rsidRPr="00F6529B" w:rsidRDefault="00547F59" w:rsidP="00547F59">
            <w:pPr>
              <w:spacing w:after="280"/>
              <w:jc w:val="center"/>
              <w:rPr>
                <w:rFonts w:ascii="Arial" w:hAnsi="Arial" w:cs="Arial"/>
                <w:b/>
                <w:i/>
              </w:rPr>
            </w:pPr>
            <w:r w:rsidRPr="00F6529B">
              <w:rPr>
                <w:rFonts w:ascii="Arial" w:hAnsi="Arial" w:cs="Arial"/>
                <w:b/>
                <w:i/>
              </w:rPr>
              <w:t>Submódulo y Grupo</w:t>
            </w:r>
          </w:p>
        </w:tc>
        <w:tc>
          <w:tcPr>
            <w:tcW w:w="6400" w:type="dxa"/>
          </w:tcPr>
          <w:p w14:paraId="58C14BE7" w14:textId="4B3AD32E" w:rsidR="00547F59" w:rsidRPr="00F6529B" w:rsidRDefault="00547F59" w:rsidP="00547F59">
            <w:pPr>
              <w:spacing w:after="280"/>
              <w:jc w:val="center"/>
              <w:rPr>
                <w:rFonts w:ascii="Arial" w:hAnsi="Arial" w:cs="Arial"/>
                <w:b/>
                <w:i/>
              </w:rPr>
            </w:pPr>
            <w:r w:rsidRPr="00F6529B">
              <w:rPr>
                <w:rFonts w:ascii="Arial" w:hAnsi="Arial" w:cs="Arial"/>
                <w:b/>
                <w:i/>
              </w:rPr>
              <w:t>Metodologías Ágiles (Jueves PM) — Grupo GSN 4041</w:t>
            </w:r>
          </w:p>
        </w:tc>
      </w:tr>
      <w:tr w:rsidR="00547F59" w:rsidRPr="00F6529B" w14:paraId="18F4E16E" w14:textId="77777777" w:rsidTr="00547F59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5F8B69C7" w14:textId="2AC47BE1" w:rsidR="00547F59" w:rsidRPr="00F6529B" w:rsidRDefault="00547F59" w:rsidP="00547F59">
            <w:pPr>
              <w:spacing w:after="280"/>
              <w:jc w:val="center"/>
              <w:rPr>
                <w:rFonts w:ascii="Arial" w:hAnsi="Arial" w:cs="Arial"/>
                <w:b/>
                <w:i/>
              </w:rPr>
            </w:pPr>
            <w:r w:rsidRPr="00F6529B">
              <w:rPr>
                <w:rFonts w:ascii="Arial" w:hAnsi="Arial" w:cs="Arial"/>
                <w:b/>
                <w:i/>
              </w:rPr>
              <w:t>Docente / Mentor</w:t>
            </w:r>
          </w:p>
        </w:tc>
        <w:tc>
          <w:tcPr>
            <w:tcW w:w="6400" w:type="dxa"/>
          </w:tcPr>
          <w:p w14:paraId="0265DDA6" w14:textId="4ED13D5B" w:rsidR="00547F59" w:rsidRPr="00F6529B" w:rsidRDefault="00547F59" w:rsidP="00547F59">
            <w:pPr>
              <w:spacing w:after="280"/>
              <w:jc w:val="center"/>
              <w:rPr>
                <w:rFonts w:ascii="Arial" w:hAnsi="Arial" w:cs="Arial"/>
                <w:b/>
                <w:i/>
              </w:rPr>
            </w:pPr>
            <w:r w:rsidRPr="00F6529B">
              <w:rPr>
                <w:rFonts w:ascii="Arial" w:hAnsi="Arial" w:cs="Arial"/>
                <w:b/>
                <w:i/>
              </w:rPr>
              <w:t>Ing. Jorge Eliécer Hernández S.</w:t>
            </w:r>
          </w:p>
        </w:tc>
      </w:tr>
      <w:tr w:rsidR="00547F59" w:rsidRPr="00F6529B" w14:paraId="4837B060" w14:textId="77777777" w:rsidTr="00547F59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0578EE51" w14:textId="4C2BA500" w:rsidR="00547F59" w:rsidRPr="00F6529B" w:rsidRDefault="00547F59" w:rsidP="00547F59">
            <w:pPr>
              <w:spacing w:after="280"/>
              <w:jc w:val="center"/>
              <w:rPr>
                <w:rFonts w:ascii="Arial" w:hAnsi="Arial" w:cs="Arial"/>
                <w:b/>
                <w:i/>
              </w:rPr>
            </w:pPr>
            <w:r w:rsidRPr="00F6529B">
              <w:rPr>
                <w:rFonts w:ascii="Arial" w:hAnsi="Arial" w:cs="Arial"/>
                <w:b/>
                <w:i/>
              </w:rPr>
              <w:t>Estudiante / Responsable</w:t>
            </w:r>
          </w:p>
        </w:tc>
        <w:tc>
          <w:tcPr>
            <w:tcW w:w="6400" w:type="dxa"/>
          </w:tcPr>
          <w:p w14:paraId="0B5B4A22" w14:textId="4165BBC7" w:rsidR="00547F59" w:rsidRPr="00F6529B" w:rsidRDefault="00547F59" w:rsidP="00547F59">
            <w:pPr>
              <w:spacing w:after="280"/>
              <w:jc w:val="center"/>
              <w:rPr>
                <w:rFonts w:ascii="Arial" w:hAnsi="Arial" w:cs="Arial"/>
                <w:b/>
                <w:i/>
              </w:rPr>
            </w:pPr>
            <w:r w:rsidRPr="00F6529B">
              <w:rPr>
                <w:rFonts w:ascii="Arial" w:hAnsi="Arial" w:cs="Arial"/>
                <w:b/>
                <w:i/>
              </w:rPr>
              <w:t>Luis Felipe Ochoa Cardona (C.C. 1128435183)</w:t>
            </w:r>
          </w:p>
        </w:tc>
      </w:tr>
      <w:tr w:rsidR="00547F59" w:rsidRPr="00F6529B" w14:paraId="64EFE7A2" w14:textId="77777777" w:rsidTr="00547F59">
        <w:tc>
          <w:tcPr>
            <w:tcW w:w="3000" w:type="dxa"/>
            <w:shd w:val="clear" w:color="auto" w:fill="F0F0F0"/>
          </w:tcPr>
          <w:p w14:paraId="1B762B4B" w14:textId="76E1A5C5" w:rsidR="00547F59" w:rsidRPr="00F6529B" w:rsidRDefault="00547F59" w:rsidP="00547F59">
            <w:pPr>
              <w:spacing w:after="280"/>
              <w:jc w:val="center"/>
              <w:rPr>
                <w:rFonts w:ascii="Arial" w:hAnsi="Arial" w:cs="Arial"/>
                <w:b/>
                <w:i/>
              </w:rPr>
            </w:pPr>
            <w:r w:rsidRPr="00F6529B">
              <w:rPr>
                <w:rFonts w:ascii="Arial" w:hAnsi="Arial" w:cs="Arial"/>
                <w:b/>
                <w:i/>
              </w:rPr>
              <w:t>Roles Scrum / Versión</w:t>
            </w:r>
          </w:p>
        </w:tc>
        <w:tc>
          <w:tcPr>
            <w:tcW w:w="6400" w:type="dxa"/>
          </w:tcPr>
          <w:p w14:paraId="1F679C9D" w14:textId="49A166A9" w:rsidR="00547F59" w:rsidRPr="00F6529B" w:rsidRDefault="00547F59" w:rsidP="00547F59">
            <w:pPr>
              <w:spacing w:after="280"/>
              <w:jc w:val="center"/>
              <w:rPr>
                <w:rFonts w:ascii="Arial" w:hAnsi="Arial" w:cs="Arial"/>
                <w:b/>
                <w:i/>
              </w:rPr>
            </w:pPr>
            <w:proofErr w:type="spellStart"/>
            <w:r w:rsidRPr="00F6529B">
              <w:rPr>
                <w:rFonts w:ascii="Arial" w:hAnsi="Arial" w:cs="Arial"/>
                <w:b/>
                <w:i/>
              </w:rPr>
              <w:t>Product</w:t>
            </w:r>
            <w:proofErr w:type="spellEnd"/>
            <w:r w:rsidRPr="00F6529B">
              <w:rPr>
                <w:rFonts w:ascii="Arial" w:hAnsi="Arial" w:cs="Arial"/>
                <w:b/>
                <w:i/>
              </w:rPr>
              <w:t xml:space="preserve"> Owner / Scrum </w:t>
            </w:r>
            <w:proofErr w:type="gramStart"/>
            <w:r w:rsidRPr="00F6529B">
              <w:rPr>
                <w:rFonts w:ascii="Arial" w:hAnsi="Arial" w:cs="Arial"/>
                <w:b/>
                <w:i/>
              </w:rPr>
              <w:t>Master</w:t>
            </w:r>
            <w:proofErr w:type="gramEnd"/>
            <w:r w:rsidRPr="00F6529B">
              <w:rPr>
                <w:rFonts w:ascii="Arial" w:hAnsi="Arial" w:cs="Arial"/>
                <w:b/>
                <w:i/>
              </w:rPr>
              <w:t xml:space="preserve"> / Dev Team — v0.1.0</w:t>
            </w:r>
          </w:p>
        </w:tc>
      </w:tr>
    </w:tbl>
    <w:p w14:paraId="3A4B054E" w14:textId="77777777" w:rsidR="00547F59" w:rsidRPr="00F6529B" w:rsidRDefault="00547F59" w:rsidP="00547F59">
      <w:pPr>
        <w:spacing w:after="240"/>
        <w:jc w:val="center"/>
        <w:rPr>
          <w:rFonts w:ascii="Arial" w:hAnsi="Arial" w:cs="Arial"/>
          <w:b/>
          <w:i/>
        </w:rPr>
      </w:pPr>
    </w:p>
    <w:p w14:paraId="3322500F" w14:textId="77777777" w:rsidR="00547F59" w:rsidRPr="00F6529B" w:rsidRDefault="00547F59" w:rsidP="00547F59">
      <w:pPr>
        <w:spacing w:after="280"/>
        <w:jc w:val="center"/>
        <w:rPr>
          <w:rFonts w:ascii="Arial" w:hAnsi="Arial" w:cs="Arial"/>
          <w:b/>
          <w:i/>
        </w:rPr>
      </w:pPr>
    </w:p>
    <w:p w14:paraId="5F035046" w14:textId="1D2B7C1A" w:rsidR="00547F59" w:rsidRPr="00F6529B" w:rsidRDefault="00547F59" w:rsidP="00E6294A">
      <w:pPr>
        <w:spacing w:after="200"/>
        <w:rPr>
          <w:rFonts w:ascii="Arial" w:hAnsi="Arial" w:cs="Arial"/>
          <w:b/>
          <w:i/>
          <w:sz w:val="36"/>
        </w:rPr>
      </w:pPr>
      <w:r w:rsidRPr="00F6529B">
        <w:rPr>
          <w:rFonts w:ascii="Arial" w:hAnsi="Arial" w:cs="Arial"/>
          <w:b/>
          <w:i/>
          <w:sz w:val="36"/>
        </w:rPr>
        <w:t xml:space="preserve">1. Definición y Propósito del </w:t>
      </w:r>
      <w:proofErr w:type="spellStart"/>
      <w:r w:rsidRPr="00F6529B">
        <w:rPr>
          <w:rFonts w:ascii="Arial" w:hAnsi="Arial" w:cs="Arial"/>
          <w:b/>
          <w:i/>
          <w:sz w:val="36"/>
        </w:rPr>
        <w:t>Product</w:t>
      </w:r>
      <w:proofErr w:type="spellEnd"/>
      <w:r w:rsidRPr="00F6529B">
        <w:rPr>
          <w:rFonts w:ascii="Arial" w:hAnsi="Arial" w:cs="Arial"/>
          <w:b/>
          <w:i/>
          <w:sz w:val="36"/>
        </w:rPr>
        <w:t xml:space="preserve"> Backlog</w:t>
      </w:r>
    </w:p>
    <w:p w14:paraId="1D1A41C3" w14:textId="70E6ACB4" w:rsidR="00547F59" w:rsidRPr="00F6529B" w:rsidRDefault="00547F59" w:rsidP="00E6294A">
      <w:pPr>
        <w:spacing w:after="12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El </w:t>
      </w:r>
      <w:proofErr w:type="spellStart"/>
      <w:r w:rsidRPr="00F6529B">
        <w:rPr>
          <w:rFonts w:ascii="Arial" w:hAnsi="Arial" w:cs="Arial"/>
          <w:i/>
          <w:sz w:val="22"/>
        </w:rPr>
        <w:t>Product</w:t>
      </w:r>
      <w:proofErr w:type="spellEnd"/>
      <w:r w:rsidRPr="00F6529B">
        <w:rPr>
          <w:rFonts w:ascii="Arial" w:hAnsi="Arial" w:cs="Arial"/>
          <w:i/>
          <w:sz w:val="22"/>
        </w:rPr>
        <w:t xml:space="preserve"> Backlog es el artefacto vivo, único y permanentemente actualizado que contiene el listado ordenado y priorizado de todos los requisitos, funcionalidades, mejoras y correcciones técnicas que necesita el sistema </w:t>
      </w:r>
      <w:proofErr w:type="spellStart"/>
      <w:r w:rsidRPr="00F6529B">
        <w:rPr>
          <w:rFonts w:ascii="Arial" w:hAnsi="Arial" w:cs="Arial"/>
          <w:i/>
          <w:sz w:val="22"/>
        </w:rPr>
        <w:t>CineMax</w:t>
      </w:r>
      <w:proofErr w:type="spellEnd"/>
      <w:r w:rsidRPr="00F6529B">
        <w:rPr>
          <w:rFonts w:ascii="Arial" w:hAnsi="Arial" w:cs="Arial"/>
          <w:i/>
          <w:sz w:val="22"/>
        </w:rPr>
        <w:t xml:space="preserve"> CESDE. Conforme a las directrices de la guía institucional Scrum y la Semana 8 de Épicas, este documento es propiedad exclusiva del </w:t>
      </w:r>
      <w:proofErr w:type="spellStart"/>
      <w:r w:rsidRPr="00F6529B">
        <w:rPr>
          <w:rFonts w:ascii="Arial" w:hAnsi="Arial" w:cs="Arial"/>
          <w:i/>
          <w:sz w:val="22"/>
        </w:rPr>
        <w:t>Product</w:t>
      </w:r>
      <w:proofErr w:type="spellEnd"/>
      <w:r w:rsidRPr="00F6529B">
        <w:rPr>
          <w:rFonts w:ascii="Arial" w:hAnsi="Arial" w:cs="Arial"/>
          <w:i/>
          <w:sz w:val="22"/>
        </w:rPr>
        <w:t xml:space="preserve"> Owner, quien vela por maximizar el valor comercial del producto.</w:t>
      </w:r>
    </w:p>
    <w:p w14:paraId="325B4D28" w14:textId="73ABB771" w:rsidR="00547F59" w:rsidRPr="00F6529B" w:rsidRDefault="00547F59" w:rsidP="00E6294A">
      <w:pPr>
        <w:spacing w:after="12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A diferencia de un plan de requisitos estático tradicional, el </w:t>
      </w:r>
      <w:proofErr w:type="spellStart"/>
      <w:r w:rsidRPr="00F6529B">
        <w:rPr>
          <w:rFonts w:ascii="Arial" w:hAnsi="Arial" w:cs="Arial"/>
          <w:i/>
          <w:sz w:val="22"/>
        </w:rPr>
        <w:t>Product</w:t>
      </w:r>
      <w:proofErr w:type="spellEnd"/>
      <w:r w:rsidRPr="00F6529B">
        <w:rPr>
          <w:rFonts w:ascii="Arial" w:hAnsi="Arial" w:cs="Arial"/>
          <w:i/>
          <w:sz w:val="22"/>
        </w:rPr>
        <w:t xml:space="preserve"> Backlog evoluciona a lo largo del tiempo según el </w:t>
      </w:r>
      <w:proofErr w:type="spellStart"/>
      <w:r w:rsidRPr="00F6529B">
        <w:rPr>
          <w:rFonts w:ascii="Arial" w:hAnsi="Arial" w:cs="Arial"/>
          <w:i/>
          <w:sz w:val="22"/>
        </w:rPr>
        <w:t>feedback</w:t>
      </w:r>
      <w:proofErr w:type="spellEnd"/>
      <w:r w:rsidRPr="00F6529B">
        <w:rPr>
          <w:rFonts w:ascii="Arial" w:hAnsi="Arial" w:cs="Arial"/>
          <w:i/>
          <w:sz w:val="22"/>
        </w:rPr>
        <w:t xml:space="preserve"> de los usuarios, las lecciones aprendidas al cierre de cada Sprint y las necesidades operativas de la taquilla de cine.</w:t>
      </w:r>
    </w:p>
    <w:p w14:paraId="302A2620" w14:textId="77777777" w:rsidR="00E6294A" w:rsidRDefault="00E6294A">
      <w:pPr>
        <w:rPr>
          <w:rFonts w:ascii="Arial" w:hAnsi="Arial" w:cs="Arial"/>
          <w:b/>
          <w:i/>
          <w:sz w:val="36"/>
        </w:rPr>
      </w:pPr>
      <w:r>
        <w:rPr>
          <w:rFonts w:ascii="Arial" w:hAnsi="Arial" w:cs="Arial"/>
          <w:b/>
          <w:i/>
          <w:sz w:val="36"/>
        </w:rPr>
        <w:br w:type="page"/>
      </w:r>
    </w:p>
    <w:p w14:paraId="7ED46095" w14:textId="2EA5F80F" w:rsidR="00547F59" w:rsidRPr="00F6529B" w:rsidRDefault="00547F59" w:rsidP="00A50C76">
      <w:pPr>
        <w:spacing w:after="200"/>
        <w:rPr>
          <w:rFonts w:ascii="Arial" w:hAnsi="Arial" w:cs="Arial"/>
          <w:b/>
          <w:i/>
          <w:sz w:val="36"/>
        </w:rPr>
      </w:pPr>
      <w:r w:rsidRPr="00F6529B">
        <w:rPr>
          <w:rFonts w:ascii="Arial" w:hAnsi="Arial" w:cs="Arial"/>
          <w:b/>
          <w:i/>
          <w:sz w:val="36"/>
        </w:rPr>
        <w:lastRenderedPageBreak/>
        <w:t>2. Descomposición Jerárquica Ágil</w:t>
      </w:r>
    </w:p>
    <w:p w14:paraId="63969B92" w14:textId="23DB0BAE" w:rsidR="00547F59" w:rsidRPr="00F6529B" w:rsidRDefault="00547F59" w:rsidP="00A50C76">
      <w:pPr>
        <w:spacing w:after="12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Siguiendo el estándar enseñado en clase, la estructuración del Backlog responde al modelo jerárquico de refinamiento progresivo:</w:t>
      </w:r>
    </w:p>
    <w:p w14:paraId="5F59457E" w14:textId="7ECBE257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ÉPICA (Epic): </w:t>
      </w:r>
      <w:proofErr w:type="spellStart"/>
      <w:r w:rsidRPr="00F6529B">
        <w:rPr>
          <w:rFonts w:ascii="Arial" w:hAnsi="Arial" w:cs="Arial"/>
          <w:i/>
          <w:sz w:val="22"/>
        </w:rPr>
        <w:t>Macro-funcionalidad</w:t>
      </w:r>
      <w:proofErr w:type="spellEnd"/>
      <w:r w:rsidRPr="00F6529B">
        <w:rPr>
          <w:rFonts w:ascii="Arial" w:hAnsi="Arial" w:cs="Arial"/>
          <w:i/>
          <w:sz w:val="22"/>
        </w:rPr>
        <w:t xml:space="preserve"> de gran tamaño que no cabe en un solo Sprint y representa un objetivo estratégico del negocio de exhibición cinematográfica.</w:t>
      </w:r>
    </w:p>
    <w:p w14:paraId="40605ED4" w14:textId="4C22C2FB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• FEATURE (Característica): Funcionalidad concreta y delimitada dentro de la épica que aporta valor específico a los usuarios o a la administración.</w:t>
      </w:r>
    </w:p>
    <w:p w14:paraId="31161A44" w14:textId="37FA7F17" w:rsidR="00547F59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• HISTORIA DE USUARIO (User Story): Unidad mínima de valor de negocio escrita desde la perspectiva del usuario final, dimensionada bajo los criterios INVEST para ser completada dentro de una iteración.</w:t>
      </w:r>
    </w:p>
    <w:p w14:paraId="46669DC8" w14:textId="77777777" w:rsidR="00A50C76" w:rsidRPr="00F6529B" w:rsidRDefault="00A50C76" w:rsidP="00A50C76">
      <w:pPr>
        <w:spacing w:after="80"/>
        <w:ind w:left="360"/>
        <w:rPr>
          <w:rFonts w:ascii="Arial" w:hAnsi="Arial" w:cs="Arial"/>
          <w:i/>
          <w:sz w:val="22"/>
        </w:rPr>
      </w:pPr>
    </w:p>
    <w:p w14:paraId="158B4BAF" w14:textId="77777777" w:rsidR="00A50C76" w:rsidRDefault="00A50C76">
      <w:pPr>
        <w:rPr>
          <w:rFonts w:ascii="Arial" w:hAnsi="Arial" w:cs="Arial"/>
          <w:b/>
          <w:i/>
          <w:sz w:val="36"/>
        </w:rPr>
      </w:pPr>
      <w:r>
        <w:rPr>
          <w:rFonts w:ascii="Arial" w:hAnsi="Arial" w:cs="Arial"/>
          <w:b/>
          <w:i/>
          <w:sz w:val="36"/>
        </w:rPr>
        <w:br w:type="page"/>
      </w:r>
    </w:p>
    <w:p w14:paraId="5C2C83DF" w14:textId="45136EB7" w:rsidR="00547F59" w:rsidRPr="00F6529B" w:rsidRDefault="00547F59" w:rsidP="00A50C76">
      <w:pPr>
        <w:spacing w:after="200"/>
        <w:ind w:left="360"/>
        <w:rPr>
          <w:rFonts w:ascii="Arial" w:hAnsi="Arial" w:cs="Arial"/>
          <w:b/>
          <w:i/>
          <w:sz w:val="36"/>
        </w:rPr>
      </w:pPr>
      <w:r w:rsidRPr="00F6529B">
        <w:rPr>
          <w:rFonts w:ascii="Arial" w:hAnsi="Arial" w:cs="Arial"/>
          <w:b/>
          <w:i/>
          <w:sz w:val="36"/>
        </w:rPr>
        <w:lastRenderedPageBreak/>
        <w:t xml:space="preserve">3. Épicas y </w:t>
      </w:r>
      <w:proofErr w:type="spellStart"/>
      <w:r w:rsidRPr="00F6529B">
        <w:rPr>
          <w:rFonts w:ascii="Arial" w:hAnsi="Arial" w:cs="Arial"/>
          <w:b/>
          <w:i/>
          <w:sz w:val="36"/>
        </w:rPr>
        <w:t>Features</w:t>
      </w:r>
      <w:proofErr w:type="spellEnd"/>
      <w:r w:rsidRPr="00F6529B">
        <w:rPr>
          <w:rFonts w:ascii="Arial" w:hAnsi="Arial" w:cs="Arial"/>
          <w:b/>
          <w:i/>
          <w:sz w:val="36"/>
        </w:rPr>
        <w:t xml:space="preserve"> del Proyecto </w:t>
      </w:r>
      <w:proofErr w:type="spellStart"/>
      <w:r w:rsidRPr="00F6529B">
        <w:rPr>
          <w:rFonts w:ascii="Arial" w:hAnsi="Arial" w:cs="Arial"/>
          <w:b/>
          <w:i/>
          <w:sz w:val="36"/>
        </w:rPr>
        <w:t>CineMax</w:t>
      </w:r>
      <w:proofErr w:type="spellEnd"/>
      <w:r w:rsidRPr="00F6529B">
        <w:rPr>
          <w:rFonts w:ascii="Arial" w:hAnsi="Arial" w:cs="Arial"/>
          <w:b/>
          <w:i/>
          <w:sz w:val="36"/>
        </w:rPr>
        <w:t xml:space="preserve"> CESDE</w:t>
      </w:r>
    </w:p>
    <w:p w14:paraId="46965A86" w14:textId="111BA35F" w:rsidR="00547F59" w:rsidRPr="00F6529B" w:rsidRDefault="00547F59" w:rsidP="00A50C76">
      <w:pPr>
        <w:spacing w:after="120"/>
        <w:ind w:left="360"/>
        <w:rPr>
          <w:rFonts w:ascii="Arial" w:hAnsi="Arial" w:cs="Arial"/>
          <w:b/>
          <w:i/>
          <w:sz w:val="28"/>
        </w:rPr>
      </w:pPr>
      <w:r w:rsidRPr="00F6529B">
        <w:rPr>
          <w:rFonts w:ascii="Arial" w:hAnsi="Arial" w:cs="Arial"/>
          <w:b/>
          <w:i/>
          <w:sz w:val="28"/>
        </w:rPr>
        <w:t>ÉPICA 1 (EP-01): Gestión y Exploración de Cartelera Digital</w:t>
      </w:r>
    </w:p>
    <w:p w14:paraId="7C7AB62B" w14:textId="0AAB9479" w:rsidR="00547F59" w:rsidRPr="00F6529B" w:rsidRDefault="00547F59" w:rsidP="00A50C76">
      <w:pPr>
        <w:spacing w:after="12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Permite al espectador consultar de forma visual, amigable e inmediata la cartelera de películas en exhibición, resolviendo la desinformación inicial y la necesidad de desplazarse físicamente a la taquilla.</w:t>
      </w:r>
    </w:p>
    <w:p w14:paraId="2763180B" w14:textId="1F9E31EB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</w:t>
      </w:r>
      <w:proofErr w:type="spellStart"/>
      <w:r w:rsidRPr="00F6529B">
        <w:rPr>
          <w:rFonts w:ascii="Arial" w:hAnsi="Arial" w:cs="Arial"/>
          <w:i/>
          <w:sz w:val="22"/>
        </w:rPr>
        <w:t>Feature</w:t>
      </w:r>
      <w:proofErr w:type="spellEnd"/>
      <w:r w:rsidRPr="00F6529B">
        <w:rPr>
          <w:rFonts w:ascii="Arial" w:hAnsi="Arial" w:cs="Arial"/>
          <w:i/>
          <w:sz w:val="22"/>
        </w:rPr>
        <w:t xml:space="preserve"> 1.1 (FT-01): Catálogo y Ficha Técnica de Películas — Muestra póster oficial, sinopsis, género, duración en minutos, precio base y clasificación de edad.</w:t>
      </w:r>
    </w:p>
    <w:p w14:paraId="03148843" w14:textId="45BC2883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</w:t>
      </w:r>
      <w:proofErr w:type="spellStart"/>
      <w:r w:rsidRPr="00F6529B">
        <w:rPr>
          <w:rFonts w:ascii="Arial" w:hAnsi="Arial" w:cs="Arial"/>
          <w:i/>
          <w:sz w:val="22"/>
        </w:rPr>
        <w:t>Feature</w:t>
      </w:r>
      <w:proofErr w:type="spellEnd"/>
      <w:r w:rsidRPr="00F6529B">
        <w:rPr>
          <w:rFonts w:ascii="Arial" w:hAnsi="Arial" w:cs="Arial"/>
          <w:i/>
          <w:sz w:val="22"/>
        </w:rPr>
        <w:t xml:space="preserve"> 1.2 (FT-02): Programación de Funciones y Horarios — Permite consultar la parrilla de horarios disponibles, salas asignadas y tipo de proyección (2D, VIP).</w:t>
      </w:r>
    </w:p>
    <w:p w14:paraId="76F80B0D" w14:textId="77777777" w:rsidR="00A50C76" w:rsidRDefault="00A50C76" w:rsidP="00A50C76">
      <w:pPr>
        <w:spacing w:after="120"/>
        <w:ind w:left="360"/>
        <w:rPr>
          <w:rFonts w:ascii="Arial" w:hAnsi="Arial" w:cs="Arial"/>
          <w:b/>
          <w:i/>
          <w:sz w:val="28"/>
        </w:rPr>
      </w:pPr>
    </w:p>
    <w:p w14:paraId="29D58B0C" w14:textId="1BE3386A" w:rsidR="00547F59" w:rsidRPr="00F6529B" w:rsidRDefault="00547F59" w:rsidP="00A50C76">
      <w:pPr>
        <w:spacing w:after="120"/>
        <w:ind w:left="360"/>
        <w:rPr>
          <w:rFonts w:ascii="Arial" w:hAnsi="Arial" w:cs="Arial"/>
          <w:b/>
          <w:i/>
          <w:sz w:val="28"/>
        </w:rPr>
      </w:pPr>
      <w:r w:rsidRPr="00F6529B">
        <w:rPr>
          <w:rFonts w:ascii="Arial" w:hAnsi="Arial" w:cs="Arial"/>
          <w:b/>
          <w:i/>
          <w:sz w:val="28"/>
        </w:rPr>
        <w:t>ÉPICA 2 (EP-02): Proceso de Reserva y Validación de Reglas de Negocio</w:t>
      </w:r>
    </w:p>
    <w:p w14:paraId="0808EB68" w14:textId="593BB3B8" w:rsidR="00547F59" w:rsidRPr="00F6529B" w:rsidRDefault="00547F59" w:rsidP="00A50C76">
      <w:pPr>
        <w:spacing w:after="12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Digitaliza el flujo de toma de pedidos y salvaguarda las políticas legales y de cupo del complejo mediante validaciones automáticas.</w:t>
      </w:r>
    </w:p>
    <w:p w14:paraId="4A1BF209" w14:textId="2D212ECB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</w:t>
      </w:r>
      <w:proofErr w:type="spellStart"/>
      <w:r w:rsidRPr="00F6529B">
        <w:rPr>
          <w:rFonts w:ascii="Arial" w:hAnsi="Arial" w:cs="Arial"/>
          <w:i/>
          <w:sz w:val="22"/>
        </w:rPr>
        <w:t>Feature</w:t>
      </w:r>
      <w:proofErr w:type="spellEnd"/>
      <w:r w:rsidRPr="00F6529B">
        <w:rPr>
          <w:rFonts w:ascii="Arial" w:hAnsi="Arial" w:cs="Arial"/>
          <w:i/>
          <w:sz w:val="22"/>
        </w:rPr>
        <w:t xml:space="preserve"> 2.1 (FT-03): Formulario Interactivo de Reserva — Captura los datos del comprador (nombre, correo, edad) y la cantidad de boletos solicitada de forma ágil y validada.</w:t>
      </w:r>
    </w:p>
    <w:p w14:paraId="38DCC183" w14:textId="07F88FBE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</w:t>
      </w:r>
      <w:proofErr w:type="spellStart"/>
      <w:r w:rsidRPr="00F6529B">
        <w:rPr>
          <w:rFonts w:ascii="Arial" w:hAnsi="Arial" w:cs="Arial"/>
          <w:i/>
          <w:sz w:val="22"/>
        </w:rPr>
        <w:t>Feature</w:t>
      </w:r>
      <w:proofErr w:type="spellEnd"/>
      <w:r w:rsidRPr="00F6529B">
        <w:rPr>
          <w:rFonts w:ascii="Arial" w:hAnsi="Arial" w:cs="Arial"/>
          <w:i/>
          <w:sz w:val="22"/>
        </w:rPr>
        <w:t xml:space="preserve"> 2.2 (FT-04): Motor de Reglas de Negocio (Restricción +18 y Aforos) — Bloquea de forma automática compras de películas con clasificación para adultos si el usuario es menor de edad, e impide órdenes con cantidades nulas o negativas.</w:t>
      </w:r>
    </w:p>
    <w:p w14:paraId="66EDF175" w14:textId="77777777" w:rsidR="00A50C76" w:rsidRDefault="00A50C76" w:rsidP="00A50C76">
      <w:pPr>
        <w:spacing w:after="120"/>
        <w:ind w:left="360"/>
        <w:rPr>
          <w:rFonts w:ascii="Arial" w:hAnsi="Arial" w:cs="Arial"/>
          <w:b/>
          <w:i/>
          <w:sz w:val="28"/>
        </w:rPr>
      </w:pPr>
    </w:p>
    <w:p w14:paraId="3B7B6BB3" w14:textId="24CCFC0B" w:rsidR="00547F59" w:rsidRPr="00F6529B" w:rsidRDefault="00547F59" w:rsidP="00A50C76">
      <w:pPr>
        <w:spacing w:after="120"/>
        <w:ind w:left="360"/>
        <w:rPr>
          <w:rFonts w:ascii="Arial" w:hAnsi="Arial" w:cs="Arial"/>
          <w:b/>
          <w:i/>
          <w:sz w:val="28"/>
        </w:rPr>
      </w:pPr>
      <w:r w:rsidRPr="00F6529B">
        <w:rPr>
          <w:rFonts w:ascii="Arial" w:hAnsi="Arial" w:cs="Arial"/>
          <w:b/>
          <w:i/>
          <w:sz w:val="28"/>
        </w:rPr>
        <w:t>ÉPICA 3 (EP-03): Tarifación, Promociones y Liquidación de Pagos</w:t>
      </w:r>
    </w:p>
    <w:p w14:paraId="433F7142" w14:textId="73E8B8FB" w:rsidR="00547F59" w:rsidRPr="00F6529B" w:rsidRDefault="00547F59" w:rsidP="00A50C76">
      <w:pPr>
        <w:spacing w:after="12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Garantiza la exactitud en el cobro de entradas, elimina discrepancias manuales y fideliza al cliente mediante la aplicación transparente de promociones comerciales.</w:t>
      </w:r>
    </w:p>
    <w:p w14:paraId="1C13C082" w14:textId="3CCD00C3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</w:t>
      </w:r>
      <w:proofErr w:type="spellStart"/>
      <w:r w:rsidRPr="00F6529B">
        <w:rPr>
          <w:rFonts w:ascii="Arial" w:hAnsi="Arial" w:cs="Arial"/>
          <w:i/>
          <w:sz w:val="22"/>
        </w:rPr>
        <w:t>Feature</w:t>
      </w:r>
      <w:proofErr w:type="spellEnd"/>
      <w:r w:rsidRPr="00F6529B">
        <w:rPr>
          <w:rFonts w:ascii="Arial" w:hAnsi="Arial" w:cs="Arial"/>
          <w:i/>
          <w:sz w:val="22"/>
        </w:rPr>
        <w:t xml:space="preserve"> 3.1 (FT-05): Motor de Descuentos Automáticos — Aplica automáticamente un 10% de descuento sobre el total cuando la orden supera 4 boletos o el cliente es menor de 12 años.</w:t>
      </w:r>
    </w:p>
    <w:p w14:paraId="05985B95" w14:textId="40FE1E19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</w:t>
      </w:r>
      <w:proofErr w:type="spellStart"/>
      <w:r w:rsidRPr="00F6529B">
        <w:rPr>
          <w:rFonts w:ascii="Arial" w:hAnsi="Arial" w:cs="Arial"/>
          <w:i/>
          <w:sz w:val="22"/>
        </w:rPr>
        <w:t>Feature</w:t>
      </w:r>
      <w:proofErr w:type="spellEnd"/>
      <w:r w:rsidRPr="00F6529B">
        <w:rPr>
          <w:rFonts w:ascii="Arial" w:hAnsi="Arial" w:cs="Arial"/>
          <w:i/>
          <w:sz w:val="22"/>
        </w:rPr>
        <w:t xml:space="preserve"> 3.2 (FT-06): Emisión de Factura y Liquidación Oficial — Calcula el subtotal, descuentos, recargos por tipo de sala (2D vs VIP) y genera el recibo con soporte para múltiples métodos de pago.</w:t>
      </w:r>
    </w:p>
    <w:p w14:paraId="47513C62" w14:textId="77777777" w:rsidR="00A50C76" w:rsidRDefault="00A50C76">
      <w:pPr>
        <w:rPr>
          <w:rFonts w:ascii="Arial" w:hAnsi="Arial" w:cs="Arial"/>
          <w:b/>
          <w:i/>
          <w:sz w:val="28"/>
        </w:rPr>
      </w:pPr>
      <w:r>
        <w:rPr>
          <w:rFonts w:ascii="Arial" w:hAnsi="Arial" w:cs="Arial"/>
          <w:b/>
          <w:i/>
          <w:sz w:val="28"/>
        </w:rPr>
        <w:br w:type="page"/>
      </w:r>
    </w:p>
    <w:p w14:paraId="2A942116" w14:textId="51550FF0" w:rsidR="00547F59" w:rsidRPr="00F6529B" w:rsidRDefault="00547F59" w:rsidP="00A50C76">
      <w:pPr>
        <w:spacing w:after="120"/>
        <w:ind w:left="360"/>
        <w:rPr>
          <w:rFonts w:ascii="Arial" w:hAnsi="Arial" w:cs="Arial"/>
          <w:b/>
          <w:i/>
          <w:sz w:val="28"/>
        </w:rPr>
      </w:pPr>
      <w:r w:rsidRPr="00F6529B">
        <w:rPr>
          <w:rFonts w:ascii="Arial" w:hAnsi="Arial" w:cs="Arial"/>
          <w:b/>
          <w:i/>
          <w:sz w:val="28"/>
        </w:rPr>
        <w:lastRenderedPageBreak/>
        <w:t>ÉPICA 4 (EP-04): Experiencia Interactiva y Confitería (Fase Futura)</w:t>
      </w:r>
    </w:p>
    <w:p w14:paraId="7CDB48F5" w14:textId="038AE31B" w:rsidR="00547F59" w:rsidRPr="00F6529B" w:rsidRDefault="00547F59" w:rsidP="00A50C76">
      <w:pPr>
        <w:spacing w:after="12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Optimiza la experiencia del cliente dentro del complejo mediante visualización de infraestructura física y compras cruzadas.</w:t>
      </w:r>
    </w:p>
    <w:p w14:paraId="399B025D" w14:textId="0AB66BF3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</w:t>
      </w:r>
      <w:proofErr w:type="spellStart"/>
      <w:r w:rsidRPr="00F6529B">
        <w:rPr>
          <w:rFonts w:ascii="Arial" w:hAnsi="Arial" w:cs="Arial"/>
          <w:i/>
          <w:sz w:val="22"/>
        </w:rPr>
        <w:t>Feature</w:t>
      </w:r>
      <w:proofErr w:type="spellEnd"/>
      <w:r w:rsidRPr="00F6529B">
        <w:rPr>
          <w:rFonts w:ascii="Arial" w:hAnsi="Arial" w:cs="Arial"/>
          <w:i/>
          <w:sz w:val="22"/>
        </w:rPr>
        <w:t xml:space="preserve"> 4.1 (FT-07): Mapa Gráfico de Asientos — Selección de butacas numeradas en tiempo real para control de ocupación visual.</w:t>
      </w:r>
    </w:p>
    <w:p w14:paraId="63C14BB8" w14:textId="0982B9B3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</w:t>
      </w:r>
      <w:proofErr w:type="spellStart"/>
      <w:r w:rsidRPr="00F6529B">
        <w:rPr>
          <w:rFonts w:ascii="Arial" w:hAnsi="Arial" w:cs="Arial"/>
          <w:i/>
          <w:sz w:val="22"/>
        </w:rPr>
        <w:t>Feature</w:t>
      </w:r>
      <w:proofErr w:type="spellEnd"/>
      <w:r w:rsidRPr="00F6529B">
        <w:rPr>
          <w:rFonts w:ascii="Arial" w:hAnsi="Arial" w:cs="Arial"/>
          <w:i/>
          <w:sz w:val="22"/>
        </w:rPr>
        <w:t xml:space="preserve"> 4.2 (FT-08): Módulo de Confitería Digital — Venta anticipada de combos de crispetas, bebidas y golosinas.</w:t>
      </w:r>
    </w:p>
    <w:p w14:paraId="2C81D8B8" w14:textId="77777777" w:rsidR="000D2C0A" w:rsidRDefault="000D2C0A" w:rsidP="00A50C76">
      <w:pPr>
        <w:spacing w:after="120"/>
        <w:ind w:left="360"/>
        <w:rPr>
          <w:rFonts w:ascii="Arial" w:hAnsi="Arial" w:cs="Arial"/>
          <w:b/>
          <w:i/>
          <w:sz w:val="28"/>
        </w:rPr>
      </w:pPr>
    </w:p>
    <w:p w14:paraId="03F33393" w14:textId="32B6DE7B" w:rsidR="00547F59" w:rsidRPr="00F6529B" w:rsidRDefault="00547F59" w:rsidP="00A50C76">
      <w:pPr>
        <w:spacing w:after="120"/>
        <w:ind w:left="360"/>
        <w:rPr>
          <w:rFonts w:ascii="Arial" w:hAnsi="Arial" w:cs="Arial"/>
          <w:b/>
          <w:i/>
          <w:sz w:val="28"/>
        </w:rPr>
      </w:pPr>
      <w:r w:rsidRPr="00F6529B">
        <w:rPr>
          <w:rFonts w:ascii="Arial" w:hAnsi="Arial" w:cs="Arial"/>
          <w:b/>
          <w:i/>
          <w:sz w:val="28"/>
        </w:rPr>
        <w:t>ÉPICA 5 (EP-05): Administración Operativa y Reportes de Taquilla</w:t>
      </w:r>
    </w:p>
    <w:p w14:paraId="352F6E07" w14:textId="779CD6C2" w:rsidR="00547F59" w:rsidRPr="00F6529B" w:rsidRDefault="00547F59" w:rsidP="00A50C76">
      <w:pPr>
        <w:spacing w:after="12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Proporciona a la gerencia del cine herramientas para monitorear el desempeño comercial y configurar la oferta.</w:t>
      </w:r>
    </w:p>
    <w:p w14:paraId="4E76F9EC" w14:textId="455EAA07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</w:t>
      </w:r>
      <w:proofErr w:type="spellStart"/>
      <w:r w:rsidRPr="00F6529B">
        <w:rPr>
          <w:rFonts w:ascii="Arial" w:hAnsi="Arial" w:cs="Arial"/>
          <w:i/>
          <w:sz w:val="22"/>
        </w:rPr>
        <w:t>Feature</w:t>
      </w:r>
      <w:proofErr w:type="spellEnd"/>
      <w:r w:rsidRPr="00F6529B">
        <w:rPr>
          <w:rFonts w:ascii="Arial" w:hAnsi="Arial" w:cs="Arial"/>
          <w:i/>
          <w:sz w:val="22"/>
        </w:rPr>
        <w:t xml:space="preserve"> 5.1 (FT-09): Panel Administrativo CRUD — Mantenimiento de cartelera, salas, tarifas y programación horaria.</w:t>
      </w:r>
    </w:p>
    <w:p w14:paraId="1C91BD2B" w14:textId="1E12CA47" w:rsidR="00547F59" w:rsidRPr="00F6529B" w:rsidRDefault="00547F59" w:rsidP="00A50C76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</w:t>
      </w:r>
      <w:proofErr w:type="spellStart"/>
      <w:r w:rsidRPr="00F6529B">
        <w:rPr>
          <w:rFonts w:ascii="Arial" w:hAnsi="Arial" w:cs="Arial"/>
          <w:i/>
          <w:sz w:val="22"/>
        </w:rPr>
        <w:t>Feature</w:t>
      </w:r>
      <w:proofErr w:type="spellEnd"/>
      <w:r w:rsidRPr="00F6529B">
        <w:rPr>
          <w:rFonts w:ascii="Arial" w:hAnsi="Arial" w:cs="Arial"/>
          <w:i/>
          <w:sz w:val="22"/>
        </w:rPr>
        <w:t xml:space="preserve"> 5.2 (FT-10): Reportes y Métricas — Consulta de ocupación de salas, recaudo diario y volumen de boletos emitidos.</w:t>
      </w:r>
    </w:p>
    <w:p w14:paraId="01235F80" w14:textId="77777777" w:rsidR="00A50C76" w:rsidRDefault="00A50C76">
      <w:pPr>
        <w:rPr>
          <w:rFonts w:ascii="Arial" w:hAnsi="Arial" w:cs="Arial"/>
          <w:b/>
          <w:i/>
          <w:sz w:val="36"/>
        </w:rPr>
      </w:pPr>
      <w:r>
        <w:rPr>
          <w:rFonts w:ascii="Arial" w:hAnsi="Arial" w:cs="Arial"/>
          <w:b/>
          <w:i/>
          <w:sz w:val="36"/>
        </w:rPr>
        <w:br w:type="page"/>
      </w:r>
    </w:p>
    <w:p w14:paraId="142FB84B" w14:textId="69BFE0E3" w:rsidR="00547F59" w:rsidRPr="00F6529B" w:rsidRDefault="00547F59" w:rsidP="00DE6B23">
      <w:pPr>
        <w:spacing w:after="200"/>
        <w:ind w:left="360"/>
        <w:rPr>
          <w:rFonts w:ascii="Arial" w:hAnsi="Arial" w:cs="Arial"/>
          <w:b/>
          <w:i/>
          <w:sz w:val="36"/>
        </w:rPr>
      </w:pPr>
      <w:r w:rsidRPr="00F6529B">
        <w:rPr>
          <w:rFonts w:ascii="Arial" w:hAnsi="Arial" w:cs="Arial"/>
          <w:b/>
          <w:i/>
          <w:sz w:val="36"/>
        </w:rPr>
        <w:lastRenderedPageBreak/>
        <w:t xml:space="preserve">4. Tabla Maestra del </w:t>
      </w:r>
      <w:proofErr w:type="spellStart"/>
      <w:r w:rsidRPr="00F6529B">
        <w:rPr>
          <w:rFonts w:ascii="Arial" w:hAnsi="Arial" w:cs="Arial"/>
          <w:b/>
          <w:i/>
          <w:sz w:val="36"/>
        </w:rPr>
        <w:t>Product</w:t>
      </w:r>
      <w:proofErr w:type="spellEnd"/>
      <w:r w:rsidRPr="00F6529B">
        <w:rPr>
          <w:rFonts w:ascii="Arial" w:hAnsi="Arial" w:cs="Arial"/>
          <w:b/>
          <w:i/>
          <w:sz w:val="36"/>
        </w:rPr>
        <w:t xml:space="preserve"> Backlog Priorizado</w:t>
      </w:r>
    </w:p>
    <w:p w14:paraId="61B512A3" w14:textId="7A98D2C6" w:rsidR="00547F59" w:rsidRDefault="00547F59" w:rsidP="00DE6B23">
      <w:pPr>
        <w:spacing w:after="12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La siguiente tabla consolida el </w:t>
      </w:r>
      <w:proofErr w:type="spellStart"/>
      <w:r w:rsidRPr="00F6529B">
        <w:rPr>
          <w:rFonts w:ascii="Arial" w:hAnsi="Arial" w:cs="Arial"/>
          <w:i/>
          <w:sz w:val="22"/>
        </w:rPr>
        <w:t>Product</w:t>
      </w:r>
      <w:proofErr w:type="spellEnd"/>
      <w:r w:rsidRPr="00F6529B">
        <w:rPr>
          <w:rFonts w:ascii="Arial" w:hAnsi="Arial" w:cs="Arial"/>
          <w:i/>
          <w:sz w:val="22"/>
        </w:rPr>
        <w:t xml:space="preserve"> Backlog del proyecto </w:t>
      </w:r>
      <w:proofErr w:type="spellStart"/>
      <w:r w:rsidRPr="00F6529B">
        <w:rPr>
          <w:rFonts w:ascii="Arial" w:hAnsi="Arial" w:cs="Arial"/>
          <w:i/>
          <w:sz w:val="22"/>
        </w:rPr>
        <w:t>CineMax</w:t>
      </w:r>
      <w:proofErr w:type="spellEnd"/>
      <w:r w:rsidRPr="00F6529B">
        <w:rPr>
          <w:rFonts w:ascii="Arial" w:hAnsi="Arial" w:cs="Arial"/>
          <w:i/>
          <w:sz w:val="22"/>
        </w:rPr>
        <w:t xml:space="preserve"> CESDE siguiendo el formato institucional (Semana 8, Diapositiva 06), priorizado con criterio de negocio y estimado mediante la serie de Fibonacci:</w:t>
      </w:r>
    </w:p>
    <w:p w14:paraId="3F46B32D" w14:textId="77777777" w:rsidR="00DE6B23" w:rsidRPr="00F6529B" w:rsidRDefault="00DE6B23" w:rsidP="00DE6B23">
      <w:pPr>
        <w:spacing w:after="120"/>
        <w:ind w:left="360"/>
        <w:rPr>
          <w:rFonts w:ascii="Arial" w:hAnsi="Arial" w:cs="Arial"/>
          <w:i/>
          <w:sz w:val="22"/>
        </w:rPr>
      </w:pPr>
    </w:p>
    <w:tbl>
      <w:tblPr>
        <w:tblW w:w="9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04"/>
        <w:gridCol w:w="992"/>
        <w:gridCol w:w="5103"/>
        <w:gridCol w:w="901"/>
        <w:gridCol w:w="517"/>
        <w:gridCol w:w="1583"/>
      </w:tblGrid>
      <w:tr w:rsidR="00547F59" w:rsidRPr="00F6529B" w14:paraId="332970AA" w14:textId="77777777" w:rsidTr="00540EFC">
        <w:tc>
          <w:tcPr>
            <w:tcW w:w="704" w:type="dxa"/>
            <w:tcBorders>
              <w:bottom w:val="single" w:sz="4" w:space="0" w:color="auto"/>
            </w:tcBorders>
            <w:shd w:val="clear" w:color="auto" w:fill="1E3A8A"/>
          </w:tcPr>
          <w:p w14:paraId="6D840F25" w14:textId="51C6F5A3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22"/>
              </w:rPr>
            </w:pPr>
            <w:r w:rsidRPr="00F6529B">
              <w:rPr>
                <w:rFonts w:ascii="Arial" w:hAnsi="Arial" w:cs="Arial"/>
                <w:b/>
                <w:i/>
                <w:sz w:val="22"/>
              </w:rPr>
              <w:t>ID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1E3A8A"/>
          </w:tcPr>
          <w:p w14:paraId="7E45ED8E" w14:textId="58CA5E2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22"/>
              </w:rPr>
            </w:pPr>
            <w:r w:rsidRPr="00F6529B">
              <w:rPr>
                <w:rFonts w:ascii="Arial" w:hAnsi="Arial" w:cs="Arial"/>
                <w:b/>
                <w:i/>
                <w:sz w:val="22"/>
              </w:rPr>
              <w:t>Tipo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shd w:val="clear" w:color="auto" w:fill="1E3A8A"/>
          </w:tcPr>
          <w:p w14:paraId="5BB76F2C" w14:textId="668B0C9B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22"/>
              </w:rPr>
            </w:pPr>
            <w:r w:rsidRPr="00F6529B">
              <w:rPr>
                <w:rFonts w:ascii="Arial" w:hAnsi="Arial" w:cs="Arial"/>
                <w:b/>
                <w:i/>
                <w:sz w:val="22"/>
              </w:rPr>
              <w:t>Descripción del Requisito</w:t>
            </w:r>
          </w:p>
        </w:tc>
        <w:tc>
          <w:tcPr>
            <w:tcW w:w="901" w:type="dxa"/>
            <w:tcBorders>
              <w:bottom w:val="single" w:sz="4" w:space="0" w:color="auto"/>
            </w:tcBorders>
            <w:shd w:val="clear" w:color="auto" w:fill="1E3A8A"/>
          </w:tcPr>
          <w:p w14:paraId="2730DE4D" w14:textId="55602DD4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22"/>
              </w:rPr>
            </w:pPr>
            <w:proofErr w:type="gramStart"/>
            <w:r w:rsidRPr="00F6529B">
              <w:rPr>
                <w:rFonts w:ascii="Arial" w:hAnsi="Arial" w:cs="Arial"/>
                <w:b/>
                <w:i/>
                <w:sz w:val="22"/>
              </w:rPr>
              <w:t>Prio</w:t>
            </w:r>
            <w:r w:rsidR="00540EFC">
              <w:rPr>
                <w:rFonts w:ascii="Arial" w:hAnsi="Arial" w:cs="Arial"/>
                <w:b/>
                <w:i/>
                <w:sz w:val="22"/>
              </w:rPr>
              <w:t>..</w:t>
            </w:r>
            <w:proofErr w:type="gramEnd"/>
          </w:p>
        </w:tc>
        <w:tc>
          <w:tcPr>
            <w:tcW w:w="517" w:type="dxa"/>
            <w:tcBorders>
              <w:bottom w:val="single" w:sz="4" w:space="0" w:color="auto"/>
            </w:tcBorders>
            <w:shd w:val="clear" w:color="auto" w:fill="1E3A8A"/>
          </w:tcPr>
          <w:p w14:paraId="18CCF85B" w14:textId="72E5FFB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22"/>
              </w:rPr>
            </w:pPr>
            <w:proofErr w:type="spellStart"/>
            <w:r w:rsidRPr="00F6529B">
              <w:rPr>
                <w:rFonts w:ascii="Arial" w:hAnsi="Arial" w:cs="Arial"/>
                <w:b/>
                <w:i/>
                <w:sz w:val="22"/>
              </w:rPr>
              <w:t>Pts</w:t>
            </w:r>
            <w:proofErr w:type="spellEnd"/>
          </w:p>
        </w:tc>
        <w:tc>
          <w:tcPr>
            <w:tcW w:w="1583" w:type="dxa"/>
            <w:tcBorders>
              <w:bottom w:val="single" w:sz="4" w:space="0" w:color="auto"/>
            </w:tcBorders>
            <w:shd w:val="clear" w:color="auto" w:fill="1E3A8A"/>
          </w:tcPr>
          <w:p w14:paraId="0A60805F" w14:textId="7C8EF20E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22"/>
              </w:rPr>
            </w:pPr>
            <w:r w:rsidRPr="00F6529B">
              <w:rPr>
                <w:rFonts w:ascii="Arial" w:hAnsi="Arial" w:cs="Arial"/>
                <w:b/>
                <w:i/>
                <w:sz w:val="22"/>
              </w:rPr>
              <w:t>Estado</w:t>
            </w:r>
          </w:p>
        </w:tc>
      </w:tr>
      <w:tr w:rsidR="00547F59" w:rsidRPr="00F6529B" w14:paraId="6E855590" w14:textId="77777777" w:rsidTr="00540EFC">
        <w:tc>
          <w:tcPr>
            <w:tcW w:w="704" w:type="dxa"/>
            <w:tcBorders>
              <w:bottom w:val="single" w:sz="4" w:space="0" w:color="auto"/>
            </w:tcBorders>
            <w:shd w:val="clear" w:color="auto" w:fill="F5ECE6"/>
          </w:tcPr>
          <w:p w14:paraId="57D3ED6B" w14:textId="12E8EB5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PB-01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5ECE6"/>
          </w:tcPr>
          <w:p w14:paraId="7847FC88" w14:textId="0C982904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Épica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shd w:val="clear" w:color="auto" w:fill="F5ECE6"/>
          </w:tcPr>
          <w:p w14:paraId="7CAFE55D" w14:textId="446A46D5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EP-01: Gestión y Exploración de Cartelera Digital</w:t>
            </w:r>
          </w:p>
        </w:tc>
        <w:tc>
          <w:tcPr>
            <w:tcW w:w="901" w:type="dxa"/>
            <w:tcBorders>
              <w:bottom w:val="single" w:sz="4" w:space="0" w:color="auto"/>
            </w:tcBorders>
            <w:shd w:val="clear" w:color="auto" w:fill="F5ECE6"/>
          </w:tcPr>
          <w:p w14:paraId="02FF19A6" w14:textId="3C2C450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Alta</w:t>
            </w:r>
          </w:p>
        </w:tc>
        <w:tc>
          <w:tcPr>
            <w:tcW w:w="517" w:type="dxa"/>
            <w:tcBorders>
              <w:bottom w:val="single" w:sz="4" w:space="0" w:color="auto"/>
            </w:tcBorders>
            <w:shd w:val="clear" w:color="auto" w:fill="F5ECE6"/>
          </w:tcPr>
          <w:p w14:paraId="0F87A856" w14:textId="0961DE3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6</w:t>
            </w:r>
          </w:p>
        </w:tc>
        <w:tc>
          <w:tcPr>
            <w:tcW w:w="1583" w:type="dxa"/>
            <w:tcBorders>
              <w:bottom w:val="single" w:sz="4" w:space="0" w:color="auto"/>
            </w:tcBorders>
            <w:shd w:val="clear" w:color="auto" w:fill="F5ECE6"/>
          </w:tcPr>
          <w:p w14:paraId="6251931B" w14:textId="0A978DD3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Done</w:t>
            </w:r>
          </w:p>
        </w:tc>
      </w:tr>
      <w:tr w:rsidR="00547F59" w:rsidRPr="00F6529B" w14:paraId="233C1599" w14:textId="77777777" w:rsidTr="00540EFC">
        <w:tc>
          <w:tcPr>
            <w:tcW w:w="704" w:type="dxa"/>
            <w:shd w:val="clear" w:color="auto" w:fill="FAF7F5"/>
          </w:tcPr>
          <w:p w14:paraId="0C305E97" w14:textId="73288BF3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PB-02</w:t>
            </w:r>
          </w:p>
        </w:tc>
        <w:tc>
          <w:tcPr>
            <w:tcW w:w="992" w:type="dxa"/>
            <w:shd w:val="clear" w:color="auto" w:fill="FAF7F5"/>
          </w:tcPr>
          <w:p w14:paraId="36A98246" w14:textId="758DE13C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Feature</w:t>
            </w:r>
            <w:proofErr w:type="spellEnd"/>
          </w:p>
        </w:tc>
        <w:tc>
          <w:tcPr>
            <w:tcW w:w="5103" w:type="dxa"/>
            <w:shd w:val="clear" w:color="auto" w:fill="FAF7F5"/>
          </w:tcPr>
          <w:p w14:paraId="1FF792D8" w14:textId="5F06B3A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FT-01: Catálogo y Ficha Técnica de Películas</w:t>
            </w:r>
          </w:p>
        </w:tc>
        <w:tc>
          <w:tcPr>
            <w:tcW w:w="901" w:type="dxa"/>
            <w:shd w:val="clear" w:color="auto" w:fill="FAF7F5"/>
          </w:tcPr>
          <w:p w14:paraId="77C93305" w14:textId="1F270D6C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  <w:shd w:val="clear" w:color="auto" w:fill="FAF7F5"/>
          </w:tcPr>
          <w:p w14:paraId="7CB73CC0" w14:textId="383AB676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3</w:t>
            </w:r>
          </w:p>
        </w:tc>
        <w:tc>
          <w:tcPr>
            <w:tcW w:w="1583" w:type="dxa"/>
            <w:shd w:val="clear" w:color="auto" w:fill="FAF7F5"/>
          </w:tcPr>
          <w:p w14:paraId="1CA28E5C" w14:textId="3F76989F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Done</w:t>
            </w:r>
          </w:p>
        </w:tc>
      </w:tr>
      <w:tr w:rsidR="00547F59" w:rsidRPr="00F6529B" w14:paraId="1EE70582" w14:textId="77777777" w:rsidTr="00540EFC">
        <w:tc>
          <w:tcPr>
            <w:tcW w:w="704" w:type="dxa"/>
            <w:tcBorders>
              <w:bottom w:val="single" w:sz="4" w:space="0" w:color="auto"/>
            </w:tcBorders>
          </w:tcPr>
          <w:p w14:paraId="53154E92" w14:textId="43C9D7B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PB-03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73741585" w14:textId="31664E8B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Historia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476A9164" w14:textId="3CDFFF04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US-01: Visualización de Películas en Cartelera</w:t>
            </w:r>
          </w:p>
        </w:tc>
        <w:tc>
          <w:tcPr>
            <w:tcW w:w="901" w:type="dxa"/>
            <w:tcBorders>
              <w:bottom w:val="single" w:sz="4" w:space="0" w:color="auto"/>
            </w:tcBorders>
          </w:tcPr>
          <w:p w14:paraId="5E588FC1" w14:textId="7847121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  <w:tcBorders>
              <w:bottom w:val="single" w:sz="4" w:space="0" w:color="auto"/>
            </w:tcBorders>
          </w:tcPr>
          <w:p w14:paraId="068FC492" w14:textId="598E1429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3</w:t>
            </w:r>
          </w:p>
        </w:tc>
        <w:tc>
          <w:tcPr>
            <w:tcW w:w="1583" w:type="dxa"/>
            <w:tcBorders>
              <w:bottom w:val="single" w:sz="4" w:space="0" w:color="auto"/>
            </w:tcBorders>
          </w:tcPr>
          <w:p w14:paraId="5474C644" w14:textId="3AA84309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Done</w:t>
            </w:r>
          </w:p>
        </w:tc>
      </w:tr>
      <w:tr w:rsidR="00547F59" w:rsidRPr="00F6529B" w14:paraId="6BAD5181" w14:textId="77777777" w:rsidTr="00540EFC">
        <w:tc>
          <w:tcPr>
            <w:tcW w:w="704" w:type="dxa"/>
            <w:shd w:val="clear" w:color="auto" w:fill="FAF7F5"/>
          </w:tcPr>
          <w:p w14:paraId="1FCB07CC" w14:textId="64207773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PB-04</w:t>
            </w:r>
          </w:p>
        </w:tc>
        <w:tc>
          <w:tcPr>
            <w:tcW w:w="992" w:type="dxa"/>
            <w:shd w:val="clear" w:color="auto" w:fill="FAF7F5"/>
          </w:tcPr>
          <w:p w14:paraId="4AF6E018" w14:textId="4C93660C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Feature</w:t>
            </w:r>
            <w:proofErr w:type="spellEnd"/>
          </w:p>
        </w:tc>
        <w:tc>
          <w:tcPr>
            <w:tcW w:w="5103" w:type="dxa"/>
            <w:shd w:val="clear" w:color="auto" w:fill="FAF7F5"/>
          </w:tcPr>
          <w:p w14:paraId="7BFFE164" w14:textId="4DBEAA15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FT-02: Programación de Funciones y Horarios</w:t>
            </w:r>
          </w:p>
        </w:tc>
        <w:tc>
          <w:tcPr>
            <w:tcW w:w="901" w:type="dxa"/>
            <w:shd w:val="clear" w:color="auto" w:fill="FAF7F5"/>
          </w:tcPr>
          <w:p w14:paraId="2276B004" w14:textId="268FCBA9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  <w:shd w:val="clear" w:color="auto" w:fill="FAF7F5"/>
          </w:tcPr>
          <w:p w14:paraId="3E4B5881" w14:textId="7584D8A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3</w:t>
            </w:r>
          </w:p>
        </w:tc>
        <w:tc>
          <w:tcPr>
            <w:tcW w:w="1583" w:type="dxa"/>
            <w:shd w:val="clear" w:color="auto" w:fill="FAF7F5"/>
          </w:tcPr>
          <w:p w14:paraId="6B8F188A" w14:textId="04794D3A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Done</w:t>
            </w:r>
          </w:p>
        </w:tc>
      </w:tr>
      <w:tr w:rsidR="00547F59" w:rsidRPr="00F6529B" w14:paraId="69D42E44" w14:textId="77777777" w:rsidTr="00540EFC">
        <w:tc>
          <w:tcPr>
            <w:tcW w:w="704" w:type="dxa"/>
            <w:tcBorders>
              <w:bottom w:val="single" w:sz="4" w:space="0" w:color="auto"/>
            </w:tcBorders>
          </w:tcPr>
          <w:p w14:paraId="731CA6F0" w14:textId="3C945E9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PB-05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2D3D46BD" w14:textId="22FDD3B9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Historia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22CF9CC0" w14:textId="7EB02643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US-02: Consulta de Funciones, Horarios y Precios</w:t>
            </w:r>
          </w:p>
        </w:tc>
        <w:tc>
          <w:tcPr>
            <w:tcW w:w="901" w:type="dxa"/>
            <w:tcBorders>
              <w:bottom w:val="single" w:sz="4" w:space="0" w:color="auto"/>
            </w:tcBorders>
          </w:tcPr>
          <w:p w14:paraId="11BD2E4C" w14:textId="46B8D22C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  <w:tcBorders>
              <w:bottom w:val="single" w:sz="4" w:space="0" w:color="auto"/>
            </w:tcBorders>
          </w:tcPr>
          <w:p w14:paraId="21A5C419" w14:textId="3B63C95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3</w:t>
            </w:r>
          </w:p>
        </w:tc>
        <w:tc>
          <w:tcPr>
            <w:tcW w:w="1583" w:type="dxa"/>
            <w:tcBorders>
              <w:bottom w:val="single" w:sz="4" w:space="0" w:color="auto"/>
            </w:tcBorders>
          </w:tcPr>
          <w:p w14:paraId="6F60A62E" w14:textId="7E2EC80B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Done</w:t>
            </w:r>
          </w:p>
        </w:tc>
      </w:tr>
      <w:tr w:rsidR="00547F59" w:rsidRPr="00F6529B" w14:paraId="43A3BFBA" w14:textId="77777777" w:rsidTr="00540EFC">
        <w:tc>
          <w:tcPr>
            <w:tcW w:w="704" w:type="dxa"/>
            <w:tcBorders>
              <w:bottom w:val="single" w:sz="4" w:space="0" w:color="auto"/>
            </w:tcBorders>
            <w:shd w:val="clear" w:color="auto" w:fill="F5ECE6"/>
          </w:tcPr>
          <w:p w14:paraId="0BFFD4C7" w14:textId="63BD40DC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PB-06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5ECE6"/>
          </w:tcPr>
          <w:p w14:paraId="7092833F" w14:textId="6E6E234B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Épica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shd w:val="clear" w:color="auto" w:fill="F5ECE6"/>
          </w:tcPr>
          <w:p w14:paraId="3FC2077D" w14:textId="124CD941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EP-02: Proceso de Reserva y Validación de Reglas</w:t>
            </w:r>
          </w:p>
        </w:tc>
        <w:tc>
          <w:tcPr>
            <w:tcW w:w="901" w:type="dxa"/>
            <w:tcBorders>
              <w:bottom w:val="single" w:sz="4" w:space="0" w:color="auto"/>
            </w:tcBorders>
            <w:shd w:val="clear" w:color="auto" w:fill="F5ECE6"/>
          </w:tcPr>
          <w:p w14:paraId="11A62D24" w14:textId="29374065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Alta</w:t>
            </w:r>
          </w:p>
        </w:tc>
        <w:tc>
          <w:tcPr>
            <w:tcW w:w="517" w:type="dxa"/>
            <w:tcBorders>
              <w:bottom w:val="single" w:sz="4" w:space="0" w:color="auto"/>
            </w:tcBorders>
            <w:shd w:val="clear" w:color="auto" w:fill="F5ECE6"/>
          </w:tcPr>
          <w:p w14:paraId="2F1E72AE" w14:textId="47AE3BDB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7</w:t>
            </w:r>
          </w:p>
        </w:tc>
        <w:tc>
          <w:tcPr>
            <w:tcW w:w="1583" w:type="dxa"/>
            <w:tcBorders>
              <w:bottom w:val="single" w:sz="4" w:space="0" w:color="auto"/>
            </w:tcBorders>
            <w:shd w:val="clear" w:color="auto" w:fill="F5ECE6"/>
          </w:tcPr>
          <w:p w14:paraId="3E224451" w14:textId="023B203F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Done</w:t>
            </w:r>
          </w:p>
        </w:tc>
      </w:tr>
      <w:tr w:rsidR="00547F59" w:rsidRPr="00F6529B" w14:paraId="1424C0E2" w14:textId="77777777" w:rsidTr="00540EFC">
        <w:tc>
          <w:tcPr>
            <w:tcW w:w="704" w:type="dxa"/>
            <w:shd w:val="clear" w:color="auto" w:fill="FAF7F5"/>
          </w:tcPr>
          <w:p w14:paraId="7BFF1669" w14:textId="3150C2A4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PB-07</w:t>
            </w:r>
          </w:p>
        </w:tc>
        <w:tc>
          <w:tcPr>
            <w:tcW w:w="992" w:type="dxa"/>
            <w:shd w:val="clear" w:color="auto" w:fill="FAF7F5"/>
          </w:tcPr>
          <w:p w14:paraId="040BC42B" w14:textId="0247D87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Feature</w:t>
            </w:r>
            <w:proofErr w:type="spellEnd"/>
          </w:p>
        </w:tc>
        <w:tc>
          <w:tcPr>
            <w:tcW w:w="5103" w:type="dxa"/>
            <w:shd w:val="clear" w:color="auto" w:fill="FAF7F5"/>
          </w:tcPr>
          <w:p w14:paraId="52714936" w14:textId="1946F66A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FT-03: Formulario Interactivo de Reserva</w:t>
            </w:r>
          </w:p>
        </w:tc>
        <w:tc>
          <w:tcPr>
            <w:tcW w:w="901" w:type="dxa"/>
            <w:shd w:val="clear" w:color="auto" w:fill="FAF7F5"/>
          </w:tcPr>
          <w:p w14:paraId="5F12812B" w14:textId="5267FD0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  <w:shd w:val="clear" w:color="auto" w:fill="FAF7F5"/>
          </w:tcPr>
          <w:p w14:paraId="63F245AE" w14:textId="7A63C392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3</w:t>
            </w:r>
          </w:p>
        </w:tc>
        <w:tc>
          <w:tcPr>
            <w:tcW w:w="1583" w:type="dxa"/>
            <w:shd w:val="clear" w:color="auto" w:fill="FAF7F5"/>
          </w:tcPr>
          <w:p w14:paraId="6068161A" w14:textId="6052AECC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Done</w:t>
            </w:r>
          </w:p>
        </w:tc>
      </w:tr>
      <w:tr w:rsidR="00547F59" w:rsidRPr="00F6529B" w14:paraId="2E141198" w14:textId="77777777" w:rsidTr="00540EFC">
        <w:tc>
          <w:tcPr>
            <w:tcW w:w="704" w:type="dxa"/>
            <w:tcBorders>
              <w:bottom w:val="single" w:sz="4" w:space="0" w:color="auto"/>
            </w:tcBorders>
          </w:tcPr>
          <w:p w14:paraId="610864FB" w14:textId="5F08C49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PB-08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A16EAF2" w14:textId="6E69BD33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Historia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C3FFFC1" w14:textId="698C3527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US-03: Captura de Datos de Cliente y Boletos</w:t>
            </w:r>
          </w:p>
        </w:tc>
        <w:tc>
          <w:tcPr>
            <w:tcW w:w="901" w:type="dxa"/>
            <w:tcBorders>
              <w:bottom w:val="single" w:sz="4" w:space="0" w:color="auto"/>
            </w:tcBorders>
          </w:tcPr>
          <w:p w14:paraId="3E439802" w14:textId="42DFFB19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  <w:tcBorders>
              <w:bottom w:val="single" w:sz="4" w:space="0" w:color="auto"/>
            </w:tcBorders>
          </w:tcPr>
          <w:p w14:paraId="422B592C" w14:textId="25B0D76F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3</w:t>
            </w:r>
          </w:p>
        </w:tc>
        <w:tc>
          <w:tcPr>
            <w:tcW w:w="1583" w:type="dxa"/>
            <w:tcBorders>
              <w:bottom w:val="single" w:sz="4" w:space="0" w:color="auto"/>
            </w:tcBorders>
          </w:tcPr>
          <w:p w14:paraId="1408BBA9" w14:textId="0C457FA4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Done</w:t>
            </w:r>
          </w:p>
        </w:tc>
      </w:tr>
      <w:tr w:rsidR="00547F59" w:rsidRPr="00F6529B" w14:paraId="74397764" w14:textId="77777777" w:rsidTr="00540EFC">
        <w:tc>
          <w:tcPr>
            <w:tcW w:w="704" w:type="dxa"/>
            <w:shd w:val="clear" w:color="auto" w:fill="FAF7F5"/>
          </w:tcPr>
          <w:p w14:paraId="52F3CDD5" w14:textId="613E6089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PB-09</w:t>
            </w:r>
          </w:p>
        </w:tc>
        <w:tc>
          <w:tcPr>
            <w:tcW w:w="992" w:type="dxa"/>
            <w:shd w:val="clear" w:color="auto" w:fill="FAF7F5"/>
          </w:tcPr>
          <w:p w14:paraId="6E2C4782" w14:textId="310A5D2F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Feature</w:t>
            </w:r>
            <w:proofErr w:type="spellEnd"/>
          </w:p>
        </w:tc>
        <w:tc>
          <w:tcPr>
            <w:tcW w:w="5103" w:type="dxa"/>
            <w:shd w:val="clear" w:color="auto" w:fill="FAF7F5"/>
          </w:tcPr>
          <w:p w14:paraId="33C02BFB" w14:textId="75A59FC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FT-04: Motor de Validación (+18 y Reglas)</w:t>
            </w:r>
          </w:p>
        </w:tc>
        <w:tc>
          <w:tcPr>
            <w:tcW w:w="901" w:type="dxa"/>
            <w:shd w:val="clear" w:color="auto" w:fill="FAF7F5"/>
          </w:tcPr>
          <w:p w14:paraId="6E64096F" w14:textId="6DEE741F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  <w:shd w:val="clear" w:color="auto" w:fill="FAF7F5"/>
          </w:tcPr>
          <w:p w14:paraId="0ECACB95" w14:textId="6FE9AE56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4</w:t>
            </w:r>
          </w:p>
        </w:tc>
        <w:tc>
          <w:tcPr>
            <w:tcW w:w="1583" w:type="dxa"/>
            <w:shd w:val="clear" w:color="auto" w:fill="FAF7F5"/>
          </w:tcPr>
          <w:p w14:paraId="14F0C81B" w14:textId="72D21ACA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Done</w:t>
            </w:r>
          </w:p>
        </w:tc>
      </w:tr>
      <w:tr w:rsidR="00547F59" w:rsidRPr="00F6529B" w14:paraId="4195B645" w14:textId="77777777" w:rsidTr="00540EFC">
        <w:tc>
          <w:tcPr>
            <w:tcW w:w="704" w:type="dxa"/>
            <w:tcBorders>
              <w:bottom w:val="single" w:sz="4" w:space="0" w:color="auto"/>
            </w:tcBorders>
          </w:tcPr>
          <w:p w14:paraId="5BA63163" w14:textId="015AB9D6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PB-10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1C178C3" w14:textId="1098035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Historia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4642837E" w14:textId="32C5B83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US-04: Control Estricto de Restricción de Edad (+18)</w:t>
            </w:r>
          </w:p>
        </w:tc>
        <w:tc>
          <w:tcPr>
            <w:tcW w:w="901" w:type="dxa"/>
            <w:tcBorders>
              <w:bottom w:val="single" w:sz="4" w:space="0" w:color="auto"/>
            </w:tcBorders>
          </w:tcPr>
          <w:p w14:paraId="00BB4A86" w14:textId="6639DD01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  <w:tcBorders>
              <w:bottom w:val="single" w:sz="4" w:space="0" w:color="auto"/>
            </w:tcBorders>
          </w:tcPr>
          <w:p w14:paraId="2C26B0AD" w14:textId="54E05394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4</w:t>
            </w:r>
          </w:p>
        </w:tc>
        <w:tc>
          <w:tcPr>
            <w:tcW w:w="1583" w:type="dxa"/>
            <w:tcBorders>
              <w:bottom w:val="single" w:sz="4" w:space="0" w:color="auto"/>
            </w:tcBorders>
          </w:tcPr>
          <w:p w14:paraId="6354A6F3" w14:textId="3CF33F9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Done</w:t>
            </w:r>
          </w:p>
        </w:tc>
      </w:tr>
      <w:tr w:rsidR="00547F59" w:rsidRPr="00F6529B" w14:paraId="3BCD7730" w14:textId="77777777" w:rsidTr="00540EFC">
        <w:tc>
          <w:tcPr>
            <w:tcW w:w="704" w:type="dxa"/>
            <w:tcBorders>
              <w:bottom w:val="single" w:sz="4" w:space="0" w:color="auto"/>
            </w:tcBorders>
            <w:shd w:val="clear" w:color="auto" w:fill="F5ECE6"/>
          </w:tcPr>
          <w:p w14:paraId="277E4C23" w14:textId="5ADC449F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PB-11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5ECE6"/>
          </w:tcPr>
          <w:p w14:paraId="333B90BD" w14:textId="4F4178C1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Épica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shd w:val="clear" w:color="auto" w:fill="F5ECE6"/>
          </w:tcPr>
          <w:p w14:paraId="0F2C7B14" w14:textId="1DC25AA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EP-03: Tarifación, Promociones y Facturación</w:t>
            </w:r>
          </w:p>
        </w:tc>
        <w:tc>
          <w:tcPr>
            <w:tcW w:w="901" w:type="dxa"/>
            <w:tcBorders>
              <w:bottom w:val="single" w:sz="4" w:space="0" w:color="auto"/>
            </w:tcBorders>
            <w:shd w:val="clear" w:color="auto" w:fill="F5ECE6"/>
          </w:tcPr>
          <w:p w14:paraId="387A6EA1" w14:textId="441CB101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Alta</w:t>
            </w:r>
          </w:p>
        </w:tc>
        <w:tc>
          <w:tcPr>
            <w:tcW w:w="517" w:type="dxa"/>
            <w:tcBorders>
              <w:bottom w:val="single" w:sz="4" w:space="0" w:color="auto"/>
            </w:tcBorders>
            <w:shd w:val="clear" w:color="auto" w:fill="F5ECE6"/>
          </w:tcPr>
          <w:p w14:paraId="4BF2F173" w14:textId="1BBF4244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10</w:t>
            </w:r>
          </w:p>
        </w:tc>
        <w:tc>
          <w:tcPr>
            <w:tcW w:w="1583" w:type="dxa"/>
            <w:tcBorders>
              <w:bottom w:val="single" w:sz="4" w:space="0" w:color="auto"/>
            </w:tcBorders>
            <w:shd w:val="clear" w:color="auto" w:fill="F5ECE6"/>
          </w:tcPr>
          <w:p w14:paraId="4225B63F" w14:textId="135DE872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En progreso</w:t>
            </w:r>
          </w:p>
        </w:tc>
      </w:tr>
      <w:tr w:rsidR="00547F59" w:rsidRPr="00F6529B" w14:paraId="64AA14C6" w14:textId="77777777" w:rsidTr="00540EFC">
        <w:tc>
          <w:tcPr>
            <w:tcW w:w="704" w:type="dxa"/>
            <w:shd w:val="clear" w:color="auto" w:fill="FAF7F5"/>
          </w:tcPr>
          <w:p w14:paraId="54624048" w14:textId="14AB2AAB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PB-12</w:t>
            </w:r>
          </w:p>
        </w:tc>
        <w:tc>
          <w:tcPr>
            <w:tcW w:w="992" w:type="dxa"/>
            <w:shd w:val="clear" w:color="auto" w:fill="FAF7F5"/>
          </w:tcPr>
          <w:p w14:paraId="5848EDCF" w14:textId="0590A004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Feature</w:t>
            </w:r>
            <w:proofErr w:type="spellEnd"/>
          </w:p>
        </w:tc>
        <w:tc>
          <w:tcPr>
            <w:tcW w:w="5103" w:type="dxa"/>
            <w:shd w:val="clear" w:color="auto" w:fill="FAF7F5"/>
          </w:tcPr>
          <w:p w14:paraId="00D80E5F" w14:textId="18576E4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FT-05: Motor de Descuentos Automáticos (10%)</w:t>
            </w:r>
          </w:p>
        </w:tc>
        <w:tc>
          <w:tcPr>
            <w:tcW w:w="901" w:type="dxa"/>
            <w:shd w:val="clear" w:color="auto" w:fill="FAF7F5"/>
          </w:tcPr>
          <w:p w14:paraId="7BAC02C3" w14:textId="6D2E75C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  <w:shd w:val="clear" w:color="auto" w:fill="FAF7F5"/>
          </w:tcPr>
          <w:p w14:paraId="10F2F226" w14:textId="2A6A3BC6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5</w:t>
            </w:r>
          </w:p>
        </w:tc>
        <w:tc>
          <w:tcPr>
            <w:tcW w:w="1583" w:type="dxa"/>
            <w:shd w:val="clear" w:color="auto" w:fill="FAF7F5"/>
          </w:tcPr>
          <w:p w14:paraId="53404BD5" w14:textId="4883EFF9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Done</w:t>
            </w:r>
          </w:p>
        </w:tc>
      </w:tr>
      <w:tr w:rsidR="00547F59" w:rsidRPr="00F6529B" w14:paraId="00F9C4BF" w14:textId="77777777" w:rsidTr="00540EFC">
        <w:tc>
          <w:tcPr>
            <w:tcW w:w="704" w:type="dxa"/>
            <w:tcBorders>
              <w:bottom w:val="single" w:sz="4" w:space="0" w:color="auto"/>
            </w:tcBorders>
          </w:tcPr>
          <w:p w14:paraId="6BEBED6F" w14:textId="089A0385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PB-13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55009EAE" w14:textId="1785B38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Historia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13D44DA8" w14:textId="7F45DE7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US-05: Aplicación de Regla de Descuento 10%</w:t>
            </w:r>
          </w:p>
        </w:tc>
        <w:tc>
          <w:tcPr>
            <w:tcW w:w="901" w:type="dxa"/>
            <w:tcBorders>
              <w:bottom w:val="single" w:sz="4" w:space="0" w:color="auto"/>
            </w:tcBorders>
          </w:tcPr>
          <w:p w14:paraId="52B3F4B5" w14:textId="36748EEA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  <w:tcBorders>
              <w:bottom w:val="single" w:sz="4" w:space="0" w:color="auto"/>
            </w:tcBorders>
          </w:tcPr>
          <w:p w14:paraId="5CBF92F4" w14:textId="309B8173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5</w:t>
            </w:r>
          </w:p>
        </w:tc>
        <w:tc>
          <w:tcPr>
            <w:tcW w:w="1583" w:type="dxa"/>
            <w:tcBorders>
              <w:bottom w:val="single" w:sz="4" w:space="0" w:color="auto"/>
            </w:tcBorders>
          </w:tcPr>
          <w:p w14:paraId="3C757441" w14:textId="58C1D57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Done</w:t>
            </w:r>
          </w:p>
        </w:tc>
      </w:tr>
      <w:tr w:rsidR="00547F59" w:rsidRPr="00F6529B" w14:paraId="17E270E9" w14:textId="77777777" w:rsidTr="00540EFC">
        <w:tc>
          <w:tcPr>
            <w:tcW w:w="704" w:type="dxa"/>
            <w:shd w:val="clear" w:color="auto" w:fill="FAF7F5"/>
          </w:tcPr>
          <w:p w14:paraId="08FD92C8" w14:textId="1F273B61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PB-14</w:t>
            </w:r>
          </w:p>
        </w:tc>
        <w:tc>
          <w:tcPr>
            <w:tcW w:w="992" w:type="dxa"/>
            <w:shd w:val="clear" w:color="auto" w:fill="FAF7F5"/>
          </w:tcPr>
          <w:p w14:paraId="02F4A966" w14:textId="3F1DC976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Feature</w:t>
            </w:r>
            <w:proofErr w:type="spellEnd"/>
          </w:p>
        </w:tc>
        <w:tc>
          <w:tcPr>
            <w:tcW w:w="5103" w:type="dxa"/>
            <w:shd w:val="clear" w:color="auto" w:fill="FAF7F5"/>
          </w:tcPr>
          <w:p w14:paraId="7F136982" w14:textId="74C689CF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FT-06: Emisión de Factura y Liquidación Oficial</w:t>
            </w:r>
          </w:p>
        </w:tc>
        <w:tc>
          <w:tcPr>
            <w:tcW w:w="901" w:type="dxa"/>
            <w:shd w:val="clear" w:color="auto" w:fill="FAF7F5"/>
          </w:tcPr>
          <w:p w14:paraId="26C3924F" w14:textId="7FA1B126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  <w:shd w:val="clear" w:color="auto" w:fill="FAF7F5"/>
          </w:tcPr>
          <w:p w14:paraId="37D0AD0D" w14:textId="7915EED2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5</w:t>
            </w:r>
          </w:p>
        </w:tc>
        <w:tc>
          <w:tcPr>
            <w:tcW w:w="1583" w:type="dxa"/>
            <w:shd w:val="clear" w:color="auto" w:fill="FAF7F5"/>
          </w:tcPr>
          <w:p w14:paraId="5B8BA915" w14:textId="5977DD6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i/>
                <w:sz w:val="19"/>
              </w:rPr>
              <w:t xml:space="preserve"> Do (Sprint 2)</w:t>
            </w:r>
          </w:p>
        </w:tc>
      </w:tr>
      <w:tr w:rsidR="00547F59" w:rsidRPr="00F6529B" w14:paraId="4CAD948F" w14:textId="77777777" w:rsidTr="00540EFC">
        <w:tc>
          <w:tcPr>
            <w:tcW w:w="704" w:type="dxa"/>
          </w:tcPr>
          <w:p w14:paraId="65124BCC" w14:textId="6675C701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PB-15</w:t>
            </w:r>
          </w:p>
        </w:tc>
        <w:tc>
          <w:tcPr>
            <w:tcW w:w="992" w:type="dxa"/>
          </w:tcPr>
          <w:p w14:paraId="09F2B0F2" w14:textId="4F60649A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Historia</w:t>
            </w:r>
          </w:p>
        </w:tc>
        <w:tc>
          <w:tcPr>
            <w:tcW w:w="5103" w:type="dxa"/>
          </w:tcPr>
          <w:p w14:paraId="3E7AF39B" w14:textId="40004FB9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US-06: Confirmación de Reserva y Liquidación Total</w:t>
            </w:r>
          </w:p>
        </w:tc>
        <w:tc>
          <w:tcPr>
            <w:tcW w:w="901" w:type="dxa"/>
          </w:tcPr>
          <w:p w14:paraId="0DE043EC" w14:textId="66FF35A2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Alta</w:t>
            </w:r>
          </w:p>
        </w:tc>
        <w:tc>
          <w:tcPr>
            <w:tcW w:w="517" w:type="dxa"/>
          </w:tcPr>
          <w:p w14:paraId="6F9A7A91" w14:textId="67B9885A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3</w:t>
            </w:r>
          </w:p>
        </w:tc>
        <w:tc>
          <w:tcPr>
            <w:tcW w:w="1583" w:type="dxa"/>
          </w:tcPr>
          <w:p w14:paraId="145CF19B" w14:textId="53B0D23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i/>
                <w:sz w:val="19"/>
              </w:rPr>
              <w:t xml:space="preserve"> Do (Sprint 2)</w:t>
            </w:r>
          </w:p>
        </w:tc>
      </w:tr>
      <w:tr w:rsidR="00547F59" w:rsidRPr="00F6529B" w14:paraId="0DE60E56" w14:textId="77777777" w:rsidTr="00540EFC">
        <w:tc>
          <w:tcPr>
            <w:tcW w:w="704" w:type="dxa"/>
            <w:tcBorders>
              <w:bottom w:val="single" w:sz="4" w:space="0" w:color="auto"/>
            </w:tcBorders>
          </w:tcPr>
          <w:p w14:paraId="3A291634" w14:textId="417E5D6E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PB-16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5545A414" w14:textId="27D314B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Historia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6BB46F46" w14:textId="67CD619A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US-07: Emisión de Factura con Métodos de Pago</w:t>
            </w:r>
          </w:p>
        </w:tc>
        <w:tc>
          <w:tcPr>
            <w:tcW w:w="901" w:type="dxa"/>
            <w:tcBorders>
              <w:bottom w:val="single" w:sz="4" w:space="0" w:color="auto"/>
            </w:tcBorders>
          </w:tcPr>
          <w:p w14:paraId="041DD2BC" w14:textId="4D263D97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Media</w:t>
            </w:r>
          </w:p>
        </w:tc>
        <w:tc>
          <w:tcPr>
            <w:tcW w:w="517" w:type="dxa"/>
            <w:tcBorders>
              <w:bottom w:val="single" w:sz="4" w:space="0" w:color="auto"/>
            </w:tcBorders>
          </w:tcPr>
          <w:p w14:paraId="072A24FB" w14:textId="4F15B23B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5</w:t>
            </w:r>
          </w:p>
        </w:tc>
        <w:tc>
          <w:tcPr>
            <w:tcW w:w="1583" w:type="dxa"/>
            <w:tcBorders>
              <w:bottom w:val="single" w:sz="4" w:space="0" w:color="auto"/>
            </w:tcBorders>
          </w:tcPr>
          <w:p w14:paraId="76D96AE0" w14:textId="0E635C4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i/>
                <w:sz w:val="19"/>
              </w:rPr>
              <w:t xml:space="preserve"> Do (Sprint 2)</w:t>
            </w:r>
          </w:p>
        </w:tc>
      </w:tr>
      <w:tr w:rsidR="00547F59" w:rsidRPr="00F6529B" w14:paraId="6238A62D" w14:textId="77777777" w:rsidTr="00540EFC">
        <w:tc>
          <w:tcPr>
            <w:tcW w:w="704" w:type="dxa"/>
            <w:tcBorders>
              <w:bottom w:val="single" w:sz="4" w:space="0" w:color="auto"/>
            </w:tcBorders>
            <w:shd w:val="clear" w:color="auto" w:fill="F5ECE6"/>
          </w:tcPr>
          <w:p w14:paraId="4DC0AF91" w14:textId="14D6BC6C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PB-17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5ECE6"/>
          </w:tcPr>
          <w:p w14:paraId="741C1B99" w14:textId="0D07456B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Épica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shd w:val="clear" w:color="auto" w:fill="F5ECE6"/>
          </w:tcPr>
          <w:p w14:paraId="755BB92F" w14:textId="6AFEC69A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EP-04: Selección de Asientos y Confitería</w:t>
            </w:r>
          </w:p>
        </w:tc>
        <w:tc>
          <w:tcPr>
            <w:tcW w:w="901" w:type="dxa"/>
            <w:tcBorders>
              <w:bottom w:val="single" w:sz="4" w:space="0" w:color="auto"/>
            </w:tcBorders>
            <w:shd w:val="clear" w:color="auto" w:fill="F5ECE6"/>
          </w:tcPr>
          <w:p w14:paraId="5ADC42F9" w14:textId="4B15ECA5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Media</w:t>
            </w:r>
          </w:p>
        </w:tc>
        <w:tc>
          <w:tcPr>
            <w:tcW w:w="517" w:type="dxa"/>
            <w:tcBorders>
              <w:bottom w:val="single" w:sz="4" w:space="0" w:color="auto"/>
            </w:tcBorders>
            <w:shd w:val="clear" w:color="auto" w:fill="F5ECE6"/>
          </w:tcPr>
          <w:p w14:paraId="4F0230E2" w14:textId="2324429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16</w:t>
            </w:r>
          </w:p>
        </w:tc>
        <w:tc>
          <w:tcPr>
            <w:tcW w:w="1583" w:type="dxa"/>
            <w:tcBorders>
              <w:bottom w:val="single" w:sz="4" w:space="0" w:color="auto"/>
            </w:tcBorders>
            <w:shd w:val="clear" w:color="auto" w:fill="F5ECE6"/>
          </w:tcPr>
          <w:p w14:paraId="221A338E" w14:textId="411B9417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b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b/>
                <w:i/>
                <w:sz w:val="19"/>
              </w:rPr>
              <w:t xml:space="preserve"> Do (Sprint 3)</w:t>
            </w:r>
          </w:p>
        </w:tc>
      </w:tr>
      <w:tr w:rsidR="00547F59" w:rsidRPr="00F6529B" w14:paraId="44395DA7" w14:textId="77777777" w:rsidTr="00540EFC">
        <w:tc>
          <w:tcPr>
            <w:tcW w:w="704" w:type="dxa"/>
            <w:shd w:val="clear" w:color="auto" w:fill="FAF7F5"/>
          </w:tcPr>
          <w:p w14:paraId="324BF327" w14:textId="5A0D0C26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PB-18</w:t>
            </w:r>
          </w:p>
        </w:tc>
        <w:tc>
          <w:tcPr>
            <w:tcW w:w="992" w:type="dxa"/>
            <w:shd w:val="clear" w:color="auto" w:fill="FAF7F5"/>
          </w:tcPr>
          <w:p w14:paraId="26BBDABD" w14:textId="4197E6D2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Feature</w:t>
            </w:r>
            <w:proofErr w:type="spellEnd"/>
          </w:p>
        </w:tc>
        <w:tc>
          <w:tcPr>
            <w:tcW w:w="5103" w:type="dxa"/>
            <w:shd w:val="clear" w:color="auto" w:fill="FAF7F5"/>
          </w:tcPr>
          <w:p w14:paraId="0FC347A6" w14:textId="7B7ED80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FT-07: Mapa Visual Interactivo de Asientos</w:t>
            </w:r>
          </w:p>
        </w:tc>
        <w:tc>
          <w:tcPr>
            <w:tcW w:w="901" w:type="dxa"/>
            <w:shd w:val="clear" w:color="auto" w:fill="FAF7F5"/>
          </w:tcPr>
          <w:p w14:paraId="51A06D9E" w14:textId="4C32B1A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Media</w:t>
            </w:r>
          </w:p>
        </w:tc>
        <w:tc>
          <w:tcPr>
            <w:tcW w:w="517" w:type="dxa"/>
            <w:shd w:val="clear" w:color="auto" w:fill="FAF7F5"/>
          </w:tcPr>
          <w:p w14:paraId="129A16BA" w14:textId="4FD537BE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8</w:t>
            </w:r>
          </w:p>
        </w:tc>
        <w:tc>
          <w:tcPr>
            <w:tcW w:w="1583" w:type="dxa"/>
            <w:shd w:val="clear" w:color="auto" w:fill="FAF7F5"/>
          </w:tcPr>
          <w:p w14:paraId="3C668642" w14:textId="41C84E16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i/>
                <w:sz w:val="19"/>
              </w:rPr>
              <w:t xml:space="preserve"> Do (Sprint 3)</w:t>
            </w:r>
          </w:p>
        </w:tc>
      </w:tr>
      <w:tr w:rsidR="00547F59" w:rsidRPr="00F6529B" w14:paraId="21D8DA16" w14:textId="77777777" w:rsidTr="00540EFC">
        <w:tc>
          <w:tcPr>
            <w:tcW w:w="704" w:type="dxa"/>
            <w:tcBorders>
              <w:bottom w:val="single" w:sz="4" w:space="0" w:color="auto"/>
            </w:tcBorders>
          </w:tcPr>
          <w:p w14:paraId="67CABB0A" w14:textId="3C688892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PB-19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77653A2" w14:textId="114C1612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Historia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4173685C" w14:textId="2EF75987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US-08: Selección Gráfica de Butacas en Sala</w:t>
            </w:r>
          </w:p>
        </w:tc>
        <w:tc>
          <w:tcPr>
            <w:tcW w:w="901" w:type="dxa"/>
            <w:tcBorders>
              <w:bottom w:val="single" w:sz="4" w:space="0" w:color="auto"/>
            </w:tcBorders>
          </w:tcPr>
          <w:p w14:paraId="03776A97" w14:textId="6232513B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Media</w:t>
            </w:r>
          </w:p>
        </w:tc>
        <w:tc>
          <w:tcPr>
            <w:tcW w:w="517" w:type="dxa"/>
            <w:tcBorders>
              <w:bottom w:val="single" w:sz="4" w:space="0" w:color="auto"/>
            </w:tcBorders>
          </w:tcPr>
          <w:p w14:paraId="1740DC2E" w14:textId="3F631F52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8</w:t>
            </w:r>
          </w:p>
        </w:tc>
        <w:tc>
          <w:tcPr>
            <w:tcW w:w="1583" w:type="dxa"/>
            <w:tcBorders>
              <w:bottom w:val="single" w:sz="4" w:space="0" w:color="auto"/>
            </w:tcBorders>
          </w:tcPr>
          <w:p w14:paraId="2E4B8277" w14:textId="58B5734A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i/>
                <w:sz w:val="19"/>
              </w:rPr>
              <w:t xml:space="preserve"> Do (Sprint 3)</w:t>
            </w:r>
          </w:p>
        </w:tc>
      </w:tr>
      <w:tr w:rsidR="00547F59" w:rsidRPr="00F6529B" w14:paraId="5768C143" w14:textId="77777777" w:rsidTr="00540EFC">
        <w:tc>
          <w:tcPr>
            <w:tcW w:w="704" w:type="dxa"/>
            <w:shd w:val="clear" w:color="auto" w:fill="FAF7F5"/>
          </w:tcPr>
          <w:p w14:paraId="17334314" w14:textId="4414CA4E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PB-20</w:t>
            </w:r>
          </w:p>
        </w:tc>
        <w:tc>
          <w:tcPr>
            <w:tcW w:w="992" w:type="dxa"/>
            <w:shd w:val="clear" w:color="auto" w:fill="FAF7F5"/>
          </w:tcPr>
          <w:p w14:paraId="24A11BE0" w14:textId="6CA1E5CE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Feature</w:t>
            </w:r>
            <w:proofErr w:type="spellEnd"/>
          </w:p>
        </w:tc>
        <w:tc>
          <w:tcPr>
            <w:tcW w:w="5103" w:type="dxa"/>
            <w:shd w:val="clear" w:color="auto" w:fill="FAF7F5"/>
          </w:tcPr>
          <w:p w14:paraId="53B73066" w14:textId="19F9F704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FT-08: Módulo de Confitería Digital</w:t>
            </w:r>
          </w:p>
        </w:tc>
        <w:tc>
          <w:tcPr>
            <w:tcW w:w="901" w:type="dxa"/>
            <w:shd w:val="clear" w:color="auto" w:fill="FAF7F5"/>
          </w:tcPr>
          <w:p w14:paraId="35C89298" w14:textId="25860C94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Baja</w:t>
            </w:r>
          </w:p>
        </w:tc>
        <w:tc>
          <w:tcPr>
            <w:tcW w:w="517" w:type="dxa"/>
            <w:shd w:val="clear" w:color="auto" w:fill="FAF7F5"/>
          </w:tcPr>
          <w:p w14:paraId="6AACAD61" w14:textId="229D3F1E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8</w:t>
            </w:r>
          </w:p>
        </w:tc>
        <w:tc>
          <w:tcPr>
            <w:tcW w:w="1583" w:type="dxa"/>
            <w:shd w:val="clear" w:color="auto" w:fill="FAF7F5"/>
          </w:tcPr>
          <w:p w14:paraId="7D844C1C" w14:textId="058B21F7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i/>
                <w:sz w:val="19"/>
              </w:rPr>
              <w:t xml:space="preserve"> Do (Sprint 3)</w:t>
            </w:r>
          </w:p>
        </w:tc>
      </w:tr>
      <w:tr w:rsidR="00547F59" w:rsidRPr="00F6529B" w14:paraId="1D8185BD" w14:textId="77777777" w:rsidTr="00540EFC">
        <w:tc>
          <w:tcPr>
            <w:tcW w:w="704" w:type="dxa"/>
            <w:tcBorders>
              <w:bottom w:val="single" w:sz="4" w:space="0" w:color="auto"/>
            </w:tcBorders>
          </w:tcPr>
          <w:p w14:paraId="68CB012D" w14:textId="45A2BFD2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PB-21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4EF91362" w14:textId="0FA5B2E2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Historia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44696FFE" w14:textId="62CC488A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US-09: Compra de Combos de Confitería</w:t>
            </w:r>
          </w:p>
        </w:tc>
        <w:tc>
          <w:tcPr>
            <w:tcW w:w="901" w:type="dxa"/>
            <w:tcBorders>
              <w:bottom w:val="single" w:sz="4" w:space="0" w:color="auto"/>
            </w:tcBorders>
          </w:tcPr>
          <w:p w14:paraId="1BFA3180" w14:textId="5207B81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Baja</w:t>
            </w:r>
          </w:p>
        </w:tc>
        <w:tc>
          <w:tcPr>
            <w:tcW w:w="517" w:type="dxa"/>
            <w:tcBorders>
              <w:bottom w:val="single" w:sz="4" w:space="0" w:color="auto"/>
            </w:tcBorders>
          </w:tcPr>
          <w:p w14:paraId="6849C740" w14:textId="0D2D272A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8</w:t>
            </w:r>
          </w:p>
        </w:tc>
        <w:tc>
          <w:tcPr>
            <w:tcW w:w="1583" w:type="dxa"/>
            <w:tcBorders>
              <w:bottom w:val="single" w:sz="4" w:space="0" w:color="auto"/>
            </w:tcBorders>
          </w:tcPr>
          <w:p w14:paraId="716DD496" w14:textId="18443892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i/>
                <w:sz w:val="19"/>
              </w:rPr>
              <w:t xml:space="preserve"> Do (Sprint 3)</w:t>
            </w:r>
          </w:p>
        </w:tc>
      </w:tr>
      <w:tr w:rsidR="00547F59" w:rsidRPr="00F6529B" w14:paraId="7E0B92B6" w14:textId="77777777" w:rsidTr="00540EFC">
        <w:tc>
          <w:tcPr>
            <w:tcW w:w="704" w:type="dxa"/>
            <w:tcBorders>
              <w:bottom w:val="single" w:sz="4" w:space="0" w:color="auto"/>
            </w:tcBorders>
            <w:shd w:val="clear" w:color="auto" w:fill="F5ECE6"/>
          </w:tcPr>
          <w:p w14:paraId="0CF47842" w14:textId="0C3B095E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PB-22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5ECE6"/>
          </w:tcPr>
          <w:p w14:paraId="19B6323A" w14:textId="4FE303D5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Épica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shd w:val="clear" w:color="auto" w:fill="F5ECE6"/>
          </w:tcPr>
          <w:p w14:paraId="7DB1A206" w14:textId="5316F46B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EP-05: Administración Operativa y Reportes</w:t>
            </w:r>
          </w:p>
        </w:tc>
        <w:tc>
          <w:tcPr>
            <w:tcW w:w="901" w:type="dxa"/>
            <w:tcBorders>
              <w:bottom w:val="single" w:sz="4" w:space="0" w:color="auto"/>
            </w:tcBorders>
            <w:shd w:val="clear" w:color="auto" w:fill="F5ECE6"/>
          </w:tcPr>
          <w:p w14:paraId="22A1C0E9" w14:textId="32AB983F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Baja</w:t>
            </w:r>
          </w:p>
        </w:tc>
        <w:tc>
          <w:tcPr>
            <w:tcW w:w="517" w:type="dxa"/>
            <w:tcBorders>
              <w:bottom w:val="single" w:sz="4" w:space="0" w:color="auto"/>
            </w:tcBorders>
            <w:shd w:val="clear" w:color="auto" w:fill="F5ECE6"/>
          </w:tcPr>
          <w:p w14:paraId="32726085" w14:textId="7BFC6786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r w:rsidRPr="00F6529B">
              <w:rPr>
                <w:rFonts w:ascii="Arial" w:hAnsi="Arial" w:cs="Arial"/>
                <w:b/>
                <w:i/>
                <w:sz w:val="19"/>
              </w:rPr>
              <w:t>13</w:t>
            </w:r>
          </w:p>
        </w:tc>
        <w:tc>
          <w:tcPr>
            <w:tcW w:w="1583" w:type="dxa"/>
            <w:tcBorders>
              <w:bottom w:val="single" w:sz="4" w:space="0" w:color="auto"/>
            </w:tcBorders>
            <w:shd w:val="clear" w:color="auto" w:fill="F5ECE6"/>
          </w:tcPr>
          <w:p w14:paraId="68ED98CB" w14:textId="1D1C7A31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b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b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b/>
                <w:i/>
                <w:sz w:val="19"/>
              </w:rPr>
              <w:t xml:space="preserve"> Do (Sprint 4)</w:t>
            </w:r>
          </w:p>
        </w:tc>
      </w:tr>
      <w:tr w:rsidR="00547F59" w:rsidRPr="00F6529B" w14:paraId="2B2DC1EC" w14:textId="77777777" w:rsidTr="00540EFC">
        <w:tc>
          <w:tcPr>
            <w:tcW w:w="704" w:type="dxa"/>
            <w:shd w:val="clear" w:color="auto" w:fill="FAF7F5"/>
          </w:tcPr>
          <w:p w14:paraId="1D0850B2" w14:textId="68885CA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PB-23</w:t>
            </w:r>
          </w:p>
        </w:tc>
        <w:tc>
          <w:tcPr>
            <w:tcW w:w="992" w:type="dxa"/>
            <w:shd w:val="clear" w:color="auto" w:fill="FAF7F5"/>
          </w:tcPr>
          <w:p w14:paraId="630C8AD0" w14:textId="52583F8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Feature</w:t>
            </w:r>
            <w:proofErr w:type="spellEnd"/>
          </w:p>
        </w:tc>
        <w:tc>
          <w:tcPr>
            <w:tcW w:w="5103" w:type="dxa"/>
            <w:shd w:val="clear" w:color="auto" w:fill="FAF7F5"/>
          </w:tcPr>
          <w:p w14:paraId="733638B5" w14:textId="1E88E57F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FT-09: Panel CRUD de Películas y Salas</w:t>
            </w:r>
          </w:p>
        </w:tc>
        <w:tc>
          <w:tcPr>
            <w:tcW w:w="901" w:type="dxa"/>
            <w:shd w:val="clear" w:color="auto" w:fill="FAF7F5"/>
          </w:tcPr>
          <w:p w14:paraId="022A6E38" w14:textId="04D9045E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Baja</w:t>
            </w:r>
          </w:p>
        </w:tc>
        <w:tc>
          <w:tcPr>
            <w:tcW w:w="517" w:type="dxa"/>
            <w:shd w:val="clear" w:color="auto" w:fill="FAF7F5"/>
          </w:tcPr>
          <w:p w14:paraId="30D31490" w14:textId="14894BB7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8</w:t>
            </w:r>
          </w:p>
        </w:tc>
        <w:tc>
          <w:tcPr>
            <w:tcW w:w="1583" w:type="dxa"/>
            <w:shd w:val="clear" w:color="auto" w:fill="FAF7F5"/>
          </w:tcPr>
          <w:p w14:paraId="2CC8B753" w14:textId="722A5C7B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i/>
                <w:sz w:val="19"/>
              </w:rPr>
              <w:t xml:space="preserve"> Do (Sprint 4)</w:t>
            </w:r>
          </w:p>
        </w:tc>
      </w:tr>
      <w:tr w:rsidR="00547F59" w:rsidRPr="00F6529B" w14:paraId="2BF90665" w14:textId="77777777" w:rsidTr="00540EFC">
        <w:tc>
          <w:tcPr>
            <w:tcW w:w="704" w:type="dxa"/>
            <w:tcBorders>
              <w:bottom w:val="single" w:sz="4" w:space="0" w:color="auto"/>
            </w:tcBorders>
          </w:tcPr>
          <w:p w14:paraId="15753B40" w14:textId="5E2AD2F1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PB-24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4D6EC8C9" w14:textId="2BEB55EC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Historia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2E19AC40" w14:textId="7E4C079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US-10: Mantenimiento Administrativo de Cartelera</w:t>
            </w:r>
          </w:p>
        </w:tc>
        <w:tc>
          <w:tcPr>
            <w:tcW w:w="901" w:type="dxa"/>
            <w:tcBorders>
              <w:bottom w:val="single" w:sz="4" w:space="0" w:color="auto"/>
            </w:tcBorders>
          </w:tcPr>
          <w:p w14:paraId="29F1D5F0" w14:textId="45CB0E6E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Baja</w:t>
            </w:r>
          </w:p>
        </w:tc>
        <w:tc>
          <w:tcPr>
            <w:tcW w:w="517" w:type="dxa"/>
            <w:tcBorders>
              <w:bottom w:val="single" w:sz="4" w:space="0" w:color="auto"/>
            </w:tcBorders>
          </w:tcPr>
          <w:p w14:paraId="3DA924FD" w14:textId="19F57A3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8</w:t>
            </w:r>
          </w:p>
        </w:tc>
        <w:tc>
          <w:tcPr>
            <w:tcW w:w="1583" w:type="dxa"/>
            <w:tcBorders>
              <w:bottom w:val="single" w:sz="4" w:space="0" w:color="auto"/>
            </w:tcBorders>
          </w:tcPr>
          <w:p w14:paraId="1CFCDEB8" w14:textId="795D505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i/>
                <w:sz w:val="19"/>
              </w:rPr>
              <w:t xml:space="preserve"> Do (Sprint 4)</w:t>
            </w:r>
          </w:p>
        </w:tc>
      </w:tr>
      <w:tr w:rsidR="00547F59" w:rsidRPr="00F6529B" w14:paraId="1A97EF60" w14:textId="77777777" w:rsidTr="00540EFC">
        <w:tc>
          <w:tcPr>
            <w:tcW w:w="704" w:type="dxa"/>
            <w:shd w:val="clear" w:color="auto" w:fill="FAF7F5"/>
          </w:tcPr>
          <w:p w14:paraId="0B772A76" w14:textId="0BDEF4D7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PB-25</w:t>
            </w:r>
          </w:p>
        </w:tc>
        <w:tc>
          <w:tcPr>
            <w:tcW w:w="992" w:type="dxa"/>
            <w:shd w:val="clear" w:color="auto" w:fill="FAF7F5"/>
          </w:tcPr>
          <w:p w14:paraId="75A49534" w14:textId="0363A59D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Feature</w:t>
            </w:r>
            <w:proofErr w:type="spellEnd"/>
          </w:p>
        </w:tc>
        <w:tc>
          <w:tcPr>
            <w:tcW w:w="5103" w:type="dxa"/>
            <w:shd w:val="clear" w:color="auto" w:fill="FAF7F5"/>
          </w:tcPr>
          <w:p w14:paraId="45FCEFC4" w14:textId="20D532C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FT-10: Reportes y Métricas de Recaudo</w:t>
            </w:r>
          </w:p>
        </w:tc>
        <w:tc>
          <w:tcPr>
            <w:tcW w:w="901" w:type="dxa"/>
            <w:shd w:val="clear" w:color="auto" w:fill="FAF7F5"/>
          </w:tcPr>
          <w:p w14:paraId="1387000F" w14:textId="2E09E5B8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Baja</w:t>
            </w:r>
          </w:p>
        </w:tc>
        <w:tc>
          <w:tcPr>
            <w:tcW w:w="517" w:type="dxa"/>
            <w:shd w:val="clear" w:color="auto" w:fill="FAF7F5"/>
          </w:tcPr>
          <w:p w14:paraId="3D19E85C" w14:textId="4CBE8D20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r w:rsidRPr="00F6529B">
              <w:rPr>
                <w:rFonts w:ascii="Arial" w:hAnsi="Arial" w:cs="Arial"/>
                <w:i/>
                <w:sz w:val="19"/>
              </w:rPr>
              <w:t>5</w:t>
            </w:r>
          </w:p>
        </w:tc>
        <w:tc>
          <w:tcPr>
            <w:tcW w:w="1583" w:type="dxa"/>
            <w:shd w:val="clear" w:color="auto" w:fill="FAF7F5"/>
          </w:tcPr>
          <w:p w14:paraId="25F3F202" w14:textId="4538D0D4" w:rsidR="00547F59" w:rsidRPr="00F6529B" w:rsidRDefault="00547F59" w:rsidP="00547F59">
            <w:pPr>
              <w:spacing w:after="120"/>
              <w:jc w:val="center"/>
              <w:rPr>
                <w:rFonts w:ascii="Arial" w:hAnsi="Arial" w:cs="Arial"/>
                <w:i/>
                <w:sz w:val="19"/>
              </w:rPr>
            </w:pPr>
            <w:proofErr w:type="spellStart"/>
            <w:r w:rsidRPr="00F6529B">
              <w:rPr>
                <w:rFonts w:ascii="Arial" w:hAnsi="Arial" w:cs="Arial"/>
                <w:i/>
                <w:sz w:val="19"/>
              </w:rPr>
              <w:t>To</w:t>
            </w:r>
            <w:proofErr w:type="spellEnd"/>
            <w:r w:rsidRPr="00F6529B">
              <w:rPr>
                <w:rFonts w:ascii="Arial" w:hAnsi="Arial" w:cs="Arial"/>
                <w:i/>
                <w:sz w:val="19"/>
              </w:rPr>
              <w:t xml:space="preserve"> Do (Sprint 4)</w:t>
            </w:r>
          </w:p>
        </w:tc>
      </w:tr>
    </w:tbl>
    <w:p w14:paraId="32AD6082" w14:textId="77777777" w:rsidR="00547F59" w:rsidRPr="00F6529B" w:rsidRDefault="00547F59" w:rsidP="00547F59">
      <w:pPr>
        <w:spacing w:after="240"/>
        <w:ind w:left="360"/>
        <w:jc w:val="center"/>
        <w:rPr>
          <w:rFonts w:ascii="Arial" w:hAnsi="Arial" w:cs="Arial"/>
          <w:i/>
          <w:sz w:val="22"/>
        </w:rPr>
      </w:pPr>
    </w:p>
    <w:p w14:paraId="1372CB36" w14:textId="77777777" w:rsidR="00547F59" w:rsidRPr="00F6529B" w:rsidRDefault="00547F59" w:rsidP="00547F59">
      <w:pPr>
        <w:spacing w:after="120"/>
        <w:ind w:left="360"/>
        <w:jc w:val="center"/>
        <w:rPr>
          <w:rFonts w:ascii="Arial" w:hAnsi="Arial" w:cs="Arial"/>
          <w:i/>
          <w:sz w:val="22"/>
        </w:rPr>
      </w:pPr>
    </w:p>
    <w:p w14:paraId="0A33D5C3" w14:textId="019C41AB" w:rsidR="00547F59" w:rsidRPr="00F6529B" w:rsidRDefault="00547F59" w:rsidP="00B03483">
      <w:pPr>
        <w:spacing w:after="200"/>
        <w:ind w:left="360"/>
        <w:rPr>
          <w:rFonts w:ascii="Arial" w:hAnsi="Arial" w:cs="Arial"/>
          <w:b/>
          <w:i/>
          <w:sz w:val="36"/>
        </w:rPr>
      </w:pPr>
      <w:r w:rsidRPr="00F6529B">
        <w:rPr>
          <w:rFonts w:ascii="Arial" w:hAnsi="Arial" w:cs="Arial"/>
          <w:b/>
          <w:i/>
          <w:sz w:val="36"/>
        </w:rPr>
        <w:lastRenderedPageBreak/>
        <w:t>5. Criterios de Calidad y Definiciones Ágiles</w:t>
      </w:r>
    </w:p>
    <w:p w14:paraId="0ED8E9BA" w14:textId="77777777" w:rsidR="00B03483" w:rsidRDefault="00B03483" w:rsidP="00B03483">
      <w:pPr>
        <w:spacing w:after="120"/>
        <w:ind w:left="360"/>
        <w:rPr>
          <w:rFonts w:ascii="Arial" w:hAnsi="Arial" w:cs="Arial"/>
          <w:b/>
          <w:i/>
          <w:sz w:val="28"/>
        </w:rPr>
      </w:pPr>
    </w:p>
    <w:p w14:paraId="39B16F19" w14:textId="292BC2B2" w:rsidR="00547F59" w:rsidRPr="00F6529B" w:rsidRDefault="00547F59" w:rsidP="00B03483">
      <w:pPr>
        <w:spacing w:after="120"/>
        <w:ind w:left="360"/>
        <w:rPr>
          <w:rFonts w:ascii="Arial" w:hAnsi="Arial" w:cs="Arial"/>
          <w:b/>
          <w:i/>
          <w:sz w:val="28"/>
        </w:rPr>
      </w:pPr>
      <w:r w:rsidRPr="00F6529B">
        <w:rPr>
          <w:rFonts w:ascii="Arial" w:hAnsi="Arial" w:cs="Arial"/>
          <w:b/>
          <w:i/>
          <w:sz w:val="28"/>
        </w:rPr>
        <w:t>Definición de Preparado (</w:t>
      </w:r>
      <w:proofErr w:type="spellStart"/>
      <w:r w:rsidRPr="00F6529B">
        <w:rPr>
          <w:rFonts w:ascii="Arial" w:hAnsi="Arial" w:cs="Arial"/>
          <w:b/>
          <w:i/>
          <w:sz w:val="28"/>
        </w:rPr>
        <w:t>Definition</w:t>
      </w:r>
      <w:proofErr w:type="spellEnd"/>
      <w:r w:rsidRPr="00F6529B">
        <w:rPr>
          <w:rFonts w:ascii="Arial" w:hAnsi="Arial" w:cs="Arial"/>
          <w:b/>
          <w:i/>
          <w:sz w:val="28"/>
        </w:rPr>
        <w:t xml:space="preserve"> </w:t>
      </w:r>
      <w:proofErr w:type="spellStart"/>
      <w:r w:rsidRPr="00F6529B">
        <w:rPr>
          <w:rFonts w:ascii="Arial" w:hAnsi="Arial" w:cs="Arial"/>
          <w:b/>
          <w:i/>
          <w:sz w:val="28"/>
        </w:rPr>
        <w:t>of</w:t>
      </w:r>
      <w:proofErr w:type="spellEnd"/>
      <w:r w:rsidRPr="00F6529B">
        <w:rPr>
          <w:rFonts w:ascii="Arial" w:hAnsi="Arial" w:cs="Arial"/>
          <w:b/>
          <w:i/>
          <w:sz w:val="28"/>
        </w:rPr>
        <w:t xml:space="preserve"> Ready - DoR)</w:t>
      </w:r>
    </w:p>
    <w:p w14:paraId="6281BC9F" w14:textId="262E0F42" w:rsidR="00547F59" w:rsidRPr="00F6529B" w:rsidRDefault="00547F59" w:rsidP="00B03483">
      <w:pPr>
        <w:spacing w:after="12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Para que un elemento del Backlog pase a ser planificado en un Sprint, debe cumplir obligatoriamente:</w:t>
      </w:r>
    </w:p>
    <w:p w14:paraId="371D2D24" w14:textId="75598867" w:rsidR="00547F59" w:rsidRPr="00F6529B" w:rsidRDefault="00547F59" w:rsidP="00B03483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• Estar redactado en formato de Historia de Usuario estándar (Como... Quiero... Para...).</w:t>
      </w:r>
    </w:p>
    <w:p w14:paraId="07B12711" w14:textId="32346422" w:rsidR="00547F59" w:rsidRPr="00F6529B" w:rsidRDefault="00547F59" w:rsidP="00B03483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• Contar con criterios de aceptación claros y verificables (formato Given-</w:t>
      </w:r>
      <w:proofErr w:type="spellStart"/>
      <w:r w:rsidRPr="00F6529B">
        <w:rPr>
          <w:rFonts w:ascii="Arial" w:hAnsi="Arial" w:cs="Arial"/>
          <w:i/>
          <w:sz w:val="22"/>
        </w:rPr>
        <w:t>When</w:t>
      </w:r>
      <w:proofErr w:type="spellEnd"/>
      <w:r w:rsidRPr="00F6529B">
        <w:rPr>
          <w:rFonts w:ascii="Arial" w:hAnsi="Arial" w:cs="Arial"/>
          <w:i/>
          <w:sz w:val="22"/>
        </w:rPr>
        <w:t xml:space="preserve">-Then o </w:t>
      </w:r>
      <w:proofErr w:type="spellStart"/>
      <w:r w:rsidRPr="00F6529B">
        <w:rPr>
          <w:rFonts w:ascii="Arial" w:hAnsi="Arial" w:cs="Arial"/>
          <w:i/>
          <w:sz w:val="22"/>
        </w:rPr>
        <w:t>checklist</w:t>
      </w:r>
      <w:proofErr w:type="spellEnd"/>
      <w:r w:rsidRPr="00F6529B">
        <w:rPr>
          <w:rFonts w:ascii="Arial" w:hAnsi="Arial" w:cs="Arial"/>
          <w:i/>
          <w:sz w:val="22"/>
        </w:rPr>
        <w:t>).</w:t>
      </w:r>
    </w:p>
    <w:p w14:paraId="43BF60EF" w14:textId="1FF698C1" w:rsidR="00547F59" w:rsidRPr="00F6529B" w:rsidRDefault="00547F59" w:rsidP="00B03483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• Haber sido estimado por el equipo en puntos de historia (Fibonacci).</w:t>
      </w:r>
    </w:p>
    <w:p w14:paraId="62C412DB" w14:textId="17144ECD" w:rsidR="00547F59" w:rsidRPr="00F6529B" w:rsidRDefault="00547F59" w:rsidP="00B03483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• No poseer bloqueos técnicos ni dependencias no resueltas.</w:t>
      </w:r>
    </w:p>
    <w:p w14:paraId="500D2E86" w14:textId="24BEB1EF" w:rsidR="00547F59" w:rsidRPr="00F6529B" w:rsidRDefault="00547F59" w:rsidP="00B03483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• Estar alineado con los objetivos del incremento del producto.</w:t>
      </w:r>
    </w:p>
    <w:p w14:paraId="6FF8719F" w14:textId="77777777" w:rsidR="00B03483" w:rsidRDefault="00B03483" w:rsidP="00B03483">
      <w:pPr>
        <w:spacing w:after="120"/>
        <w:ind w:left="360"/>
        <w:rPr>
          <w:rFonts w:ascii="Arial" w:hAnsi="Arial" w:cs="Arial"/>
          <w:b/>
          <w:i/>
          <w:sz w:val="28"/>
        </w:rPr>
      </w:pPr>
    </w:p>
    <w:p w14:paraId="41C0B955" w14:textId="34D524FB" w:rsidR="00547F59" w:rsidRPr="00F6529B" w:rsidRDefault="00547F59" w:rsidP="00B03483">
      <w:pPr>
        <w:spacing w:after="120"/>
        <w:ind w:left="360"/>
        <w:rPr>
          <w:rFonts w:ascii="Arial" w:hAnsi="Arial" w:cs="Arial"/>
          <w:b/>
          <w:i/>
          <w:sz w:val="28"/>
        </w:rPr>
      </w:pPr>
      <w:r w:rsidRPr="00F6529B">
        <w:rPr>
          <w:rFonts w:ascii="Arial" w:hAnsi="Arial" w:cs="Arial"/>
          <w:b/>
          <w:i/>
          <w:sz w:val="28"/>
        </w:rPr>
        <w:t>Definición de Terminado (</w:t>
      </w:r>
      <w:proofErr w:type="spellStart"/>
      <w:r w:rsidRPr="00F6529B">
        <w:rPr>
          <w:rFonts w:ascii="Arial" w:hAnsi="Arial" w:cs="Arial"/>
          <w:b/>
          <w:i/>
          <w:sz w:val="28"/>
        </w:rPr>
        <w:t>Definition</w:t>
      </w:r>
      <w:proofErr w:type="spellEnd"/>
      <w:r w:rsidRPr="00F6529B">
        <w:rPr>
          <w:rFonts w:ascii="Arial" w:hAnsi="Arial" w:cs="Arial"/>
          <w:b/>
          <w:i/>
          <w:sz w:val="28"/>
        </w:rPr>
        <w:t xml:space="preserve"> </w:t>
      </w:r>
      <w:proofErr w:type="spellStart"/>
      <w:r w:rsidRPr="00F6529B">
        <w:rPr>
          <w:rFonts w:ascii="Arial" w:hAnsi="Arial" w:cs="Arial"/>
          <w:b/>
          <w:i/>
          <w:sz w:val="28"/>
        </w:rPr>
        <w:t>of</w:t>
      </w:r>
      <w:proofErr w:type="spellEnd"/>
      <w:r w:rsidRPr="00F6529B">
        <w:rPr>
          <w:rFonts w:ascii="Arial" w:hAnsi="Arial" w:cs="Arial"/>
          <w:b/>
          <w:i/>
          <w:sz w:val="28"/>
        </w:rPr>
        <w:t xml:space="preserve"> Done - DoD)</w:t>
      </w:r>
    </w:p>
    <w:p w14:paraId="760A9AB6" w14:textId="0FDE407D" w:rsidR="00547F59" w:rsidRPr="00F6529B" w:rsidRDefault="00547F59" w:rsidP="00B03483">
      <w:pPr>
        <w:spacing w:after="12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Una historia de usuario se considera 100% terminada ('Done') únicamente cuando:</w:t>
      </w:r>
    </w:p>
    <w:p w14:paraId="3324FAF1" w14:textId="2CBBADAB" w:rsidR="00547F59" w:rsidRPr="00F6529B" w:rsidRDefault="00547F59" w:rsidP="00B03483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El código fuente ha sido implementado y sigue las buenas prácticas de </w:t>
      </w:r>
      <w:proofErr w:type="spellStart"/>
      <w:r w:rsidRPr="00F6529B">
        <w:rPr>
          <w:rFonts w:ascii="Arial" w:hAnsi="Arial" w:cs="Arial"/>
          <w:i/>
          <w:sz w:val="22"/>
        </w:rPr>
        <w:t>clean</w:t>
      </w:r>
      <w:proofErr w:type="spellEnd"/>
      <w:r w:rsidRPr="00F6529B">
        <w:rPr>
          <w:rFonts w:ascii="Arial" w:hAnsi="Arial" w:cs="Arial"/>
          <w:i/>
          <w:sz w:val="22"/>
        </w:rPr>
        <w:t xml:space="preserve"> </w:t>
      </w:r>
      <w:proofErr w:type="spellStart"/>
      <w:r w:rsidRPr="00F6529B">
        <w:rPr>
          <w:rFonts w:ascii="Arial" w:hAnsi="Arial" w:cs="Arial"/>
          <w:i/>
          <w:sz w:val="22"/>
        </w:rPr>
        <w:t>code</w:t>
      </w:r>
      <w:proofErr w:type="spellEnd"/>
      <w:r w:rsidRPr="00F6529B">
        <w:rPr>
          <w:rFonts w:ascii="Arial" w:hAnsi="Arial" w:cs="Arial"/>
          <w:i/>
          <w:sz w:val="22"/>
        </w:rPr>
        <w:t>.</w:t>
      </w:r>
    </w:p>
    <w:p w14:paraId="5DB3AEF5" w14:textId="514BE2F1" w:rsidR="00547F59" w:rsidRPr="00F6529B" w:rsidRDefault="00547F59" w:rsidP="00B03483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• Las reglas de negocio (restricciones de edad, cálculo de descuentos) han sido verificadas funcionalmente.</w:t>
      </w:r>
    </w:p>
    <w:p w14:paraId="38CE086A" w14:textId="5325AD0A" w:rsidR="00547F59" w:rsidRPr="00F6529B" w:rsidRDefault="00547F59" w:rsidP="00B03483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>• La interfaz web es responsiva y no presenta desbordamientos en navegadores modernos.</w:t>
      </w:r>
    </w:p>
    <w:p w14:paraId="37B0E12A" w14:textId="17BAC8A0" w:rsidR="00547F59" w:rsidRPr="00F6529B" w:rsidRDefault="00547F59" w:rsidP="00B03483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Los cambios cuentan con </w:t>
      </w:r>
      <w:proofErr w:type="spellStart"/>
      <w:r w:rsidRPr="00F6529B">
        <w:rPr>
          <w:rFonts w:ascii="Arial" w:hAnsi="Arial" w:cs="Arial"/>
          <w:i/>
          <w:sz w:val="22"/>
        </w:rPr>
        <w:t>commits</w:t>
      </w:r>
      <w:proofErr w:type="spellEnd"/>
      <w:r w:rsidRPr="00F6529B">
        <w:rPr>
          <w:rFonts w:ascii="Arial" w:hAnsi="Arial" w:cs="Arial"/>
          <w:i/>
          <w:sz w:val="22"/>
        </w:rPr>
        <w:t xml:space="preserve"> atómicos y claros según la convención </w:t>
      </w:r>
      <w:proofErr w:type="spellStart"/>
      <w:r w:rsidRPr="00F6529B">
        <w:rPr>
          <w:rFonts w:ascii="Arial" w:hAnsi="Arial" w:cs="Arial"/>
          <w:i/>
          <w:sz w:val="22"/>
        </w:rPr>
        <w:t>Conventional</w:t>
      </w:r>
      <w:proofErr w:type="spellEnd"/>
      <w:r w:rsidRPr="00F6529B">
        <w:rPr>
          <w:rFonts w:ascii="Arial" w:hAnsi="Arial" w:cs="Arial"/>
          <w:i/>
          <w:sz w:val="22"/>
        </w:rPr>
        <w:t xml:space="preserve"> </w:t>
      </w:r>
      <w:proofErr w:type="spellStart"/>
      <w:r w:rsidRPr="00F6529B">
        <w:rPr>
          <w:rFonts w:ascii="Arial" w:hAnsi="Arial" w:cs="Arial"/>
          <w:i/>
          <w:sz w:val="22"/>
        </w:rPr>
        <w:t>Commits</w:t>
      </w:r>
      <w:proofErr w:type="spellEnd"/>
      <w:r w:rsidRPr="00F6529B">
        <w:rPr>
          <w:rFonts w:ascii="Arial" w:hAnsi="Arial" w:cs="Arial"/>
          <w:i/>
          <w:sz w:val="22"/>
        </w:rPr>
        <w:t>.</w:t>
      </w:r>
    </w:p>
    <w:p w14:paraId="0AE3CA86" w14:textId="5FDD2FD9" w:rsidR="00547F59" w:rsidRPr="00F6529B" w:rsidRDefault="00547F59" w:rsidP="00B03483">
      <w:pPr>
        <w:spacing w:after="80"/>
        <w:ind w:left="360"/>
        <w:rPr>
          <w:rFonts w:ascii="Arial" w:hAnsi="Arial" w:cs="Arial"/>
          <w:i/>
          <w:sz w:val="22"/>
        </w:rPr>
      </w:pPr>
      <w:r w:rsidRPr="00F6529B">
        <w:rPr>
          <w:rFonts w:ascii="Arial" w:hAnsi="Arial" w:cs="Arial"/>
          <w:i/>
          <w:sz w:val="22"/>
        </w:rPr>
        <w:t xml:space="preserve">• La documentación del Sprint Backlog y el Sprint </w:t>
      </w:r>
      <w:proofErr w:type="spellStart"/>
      <w:r w:rsidRPr="00F6529B">
        <w:rPr>
          <w:rFonts w:ascii="Arial" w:hAnsi="Arial" w:cs="Arial"/>
          <w:i/>
          <w:sz w:val="22"/>
        </w:rPr>
        <w:t>Review</w:t>
      </w:r>
      <w:proofErr w:type="spellEnd"/>
      <w:r w:rsidRPr="00F6529B">
        <w:rPr>
          <w:rFonts w:ascii="Arial" w:hAnsi="Arial" w:cs="Arial"/>
          <w:i/>
          <w:sz w:val="22"/>
        </w:rPr>
        <w:t xml:space="preserve"> ha sido actualizada.</w:t>
      </w:r>
    </w:p>
    <w:p w14:paraId="5B599DF8" w14:textId="77777777" w:rsidR="00547F59" w:rsidRPr="00F6529B" w:rsidRDefault="00547F59" w:rsidP="00547F59">
      <w:pPr>
        <w:spacing w:after="80"/>
        <w:ind w:left="360"/>
        <w:jc w:val="center"/>
        <w:rPr>
          <w:rFonts w:ascii="Arial" w:hAnsi="Arial" w:cs="Arial"/>
          <w:i/>
          <w:sz w:val="22"/>
        </w:rPr>
      </w:pPr>
    </w:p>
    <w:sectPr w:rsidR="00547F59" w:rsidRPr="00F6529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F59"/>
    <w:rsid w:val="000D2C0A"/>
    <w:rsid w:val="0032240B"/>
    <w:rsid w:val="003A7725"/>
    <w:rsid w:val="004E3F91"/>
    <w:rsid w:val="00540EFC"/>
    <w:rsid w:val="00547F59"/>
    <w:rsid w:val="00622EC3"/>
    <w:rsid w:val="00A50C76"/>
    <w:rsid w:val="00B03483"/>
    <w:rsid w:val="00C26D48"/>
    <w:rsid w:val="00DE6B23"/>
    <w:rsid w:val="00E6294A"/>
    <w:rsid w:val="00F6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888E6"/>
  <w15:chartTrackingRefBased/>
  <w15:docId w15:val="{D076191D-CA20-4496-A15A-27F7F9E05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7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7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7F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7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7F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7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7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7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7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7F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7F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7F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7F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7F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7F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7F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7F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7F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7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7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7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7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7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7F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7F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7F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7F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7F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7F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1240</Words>
  <Characters>6824</Characters>
  <Application>Microsoft Office Word</Application>
  <DocSecurity>0</DocSecurity>
  <Lines>56</Lines>
  <Paragraphs>16</Paragraphs>
  <ScaleCrop>false</ScaleCrop>
  <Company/>
  <LinksUpToDate>false</LinksUpToDate>
  <CharactersWithSpaces>8048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Felipe Ochoa Cardona</dc:creator>
  <cp:keywords/>
  <dc:description/>
  <cp:lastModifiedBy>Luis Felipe Ochoa Cardona</cp:lastModifiedBy>
  <cp:revision>10</cp:revision>
  <dcterms:created xsi:type="dcterms:W3CDTF">2026-09-18T00:56:00Z</dcterms:created>
  <dcterms:modified xsi:type="dcterms:W3CDTF">2026-09-25T01:23:00Z</dcterms:modified>
</cp:coreProperties>
</file>