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2CD3" w14:textId="77777777" w:rsidR="00ED78FB" w:rsidRDefault="00000000">
      <w:pPr>
        <w:spacing w:after="80"/>
        <w:jc w:val="center"/>
      </w:pPr>
      <w:r>
        <w:rPr>
          <w:b/>
          <w:color w:val="1F497D"/>
          <w:sz w:val="32"/>
        </w:rPr>
        <w:t>SPRINT 3 BACKLOG &amp; PLAN DE TRABAJO TÉCNICO</w:t>
      </w:r>
    </w:p>
    <w:p w14:paraId="5FD85F49" w14:textId="77777777" w:rsidR="00ED78FB" w:rsidRDefault="00000000">
      <w:pPr>
        <w:spacing w:after="240"/>
        <w:jc w:val="center"/>
      </w:pPr>
      <w:r>
        <w:rPr>
          <w:b/>
          <w:color w:val="595959"/>
        </w:rPr>
        <w:t>Proyecto CineMax CESDE — Incremento v0.3.0 (Boletos, Salas y Funciones)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D78FB" w14:paraId="16E748AE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0ACC5C0C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Parámetro Scrum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5CF3FABF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 Asignado</w:t>
            </w:r>
          </w:p>
        </w:tc>
      </w:tr>
      <w:tr w:rsidR="00ED78FB" w14:paraId="44225CD7" w14:textId="77777777">
        <w:tc>
          <w:tcPr>
            <w:tcW w:w="3200" w:type="dxa"/>
            <w:shd w:val="clear" w:color="auto" w:fill="FFFFFF"/>
            <w:vAlign w:val="center"/>
          </w:tcPr>
          <w:p w14:paraId="41DC0624" w14:textId="77777777" w:rsidR="00ED78FB" w:rsidRDefault="00000000">
            <w:pPr>
              <w:spacing w:before="40" w:after="40"/>
            </w:pPr>
            <w:r>
              <w:rPr>
                <w:b/>
              </w:rPr>
              <w:t>Identificador del Sprint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0E45F22" w14:textId="77777777" w:rsidR="00ED78FB" w:rsidRDefault="00000000">
            <w:pPr>
              <w:spacing w:before="40" w:after="40"/>
            </w:pPr>
            <w:r>
              <w:t>Sprint 03 — Emisión de Boletos, Control de Acceso y Gestión de Salas/Funciones</w:t>
            </w:r>
          </w:p>
        </w:tc>
      </w:tr>
      <w:tr w:rsidR="00ED78FB" w14:paraId="49E8FBA8" w14:textId="77777777">
        <w:tc>
          <w:tcPr>
            <w:tcW w:w="3200" w:type="dxa"/>
            <w:shd w:val="clear" w:color="auto" w:fill="F9FAFB"/>
            <w:vAlign w:val="center"/>
          </w:tcPr>
          <w:p w14:paraId="75507480" w14:textId="77777777" w:rsidR="00ED78FB" w:rsidRDefault="00000000">
            <w:pPr>
              <w:spacing w:before="40" w:after="40"/>
            </w:pPr>
            <w:r>
              <w:rPr>
                <w:b/>
              </w:rPr>
              <w:t>Duración / Timebox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2A924EE2" w14:textId="77777777" w:rsidR="00ED78FB" w:rsidRDefault="00000000">
            <w:pPr>
              <w:spacing w:before="40" w:after="40"/>
            </w:pPr>
            <w:r>
              <w:t>2 Semanas (10 días laborables)</w:t>
            </w:r>
          </w:p>
        </w:tc>
      </w:tr>
      <w:tr w:rsidR="00ED78FB" w14:paraId="7F8557D4" w14:textId="77777777">
        <w:tc>
          <w:tcPr>
            <w:tcW w:w="3200" w:type="dxa"/>
            <w:shd w:val="clear" w:color="auto" w:fill="FFFFFF"/>
            <w:vAlign w:val="center"/>
          </w:tcPr>
          <w:p w14:paraId="0A0B47C8" w14:textId="77777777" w:rsidR="00ED78FB" w:rsidRDefault="00000000">
            <w:pPr>
              <w:spacing w:before="40" w:after="40"/>
            </w:pPr>
            <w:r>
              <w:rPr>
                <w:b/>
              </w:rPr>
              <w:t>Capacidad Comprometida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DCD7EC6" w14:textId="77777777" w:rsidR="00ED78FB" w:rsidRDefault="00000000">
            <w:pPr>
              <w:spacing w:before="40" w:after="40"/>
            </w:pPr>
            <w:r>
              <w:t>18 Story Points (Fibonacci) | 48 Horas de Desarrollo</w:t>
            </w:r>
          </w:p>
        </w:tc>
      </w:tr>
      <w:tr w:rsidR="00ED78FB" w14:paraId="3959EEF7" w14:textId="77777777">
        <w:tc>
          <w:tcPr>
            <w:tcW w:w="3200" w:type="dxa"/>
            <w:shd w:val="clear" w:color="auto" w:fill="F9FAFB"/>
            <w:vAlign w:val="center"/>
          </w:tcPr>
          <w:p w14:paraId="3987616B" w14:textId="77777777" w:rsidR="00ED78FB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19B11406" w14:textId="77777777" w:rsidR="00ED78FB" w:rsidRDefault="00000000">
            <w:pPr>
              <w:spacing w:before="40" w:after="40"/>
            </w:pPr>
            <w:r>
              <w:t>v0.3.0</w:t>
            </w:r>
          </w:p>
        </w:tc>
      </w:tr>
      <w:tr w:rsidR="00ED78FB" w14:paraId="356E2EB9" w14:textId="77777777">
        <w:tc>
          <w:tcPr>
            <w:tcW w:w="3200" w:type="dxa"/>
            <w:shd w:val="clear" w:color="auto" w:fill="FFFFFF"/>
            <w:vAlign w:val="center"/>
          </w:tcPr>
          <w:p w14:paraId="4A3149D4" w14:textId="77777777" w:rsidR="00ED78FB" w:rsidRDefault="00000000">
            <w:pPr>
              <w:spacing w:before="40" w:after="40"/>
            </w:pPr>
            <w:r>
              <w:rPr>
                <w:b/>
              </w:rPr>
              <w:t>Product Owner &amp; Scrum Master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FEA2A86" w14:textId="77777777" w:rsidR="00ED78FB" w:rsidRDefault="00000000">
            <w:pPr>
              <w:spacing w:before="40" w:after="40"/>
            </w:pPr>
            <w:r>
              <w:t>Luis Felipe Ochoa Cardona</w:t>
            </w:r>
          </w:p>
        </w:tc>
      </w:tr>
      <w:tr w:rsidR="00ED78FB" w14:paraId="61B39154" w14:textId="77777777">
        <w:tc>
          <w:tcPr>
            <w:tcW w:w="3200" w:type="dxa"/>
            <w:shd w:val="clear" w:color="auto" w:fill="F9FAFB"/>
            <w:vAlign w:val="center"/>
          </w:tcPr>
          <w:p w14:paraId="5F033317" w14:textId="77777777" w:rsidR="00ED78FB" w:rsidRDefault="00000000">
            <w:pPr>
              <w:spacing w:before="40" w:after="40"/>
            </w:pPr>
            <w:r>
              <w:rPr>
                <w:b/>
              </w:rPr>
              <w:t>Development Team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18CBE8ED" w14:textId="77777777" w:rsidR="00ED78FB" w:rsidRDefault="00000000">
            <w:pPr>
              <w:spacing w:before="40" w:after="40"/>
            </w:pPr>
            <w:r>
              <w:t>Luis Felipe Ochoa Cardona (Full-Stack)</w:t>
            </w:r>
          </w:p>
        </w:tc>
      </w:tr>
    </w:tbl>
    <w:p w14:paraId="40DB3D6D" w14:textId="77777777" w:rsidR="00ED78FB" w:rsidRDefault="00ED78FB"/>
    <w:p w14:paraId="35D04661" w14:textId="77777777" w:rsidR="00ED78FB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Objetivo del Sprint 3 (Sprint Goal)</w:t>
      </w:r>
    </w:p>
    <w:tbl>
      <w:tblPr>
        <w:tblW w:w="9360" w:type="dxa"/>
        <w:tblBorders>
          <w:left w:val="single" w:sz="24" w:space="0" w:color="1F497D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8FB" w14:paraId="42FAFD29" w14:textId="77777777">
        <w:tc>
          <w:tcPr>
            <w:tcW w:w="9360" w:type="dxa"/>
            <w:shd w:val="clear" w:color="auto" w:fill="F2F5F9"/>
          </w:tcPr>
          <w:p w14:paraId="1228D188" w14:textId="77777777" w:rsidR="00ED78FB" w:rsidRDefault="00000000">
            <w:pPr>
              <w:spacing w:before="60" w:after="60"/>
            </w:pPr>
            <w:r>
              <w:rPr>
                <w:b/>
                <w:color w:val="1F497D"/>
              </w:rPr>
              <w:t xml:space="preserve">SPRINT GOAL 3: </w:t>
            </w:r>
            <w:r>
              <w:t>Desarrollar la lógica de emisión, asignación y consulta de boletos individuales por función, la reimpresión y auditoría de facturas fiscales, y la programación dinámica de salas (Tradicional 2D, VIP con recargos) y funciones con cálculo automático de tarifas.</w:t>
            </w:r>
          </w:p>
        </w:tc>
      </w:tr>
    </w:tbl>
    <w:p w14:paraId="31CEF4EC" w14:textId="77777777" w:rsidR="00ED78FB" w:rsidRDefault="00ED78FB">
      <w:pPr>
        <w:spacing w:after="120"/>
      </w:pPr>
    </w:p>
    <w:p w14:paraId="6B96D234" w14:textId="77777777" w:rsidR="00ED78FB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de Usuario Seleccionadas (18 Puntos)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4760"/>
        <w:gridCol w:w="1200"/>
        <w:gridCol w:w="1000"/>
        <w:gridCol w:w="1400"/>
      </w:tblGrid>
      <w:tr w:rsidR="00ED78FB" w14:paraId="64D3EDA9" w14:textId="77777777">
        <w:trPr>
          <w:tblHeader/>
        </w:trPr>
        <w:tc>
          <w:tcPr>
            <w:tcW w:w="1000" w:type="dxa"/>
            <w:shd w:val="clear" w:color="auto" w:fill="1F497D"/>
            <w:vAlign w:val="center"/>
          </w:tcPr>
          <w:p w14:paraId="140B183E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08ADC60A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0D931400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Prioridad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5E72F779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7B8CD4FD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ED78FB" w14:paraId="6CF79B0E" w14:textId="77777777">
        <w:tc>
          <w:tcPr>
            <w:tcW w:w="1000" w:type="dxa"/>
            <w:shd w:val="clear" w:color="auto" w:fill="FFFFFF"/>
            <w:vAlign w:val="center"/>
          </w:tcPr>
          <w:p w14:paraId="3151610F" w14:textId="77777777" w:rsidR="00ED78FB" w:rsidRDefault="00000000">
            <w:pPr>
              <w:spacing w:before="40" w:after="40"/>
            </w:pPr>
            <w:r>
              <w:t>US-11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1A054F2C" w14:textId="77777777" w:rsidR="00ED78FB" w:rsidRDefault="00000000">
            <w:pPr>
              <w:spacing w:before="40" w:after="40"/>
            </w:pPr>
            <w:r>
              <w:t>Consulta e Impresión de Facturas y Comprobantes Fiscales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8BB12D7" w14:textId="77777777" w:rsidR="00ED78FB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BCEA35D" w14:textId="77777777" w:rsidR="00ED78FB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15DF7C8" w14:textId="77777777" w:rsidR="00ED78FB" w:rsidRDefault="00000000">
            <w:pPr>
              <w:spacing w:before="40" w:after="40"/>
            </w:pPr>
            <w:r>
              <w:t>Done</w:t>
            </w:r>
          </w:p>
        </w:tc>
      </w:tr>
      <w:tr w:rsidR="00ED78FB" w14:paraId="398B0D2D" w14:textId="77777777">
        <w:tc>
          <w:tcPr>
            <w:tcW w:w="1000" w:type="dxa"/>
            <w:shd w:val="clear" w:color="auto" w:fill="F9FAFB"/>
            <w:vAlign w:val="center"/>
          </w:tcPr>
          <w:p w14:paraId="72045B66" w14:textId="77777777" w:rsidR="00ED78FB" w:rsidRDefault="00000000">
            <w:pPr>
              <w:spacing w:before="40" w:after="40"/>
            </w:pPr>
            <w:r>
              <w:lastRenderedPageBreak/>
              <w:t>US-12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2C3346E0" w14:textId="77777777" w:rsidR="00ED78FB" w:rsidRDefault="00000000">
            <w:pPr>
              <w:spacing w:before="40" w:after="40"/>
            </w:pPr>
            <w:r>
              <w:t>Generación de Boletos con Consecutivo y Asiento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632CBBA" w14:textId="77777777" w:rsidR="00ED78FB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5BE7BEF" w14:textId="77777777" w:rsidR="00ED78FB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17A53FBE" w14:textId="77777777" w:rsidR="00ED78FB" w:rsidRDefault="00000000">
            <w:pPr>
              <w:spacing w:before="40" w:after="40"/>
            </w:pPr>
            <w:r>
              <w:t>Done</w:t>
            </w:r>
          </w:p>
        </w:tc>
      </w:tr>
      <w:tr w:rsidR="00ED78FB" w14:paraId="6CFC4708" w14:textId="77777777">
        <w:tc>
          <w:tcPr>
            <w:tcW w:w="1000" w:type="dxa"/>
            <w:shd w:val="clear" w:color="auto" w:fill="FFFFFF"/>
            <w:vAlign w:val="center"/>
          </w:tcPr>
          <w:p w14:paraId="2685572F" w14:textId="77777777" w:rsidR="00ED78FB" w:rsidRDefault="00000000">
            <w:pPr>
              <w:spacing w:before="40" w:after="40"/>
            </w:pPr>
            <w:r>
              <w:t>US-13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46E65C3" w14:textId="77777777" w:rsidR="00ED78FB" w:rsidRDefault="00000000">
            <w:pPr>
              <w:spacing w:before="40" w:after="40"/>
            </w:pPr>
            <w:r>
              <w:t>Consulta, Listado y Validación de Boletos Emitidos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A42D2D0" w14:textId="77777777" w:rsidR="00ED78FB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09E61C2" w14:textId="77777777" w:rsidR="00ED78FB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7193469" w14:textId="77777777" w:rsidR="00ED78FB" w:rsidRDefault="00000000">
            <w:pPr>
              <w:spacing w:before="40" w:after="40"/>
            </w:pPr>
            <w:r>
              <w:t>Done</w:t>
            </w:r>
          </w:p>
        </w:tc>
      </w:tr>
      <w:tr w:rsidR="00ED78FB" w14:paraId="41A6F790" w14:textId="77777777">
        <w:tc>
          <w:tcPr>
            <w:tcW w:w="1000" w:type="dxa"/>
            <w:shd w:val="clear" w:color="auto" w:fill="F9FAFB"/>
            <w:vAlign w:val="center"/>
          </w:tcPr>
          <w:p w14:paraId="253DE22A" w14:textId="77777777" w:rsidR="00ED78FB" w:rsidRDefault="00000000">
            <w:pPr>
              <w:spacing w:before="40" w:after="40"/>
            </w:pPr>
            <w:r>
              <w:t>US-14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521A1A3B" w14:textId="77777777" w:rsidR="00ED78FB" w:rsidRDefault="00000000">
            <w:pPr>
              <w:spacing w:before="40" w:after="40"/>
            </w:pPr>
            <w:r>
              <w:t>Programación y Gestión de Salas (2D/VIP)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E6D3362" w14:textId="77777777" w:rsidR="00ED78FB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4E590A4C" w14:textId="77777777" w:rsidR="00ED78FB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48ECDB54" w14:textId="77777777" w:rsidR="00ED78FB" w:rsidRDefault="00000000">
            <w:pPr>
              <w:spacing w:before="40" w:after="40"/>
            </w:pPr>
            <w:r>
              <w:t>Done</w:t>
            </w:r>
          </w:p>
        </w:tc>
      </w:tr>
      <w:tr w:rsidR="00ED78FB" w14:paraId="7277B7F0" w14:textId="77777777">
        <w:tc>
          <w:tcPr>
            <w:tcW w:w="1000" w:type="dxa"/>
            <w:shd w:val="clear" w:color="auto" w:fill="FFFFFF"/>
            <w:vAlign w:val="center"/>
          </w:tcPr>
          <w:p w14:paraId="3D74252E" w14:textId="77777777" w:rsidR="00ED78FB" w:rsidRDefault="00000000">
            <w:pPr>
              <w:spacing w:before="40" w:after="40"/>
            </w:pPr>
            <w:r>
              <w:t>US-15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2BC335B2" w14:textId="77777777" w:rsidR="00ED78FB" w:rsidRDefault="00000000">
            <w:pPr>
              <w:spacing w:before="40" w:after="40"/>
            </w:pPr>
            <w:r>
              <w:t>Programación de Funciones con Cálculo de Precio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AEFBB49" w14:textId="77777777" w:rsidR="00ED78FB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9F0E69D" w14:textId="77777777" w:rsidR="00ED78FB" w:rsidRDefault="00000000">
            <w:pPr>
              <w:spacing w:before="40" w:after="40"/>
            </w:pPr>
            <w:r>
              <w:t>4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9CC020F" w14:textId="77777777" w:rsidR="00ED78FB" w:rsidRDefault="00000000">
            <w:pPr>
              <w:spacing w:before="40" w:after="40"/>
            </w:pPr>
            <w:r>
              <w:t>Done</w:t>
            </w:r>
          </w:p>
        </w:tc>
      </w:tr>
    </w:tbl>
    <w:p w14:paraId="75D85EC1" w14:textId="77777777" w:rsidR="00ED78FB" w:rsidRDefault="00ED78FB"/>
    <w:p w14:paraId="08B819F6" w14:textId="77777777" w:rsidR="00ED78FB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Desglose de Tareas Técnicas (Horas)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84"/>
        <w:gridCol w:w="1097"/>
        <w:gridCol w:w="4653"/>
        <w:gridCol w:w="992"/>
        <w:gridCol w:w="1534"/>
      </w:tblGrid>
      <w:tr w:rsidR="00ED78FB" w14:paraId="777434A1" w14:textId="77777777">
        <w:trPr>
          <w:tblHeader/>
        </w:trPr>
        <w:tc>
          <w:tcPr>
            <w:tcW w:w="1100" w:type="dxa"/>
            <w:shd w:val="clear" w:color="auto" w:fill="1F497D"/>
            <w:vAlign w:val="center"/>
          </w:tcPr>
          <w:p w14:paraId="19C8B1FC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ID Tarea</w:t>
            </w:r>
          </w:p>
        </w:tc>
        <w:tc>
          <w:tcPr>
            <w:tcW w:w="1100" w:type="dxa"/>
            <w:shd w:val="clear" w:color="auto" w:fill="1F497D"/>
            <w:vAlign w:val="center"/>
          </w:tcPr>
          <w:p w14:paraId="4360CC31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73863DC1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Descripción de la Tarea Técnica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7FFBF9AA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Horas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00A5E5F9" w14:textId="77777777" w:rsidR="00ED78FB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ED78FB" w14:paraId="45C7F1CB" w14:textId="77777777">
        <w:tc>
          <w:tcPr>
            <w:tcW w:w="1100" w:type="dxa"/>
            <w:shd w:val="clear" w:color="auto" w:fill="FFFFFF"/>
            <w:vAlign w:val="center"/>
          </w:tcPr>
          <w:p w14:paraId="40140704" w14:textId="77777777" w:rsidR="00ED78FB" w:rsidRDefault="00000000">
            <w:pPr>
              <w:spacing w:before="40" w:after="40"/>
            </w:pPr>
            <w:r>
              <w:t>TK-31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B5DF380" w14:textId="77777777" w:rsidR="00ED78FB" w:rsidRDefault="00000000">
            <w:pPr>
              <w:spacing w:before="40" w:after="40"/>
            </w:pPr>
            <w:r>
              <w:t>US-11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3E53678B" w14:textId="77777777" w:rsidR="00ED78FB" w:rsidRDefault="00000000">
            <w:pPr>
              <w:spacing w:before="40" w:after="40"/>
            </w:pPr>
            <w:r>
              <w:t>Implementar métodos findById() y findAll() en FacturaRepositoryImp y FacturaServiceImp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0B80482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E91ADDE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1B37B7DE" w14:textId="77777777">
        <w:tc>
          <w:tcPr>
            <w:tcW w:w="1100" w:type="dxa"/>
            <w:shd w:val="clear" w:color="auto" w:fill="F9FAFB"/>
            <w:vAlign w:val="center"/>
          </w:tcPr>
          <w:p w14:paraId="2293D1EA" w14:textId="77777777" w:rsidR="00ED78FB" w:rsidRDefault="00000000">
            <w:pPr>
              <w:spacing w:before="40" w:after="40"/>
            </w:pPr>
            <w:r>
              <w:t>TK-32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1BE8B755" w14:textId="77777777" w:rsidR="00ED78FB" w:rsidRDefault="00000000">
            <w:pPr>
              <w:spacing w:before="40" w:after="40"/>
            </w:pPr>
            <w:r>
              <w:t>US-11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49CDE9A2" w14:textId="77777777" w:rsidR="00ED78FB" w:rsidRDefault="00000000">
            <w:pPr>
              <w:spacing w:before="40" w:after="40"/>
            </w:pPr>
            <w:r>
              <w:t>Diseñar menú interactivo en FacturaView para auditoría y consulta de ventas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B88B6B4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46D602D6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1CFE495C" w14:textId="77777777">
        <w:tc>
          <w:tcPr>
            <w:tcW w:w="1100" w:type="dxa"/>
            <w:shd w:val="clear" w:color="auto" w:fill="FFFFFF"/>
            <w:vAlign w:val="center"/>
          </w:tcPr>
          <w:p w14:paraId="4395773F" w14:textId="77777777" w:rsidR="00ED78FB" w:rsidRDefault="00000000">
            <w:pPr>
              <w:spacing w:before="40" w:after="40"/>
            </w:pPr>
            <w:r>
              <w:t>TK-33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80C7D2F" w14:textId="77777777" w:rsidR="00ED78FB" w:rsidRDefault="00000000">
            <w:pPr>
              <w:spacing w:before="40" w:after="40"/>
            </w:pPr>
            <w:r>
              <w:t>US-12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722B50FC" w14:textId="77777777" w:rsidR="00ED78FB" w:rsidRDefault="00000000">
            <w:pPr>
              <w:spacing w:before="40" w:after="40"/>
            </w:pPr>
            <w:r>
              <w:t>Modelar entidad Boleto.java con id, funcion, asiento/código y precio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2CEB662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F377131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61FCD87F" w14:textId="77777777">
        <w:tc>
          <w:tcPr>
            <w:tcW w:w="1100" w:type="dxa"/>
            <w:shd w:val="clear" w:color="auto" w:fill="F9FAFB"/>
            <w:vAlign w:val="center"/>
          </w:tcPr>
          <w:p w14:paraId="62510FC2" w14:textId="77777777" w:rsidR="00ED78FB" w:rsidRDefault="00000000">
            <w:pPr>
              <w:spacing w:before="40" w:after="40"/>
            </w:pPr>
            <w:r>
              <w:t>TK-34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5AD66E4D" w14:textId="77777777" w:rsidR="00ED78FB" w:rsidRDefault="00000000">
            <w:pPr>
              <w:spacing w:before="40" w:after="40"/>
            </w:pPr>
            <w:r>
              <w:t>US-12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F525E3B" w14:textId="77777777" w:rsidR="00ED78FB" w:rsidRDefault="00000000">
            <w:pPr>
              <w:spacing w:before="40" w:after="40"/>
            </w:pPr>
            <w:r>
              <w:t>Definir interfaces BoletoServiceInterface y BoletoRepositoryPort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45F5EA9B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63608D0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7395E619" w14:textId="77777777">
        <w:tc>
          <w:tcPr>
            <w:tcW w:w="1100" w:type="dxa"/>
            <w:shd w:val="clear" w:color="auto" w:fill="FFFFFF"/>
            <w:vAlign w:val="center"/>
          </w:tcPr>
          <w:p w14:paraId="3C0A5E2C" w14:textId="77777777" w:rsidR="00ED78FB" w:rsidRDefault="00000000">
            <w:pPr>
              <w:spacing w:before="40" w:after="40"/>
            </w:pPr>
            <w:r>
              <w:t>TK-35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4CB963F" w14:textId="77777777" w:rsidR="00ED78FB" w:rsidRDefault="00000000">
            <w:pPr>
              <w:spacing w:before="40" w:after="40"/>
            </w:pPr>
            <w:r>
              <w:t>US-12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414FEE0A" w14:textId="77777777" w:rsidR="00ED78FB" w:rsidRDefault="00000000">
            <w:pPr>
              <w:spacing w:before="40" w:after="40"/>
            </w:pPr>
            <w:r>
              <w:t>Implementar BoletoRepositoryImp en memoria y lógica de generación en BoletoServiceImp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26BD8EA" w14:textId="77777777" w:rsidR="00ED78FB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E6D5655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0C446042" w14:textId="77777777">
        <w:tc>
          <w:tcPr>
            <w:tcW w:w="1100" w:type="dxa"/>
            <w:shd w:val="clear" w:color="auto" w:fill="F9FAFB"/>
            <w:vAlign w:val="center"/>
          </w:tcPr>
          <w:p w14:paraId="58A94A96" w14:textId="77777777" w:rsidR="00ED78FB" w:rsidRDefault="00000000">
            <w:pPr>
              <w:spacing w:before="40" w:after="40"/>
            </w:pPr>
            <w:r>
              <w:t>TK-36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719F3FEB" w14:textId="77777777" w:rsidR="00ED78FB" w:rsidRDefault="00000000">
            <w:pPr>
              <w:spacing w:before="40" w:after="40"/>
            </w:pPr>
            <w:r>
              <w:t>US-13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05641C00" w14:textId="77777777" w:rsidR="00ED78FB" w:rsidRDefault="00000000">
            <w:pPr>
              <w:spacing w:before="40" w:after="40"/>
            </w:pPr>
            <w:r>
              <w:t>Crear vista de consola BoletoView con búsqueda de ticket por ID y listado general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C92E8C4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5AF88CF4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5D8B0F64" w14:textId="77777777">
        <w:tc>
          <w:tcPr>
            <w:tcW w:w="1100" w:type="dxa"/>
            <w:shd w:val="clear" w:color="auto" w:fill="FFFFFF"/>
            <w:vAlign w:val="center"/>
          </w:tcPr>
          <w:p w14:paraId="362D81DE" w14:textId="77777777" w:rsidR="00ED78FB" w:rsidRDefault="00000000">
            <w:pPr>
              <w:spacing w:before="40" w:after="40"/>
            </w:pPr>
            <w:r>
              <w:lastRenderedPageBreak/>
              <w:t>TK-37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ADBFCD7" w14:textId="77777777" w:rsidR="00ED78FB" w:rsidRDefault="00000000">
            <w:pPr>
              <w:spacing w:before="40" w:after="40"/>
            </w:pPr>
            <w:r>
              <w:t>US-13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347F79C1" w14:textId="77777777" w:rsidR="00ED78FB" w:rsidRDefault="00000000">
            <w:pPr>
              <w:spacing w:before="40" w:after="40"/>
            </w:pPr>
            <w:r>
              <w:t>Codificar validación de autenticidad de boleto en puerta de sala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96EBD0E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85770B1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0F695A38" w14:textId="77777777">
        <w:tc>
          <w:tcPr>
            <w:tcW w:w="1100" w:type="dxa"/>
            <w:shd w:val="clear" w:color="auto" w:fill="F9FAFB"/>
            <w:vAlign w:val="center"/>
          </w:tcPr>
          <w:p w14:paraId="3ADA480B" w14:textId="77777777" w:rsidR="00ED78FB" w:rsidRDefault="00000000">
            <w:pPr>
              <w:spacing w:before="40" w:after="40"/>
            </w:pPr>
            <w:r>
              <w:t>TK-38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630AAA3B" w14:textId="77777777" w:rsidR="00ED78FB" w:rsidRDefault="00000000">
            <w:pPr>
              <w:spacing w:before="40" w:after="40"/>
            </w:pPr>
            <w:r>
              <w:t>US-14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2B318A47" w14:textId="77777777" w:rsidR="00ED78FB" w:rsidRDefault="00000000">
            <w:pPr>
              <w:spacing w:before="40" w:after="40"/>
            </w:pPr>
            <w:r>
              <w:t>Modelar entidad Sala.java con capacidad, tipo (Tradicional/VIP) y recargo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6928E66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5F6DB944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20CD63CF" w14:textId="77777777">
        <w:tc>
          <w:tcPr>
            <w:tcW w:w="1100" w:type="dxa"/>
            <w:shd w:val="clear" w:color="auto" w:fill="FFFFFF"/>
            <w:vAlign w:val="center"/>
          </w:tcPr>
          <w:p w14:paraId="57B6DB20" w14:textId="77777777" w:rsidR="00ED78FB" w:rsidRDefault="00000000">
            <w:pPr>
              <w:spacing w:before="40" w:after="40"/>
            </w:pPr>
            <w:r>
              <w:t>TK-39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D015117" w14:textId="77777777" w:rsidR="00ED78FB" w:rsidRDefault="00000000">
            <w:pPr>
              <w:spacing w:before="40" w:after="40"/>
            </w:pPr>
            <w:r>
              <w:t>US-14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56909980" w14:textId="77777777" w:rsidR="00ED78FB" w:rsidRDefault="00000000">
            <w:pPr>
              <w:spacing w:before="40" w:after="40"/>
            </w:pPr>
            <w:r>
              <w:t>Implementar SalaRepositoryPort, SalaRepositoryImp y SalaServiceImp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5D9B8B" w14:textId="77777777" w:rsidR="00ED78FB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624E762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5BA6916C" w14:textId="77777777">
        <w:tc>
          <w:tcPr>
            <w:tcW w:w="1100" w:type="dxa"/>
            <w:shd w:val="clear" w:color="auto" w:fill="F9FAFB"/>
            <w:vAlign w:val="center"/>
          </w:tcPr>
          <w:p w14:paraId="027AC170" w14:textId="77777777" w:rsidR="00ED78FB" w:rsidRDefault="00000000">
            <w:pPr>
              <w:spacing w:before="40" w:after="40"/>
            </w:pPr>
            <w:r>
              <w:t>TK-40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A5B92DF" w14:textId="77777777" w:rsidR="00ED78FB" w:rsidRDefault="00000000">
            <w:pPr>
              <w:spacing w:before="40" w:after="40"/>
            </w:pPr>
            <w:r>
              <w:t>US-14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61E3CCB" w14:textId="77777777" w:rsidR="00ED78FB" w:rsidRDefault="00000000">
            <w:pPr>
              <w:spacing w:before="40" w:after="40"/>
            </w:pPr>
            <w:r>
              <w:t>Construir SalaView para mantenimiento y consulta de salas del complejo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310F290A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2DA630B0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10165A7C" w14:textId="77777777">
        <w:tc>
          <w:tcPr>
            <w:tcW w:w="1100" w:type="dxa"/>
            <w:shd w:val="clear" w:color="auto" w:fill="FFFFFF"/>
            <w:vAlign w:val="center"/>
          </w:tcPr>
          <w:p w14:paraId="2025D2FF" w14:textId="77777777" w:rsidR="00ED78FB" w:rsidRDefault="00000000">
            <w:pPr>
              <w:spacing w:before="40" w:after="40"/>
            </w:pPr>
            <w:r>
              <w:t>TK-41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61C56A7" w14:textId="77777777" w:rsidR="00ED78FB" w:rsidRDefault="00000000">
            <w:pPr>
              <w:spacing w:before="40" w:after="40"/>
            </w:pPr>
            <w:r>
              <w:t>US-15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8353296" w14:textId="77777777" w:rsidR="00ED78FB" w:rsidRDefault="00000000">
            <w:pPr>
              <w:spacing w:before="40" w:after="40"/>
            </w:pPr>
            <w:r>
              <w:t>Modelar entidad Funcion.java vinculando Pelicula, Sala, fecha y hora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BE2903D" w14:textId="77777777" w:rsidR="00ED78FB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DC455A5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475B79A3" w14:textId="77777777">
        <w:tc>
          <w:tcPr>
            <w:tcW w:w="1100" w:type="dxa"/>
            <w:shd w:val="clear" w:color="auto" w:fill="F9FAFB"/>
            <w:vAlign w:val="center"/>
          </w:tcPr>
          <w:p w14:paraId="4499FBB9" w14:textId="77777777" w:rsidR="00ED78FB" w:rsidRDefault="00000000">
            <w:pPr>
              <w:spacing w:before="40" w:after="40"/>
            </w:pPr>
            <w:r>
              <w:t>TK-42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625AB648" w14:textId="77777777" w:rsidR="00ED78FB" w:rsidRDefault="00000000">
            <w:pPr>
              <w:spacing w:before="40" w:after="40"/>
            </w:pPr>
            <w:r>
              <w:t>US-15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4D0FCC56" w14:textId="77777777" w:rsidR="00ED78FB" w:rsidRDefault="00000000">
            <w:pPr>
              <w:spacing w:before="40" w:after="40"/>
            </w:pPr>
            <w:r>
              <w:t>Programar cálculo automático getPrecioBoleto() en Funcion.java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21ED375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23A33601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15C56FF4" w14:textId="77777777">
        <w:tc>
          <w:tcPr>
            <w:tcW w:w="1100" w:type="dxa"/>
            <w:shd w:val="clear" w:color="auto" w:fill="FFFFFF"/>
            <w:vAlign w:val="center"/>
          </w:tcPr>
          <w:p w14:paraId="1B5641AD" w14:textId="77777777" w:rsidR="00ED78FB" w:rsidRDefault="00000000">
            <w:pPr>
              <w:spacing w:before="40" w:after="40"/>
            </w:pPr>
            <w:r>
              <w:t>TK-43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7224D0F" w14:textId="77777777" w:rsidR="00ED78FB" w:rsidRDefault="00000000">
            <w:pPr>
              <w:spacing w:before="40" w:after="40"/>
            </w:pPr>
            <w:r>
              <w:t>US-15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59F30FAA" w14:textId="77777777" w:rsidR="00ED78FB" w:rsidRDefault="00000000">
            <w:pPr>
              <w:spacing w:before="40" w:after="40"/>
            </w:pPr>
            <w:r>
              <w:t>Implementar FuncionServiceImp, FuncionRepositoryImp y FuncionView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CACD714" w14:textId="77777777" w:rsidR="00ED78FB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DC410CD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36F7EB1E" w14:textId="77777777">
        <w:tc>
          <w:tcPr>
            <w:tcW w:w="1100" w:type="dxa"/>
            <w:shd w:val="clear" w:color="auto" w:fill="F9FAFB"/>
            <w:vAlign w:val="center"/>
          </w:tcPr>
          <w:p w14:paraId="52649145" w14:textId="77777777" w:rsidR="00ED78FB" w:rsidRDefault="00000000">
            <w:pPr>
              <w:spacing w:before="40" w:after="40"/>
            </w:pPr>
            <w:r>
              <w:t>TK-44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7725F5A8" w14:textId="77777777" w:rsidR="00ED78FB" w:rsidRDefault="00000000">
            <w:pPr>
              <w:spacing w:before="40" w:after="40"/>
            </w:pPr>
            <w:r>
              <w:t>US-11-15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064E15F6" w14:textId="77777777" w:rsidR="00ED78FB" w:rsidRDefault="00000000">
            <w:pPr>
              <w:spacing w:before="40" w:after="40"/>
            </w:pPr>
            <w:r>
              <w:t>Realizar pruebas integradas de funciones, salas y boletos en Java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CAD2F71" w14:textId="77777777" w:rsidR="00ED78FB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1B020148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  <w:tr w:rsidR="00ED78FB" w14:paraId="5FAA240B" w14:textId="77777777">
        <w:tc>
          <w:tcPr>
            <w:tcW w:w="1100" w:type="dxa"/>
            <w:shd w:val="clear" w:color="auto" w:fill="FFFFFF"/>
            <w:vAlign w:val="center"/>
          </w:tcPr>
          <w:p w14:paraId="6003AE12" w14:textId="77777777" w:rsidR="00ED78FB" w:rsidRDefault="00000000">
            <w:pPr>
              <w:spacing w:before="40" w:after="40"/>
            </w:pPr>
            <w:r>
              <w:t>TK-45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839D005" w14:textId="77777777" w:rsidR="00ED78FB" w:rsidRDefault="00000000">
            <w:pPr>
              <w:spacing w:before="40" w:after="40"/>
            </w:pPr>
            <w:r>
              <w:t>US-11-15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2CEDFD60" w14:textId="77777777" w:rsidR="00ED78FB" w:rsidRDefault="00000000">
            <w:pPr>
              <w:spacing w:before="40" w:after="40"/>
            </w:pPr>
            <w:r>
              <w:t>Versionar avances en Git con Conventional Commits e incremento v0.3.0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1E1023" w14:textId="77777777" w:rsidR="00ED78FB" w:rsidRDefault="00000000">
            <w:pPr>
              <w:spacing w:before="40" w:after="40"/>
            </w:pPr>
            <w:r>
              <w:t>2h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95DD466" w14:textId="77777777" w:rsidR="00ED78FB" w:rsidRDefault="00000000">
            <w:pPr>
              <w:spacing w:before="40" w:after="40"/>
            </w:pPr>
            <w:r>
              <w:t>Completada</w:t>
            </w:r>
          </w:p>
        </w:tc>
      </w:tr>
    </w:tbl>
    <w:p w14:paraId="1D35B5C8" w14:textId="77777777" w:rsidR="00ED78FB" w:rsidRDefault="00ED78FB"/>
    <w:p w14:paraId="308B6FD5" w14:textId="77777777" w:rsidR="00ED78FB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4. Modelado de Infraestructura y Boletos</w:t>
      </w:r>
    </w:p>
    <w:p w14:paraId="704DFE5D" w14:textId="77777777" w:rsidR="00ED78FB" w:rsidRDefault="00000000">
      <w:pPr>
        <w:spacing w:after="140"/>
      </w:pPr>
      <w:r>
        <w:t>Este incremento completa la correspondencia física de la sala: cada función asigna una película a una sala con su respectivo recargo tarifario, y cada boleto emitido representa un ticket único con trazabilidad total.</w:t>
      </w:r>
    </w:p>
    <w:sectPr w:rsidR="00ED7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2D4567"/>
    <w:rsid w:val="004E3F91"/>
    <w:rsid w:val="004E4AAB"/>
    <w:rsid w:val="00622EC3"/>
    <w:rsid w:val="00C429CA"/>
    <w:rsid w:val="00D22FEF"/>
    <w:rsid w:val="00E50A30"/>
    <w:rsid w:val="00E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17FF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2026-10-08T23:55:00Z</dcterms:modified>
</cp:coreProperties>
</file>