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Vento impetuoso - Fernandinho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Tom: C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 F Am F 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G          Dm            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Doce presença, perfume suave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                                   F (mantém o [F] só na 1ª vez)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Eu sei que estás entre nós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C                   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És bem vindo, fostes derramado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                      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Vem reinar entre nós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                  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Habitar entre nós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Volta para "Doce presença…"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                      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Vem reinar entre nós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                  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Habitar entre nós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                       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Vento impetuoso sopra sobre nós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               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Como em pentecostes venha aqui reinar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Solo: </w:t>
      </w:r>
      <w:r w:rsidDel="00000000" w:rsidR="00000000" w:rsidRPr="00000000">
        <w:rPr>
          <w:b w:val="1"/>
          <w:bCs w:val="1"/>
          <w:rtl w:val="0"/>
        </w:rPr>
        <w:t xml:space="preserve">Am  F  C  G  Dm  Am  C  G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                       Am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Vento impetuoso sopra sobre nós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                                   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Como em pentecostes venha aqui reinar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