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E7EA" w14:textId="564C9202" w:rsidR="009960A8" w:rsidRDefault="009960A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Main content:</w:t>
      </w:r>
    </w:p>
    <w:p w14:paraId="1EBD2B14" w14:textId="77777777" w:rsidR="009960A8" w:rsidRDefault="009960A8">
      <w:pPr>
        <w:rPr>
          <w:rFonts w:ascii="Arial" w:hAnsi="Arial" w:cs="Arial"/>
          <w:sz w:val="22"/>
          <w:szCs w:val="22"/>
        </w:rPr>
      </w:pPr>
      <w:bookmarkStart w:id="0" w:name="OLE_LINK1"/>
    </w:p>
    <w:p w14:paraId="24E7D3B0" w14:textId="39E76824" w:rsidR="009960A8" w:rsidRDefault="009960A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Feliscope – Translate Big Data into Biological Insights</w:t>
      </w:r>
    </w:p>
    <w:p w14:paraId="4C14C62D" w14:textId="77777777" w:rsidR="009960A8" w:rsidRDefault="009960A8">
      <w:pPr>
        <w:rPr>
          <w:rFonts w:ascii="Arial" w:hAnsi="Arial" w:cs="Arial"/>
          <w:sz w:val="22"/>
          <w:szCs w:val="22"/>
        </w:rPr>
      </w:pPr>
    </w:p>
    <w:p w14:paraId="24C16250" w14:textId="150907BC" w:rsidR="009960A8" w:rsidRDefault="00BE14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Comprehensive solutions from study design to experimental data processing to </w:t>
      </w:r>
      <w:r w:rsidR="00411DC2">
        <w:rPr>
          <w:rFonts w:ascii="Arial" w:hAnsi="Arial" w:cs="Arial"/>
          <w:sz w:val="22"/>
          <w:szCs w:val="22"/>
        </w:rPr>
        <w:t>biomarkers/Mechanisms/Scientific Publications</w:t>
      </w:r>
    </w:p>
    <w:bookmarkEnd w:id="0"/>
    <w:p w14:paraId="0C5218FC" w14:textId="77777777" w:rsidR="009960A8" w:rsidRDefault="009960A8">
      <w:pPr>
        <w:rPr>
          <w:rFonts w:ascii="Arial" w:hAnsi="Arial" w:cs="Arial"/>
          <w:sz w:val="22"/>
          <w:szCs w:val="22"/>
        </w:rPr>
      </w:pPr>
    </w:p>
    <w:p w14:paraId="2DAF2305" w14:textId="77777777" w:rsidR="009960A8" w:rsidRDefault="009960A8">
      <w:pPr>
        <w:rPr>
          <w:rFonts w:ascii="Arial" w:hAnsi="Arial" w:cs="Arial"/>
          <w:sz w:val="22"/>
          <w:szCs w:val="22"/>
        </w:rPr>
      </w:pPr>
    </w:p>
    <w:p w14:paraId="1D516AD5" w14:textId="77777777" w:rsidR="009960A8" w:rsidRDefault="009960A8">
      <w:pPr>
        <w:rPr>
          <w:rFonts w:ascii="Arial" w:hAnsi="Arial" w:cs="Arial"/>
          <w:sz w:val="22"/>
          <w:szCs w:val="22"/>
        </w:rPr>
      </w:pPr>
    </w:p>
    <w:p w14:paraId="1E74DA2F" w14:textId="35ABDD31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Sub-page 1</w:t>
      </w:r>
    </w:p>
    <w:p w14:paraId="6B50AAFB" w14:textId="1894C5CC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Feliscope</w:t>
      </w:r>
    </w:p>
    <w:p w14:paraId="53007B1C" w14:textId="69B8A2F6" w:rsidR="00C91C95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Feliscope is a computational biology and AI consulting company dedicated to translating big data into biological insights. Our team provides end-to-end analytical solutions—from raw data processing to publication-ready reports—helping researchers, biotech startups, and pharmaceutical companies accelerate discovery and innovation.</w:t>
      </w:r>
    </w:p>
    <w:p w14:paraId="1E721501" w14:textId="77777777" w:rsidR="00900AE4" w:rsidRPr="00900AE4" w:rsidRDefault="00900AE4">
      <w:pPr>
        <w:rPr>
          <w:rFonts w:ascii="Arial" w:hAnsi="Arial" w:cs="Arial"/>
          <w:sz w:val="22"/>
          <w:szCs w:val="22"/>
        </w:rPr>
      </w:pPr>
    </w:p>
    <w:p w14:paraId="62FC8B28" w14:textId="3565D390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Sub-page 2</w:t>
      </w:r>
    </w:p>
    <w:p w14:paraId="217D948D" w14:textId="78ECF828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Yuhang Zhang, Ph.D.</w:t>
      </w:r>
    </w:p>
    <w:p w14:paraId="3017F9FA" w14:textId="0D50F3E4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Founder&amp;Principal Scientist</w:t>
      </w:r>
    </w:p>
    <w:p w14:paraId="54AA0029" w14:textId="77777777" w:rsidR="00900AE4" w:rsidRPr="00900AE4" w:rsidRDefault="00900AE4" w:rsidP="00900AE4">
      <w:pPr>
        <w:pStyle w:val="NormalWeb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 xml:space="preserve">As the Founder and Principal Scientist of </w:t>
      </w:r>
      <w:r w:rsidRPr="00900AE4">
        <w:rPr>
          <w:rStyle w:val="Strong"/>
          <w:rFonts w:ascii="Arial" w:eastAsiaTheme="majorEastAsia" w:hAnsi="Arial" w:cs="Arial"/>
          <w:sz w:val="22"/>
          <w:szCs w:val="22"/>
        </w:rPr>
        <w:t>Feliscope LLC</w:t>
      </w:r>
      <w:r w:rsidRPr="00900AE4">
        <w:rPr>
          <w:rFonts w:ascii="Arial" w:hAnsi="Arial" w:cs="Arial"/>
          <w:sz w:val="22"/>
          <w:szCs w:val="22"/>
        </w:rPr>
        <w:t>, I am dedicated to transforming complex biological data into actionable insights that drive biomedical innovation. With a Ph.D. in computational cancer immunology and over six years of experience in multi-omics and AI modeling, my work focuses on integrating genomics, transcriptomics, and proteomics through advanced machine learning frameworks to uncover biomarkers and disease mechanisms in complex disorders.</w:t>
      </w:r>
    </w:p>
    <w:p w14:paraId="18D50FAC" w14:textId="77777777" w:rsidR="00900AE4" w:rsidRPr="00900AE4" w:rsidRDefault="00900AE4" w:rsidP="00900AE4">
      <w:pPr>
        <w:pStyle w:val="NormalWeb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 xml:space="preserve">My academic and industry experience, including postdoctoral research at </w:t>
      </w:r>
      <w:r w:rsidRPr="00900AE4">
        <w:rPr>
          <w:rStyle w:val="Strong"/>
          <w:rFonts w:ascii="Arial" w:eastAsiaTheme="majorEastAsia" w:hAnsi="Arial" w:cs="Arial"/>
          <w:sz w:val="22"/>
          <w:szCs w:val="22"/>
        </w:rPr>
        <w:t>Harvard</w:t>
      </w:r>
      <w:r w:rsidRPr="00900AE4">
        <w:rPr>
          <w:rFonts w:ascii="Arial" w:hAnsi="Arial" w:cs="Arial"/>
          <w:sz w:val="22"/>
          <w:szCs w:val="22"/>
        </w:rPr>
        <w:t>, has centered on large-scale clinical cohort analysis, single-cell and spatial omics, and computational modeling of RNA-based therapeutics. Through Feliscope, I combine this expertise to deliver rigorous, transparent, and scalable bioinformatics solutions that bridge data science and biology—advancing discovery from molecular insights to translational impact.</w:t>
      </w:r>
    </w:p>
    <w:p w14:paraId="769B60E6" w14:textId="77777777" w:rsidR="00900AE4" w:rsidRPr="00900AE4" w:rsidRDefault="00900AE4">
      <w:pPr>
        <w:rPr>
          <w:rFonts w:ascii="Arial" w:hAnsi="Arial" w:cs="Arial"/>
          <w:sz w:val="22"/>
          <w:szCs w:val="22"/>
        </w:rPr>
      </w:pPr>
    </w:p>
    <w:p w14:paraId="095D7D89" w14:textId="0B37A84D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Sub-page 3</w:t>
      </w:r>
    </w:p>
    <w:p w14:paraId="3F61A44F" w14:textId="05E83C89" w:rsidR="00900AE4" w:rsidRPr="00900AE4" w:rsidRDefault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Omics analyses and functional intepretation</w:t>
      </w:r>
    </w:p>
    <w:p w14:paraId="6FF38D28" w14:textId="6E366573" w:rsidR="00900AE4" w:rsidRPr="00900AE4" w:rsidRDefault="00900AE4" w:rsidP="009960A8">
      <w:pPr>
        <w:pStyle w:val="ListParagraph"/>
        <w:numPr>
          <w:ilvl w:val="0"/>
          <w:numId w:val="7"/>
        </w:numPr>
        <w:spacing w:after="180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Common Omics data analyses through best practice: including Omics data preprocessing, DGE, genetic variant calling, etc.</w:t>
      </w:r>
    </w:p>
    <w:p w14:paraId="70419313" w14:textId="3D867EE1" w:rsidR="00900AE4" w:rsidRPr="00900AE4" w:rsidRDefault="00900AE4" w:rsidP="009960A8">
      <w:pPr>
        <w:pStyle w:val="ListParagraph"/>
        <w:numPr>
          <w:ilvl w:val="0"/>
          <w:numId w:val="7"/>
        </w:numPr>
        <w:spacing w:after="180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Causal pathogenic variant/biomarker identification</w:t>
      </w:r>
    </w:p>
    <w:p w14:paraId="51E70D42" w14:textId="62B7A07B" w:rsidR="00900AE4" w:rsidRPr="00900AE4" w:rsidRDefault="00900AE4" w:rsidP="009960A8">
      <w:pPr>
        <w:pStyle w:val="ListParagraph"/>
        <w:numPr>
          <w:ilvl w:val="0"/>
          <w:numId w:val="7"/>
        </w:numPr>
        <w:spacing w:after="180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Genetic regulatory mechanisms exploration using GWAS, QTL, mendian randomization</w:t>
      </w:r>
    </w:p>
    <w:p w14:paraId="753E1DAE" w14:textId="7A31F8CE" w:rsidR="00900AE4" w:rsidRPr="00900AE4" w:rsidRDefault="00900AE4" w:rsidP="009960A8">
      <w:pPr>
        <w:pStyle w:val="ListParagraph"/>
        <w:numPr>
          <w:ilvl w:val="0"/>
          <w:numId w:val="7"/>
        </w:numPr>
        <w:spacing w:after="180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Multi-Omics integration approches</w:t>
      </w:r>
    </w:p>
    <w:p w14:paraId="56BD36CC" w14:textId="714048BE" w:rsidR="00900AE4" w:rsidRPr="00900AE4" w:rsidRDefault="00900AE4" w:rsidP="009960A8">
      <w:pPr>
        <w:pStyle w:val="ListParagraph"/>
        <w:numPr>
          <w:ilvl w:val="0"/>
          <w:numId w:val="7"/>
        </w:numPr>
        <w:spacing w:after="180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Functional analyses including pathway analyses, network anlayses</w:t>
      </w:r>
    </w:p>
    <w:p w14:paraId="51C9B083" w14:textId="77777777" w:rsidR="00900AE4" w:rsidRPr="00900AE4" w:rsidRDefault="00900AE4" w:rsidP="00900AE4">
      <w:pPr>
        <w:spacing w:after="180"/>
        <w:rPr>
          <w:rFonts w:ascii="Arial" w:hAnsi="Arial" w:cs="Arial"/>
          <w:sz w:val="22"/>
          <w:szCs w:val="22"/>
        </w:rPr>
      </w:pPr>
    </w:p>
    <w:p w14:paraId="0BAA65C0" w14:textId="7EBBC5B8" w:rsidR="00900AE4" w:rsidRPr="00900AE4" w:rsidRDefault="00900AE4" w:rsidP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Sub-page 4</w:t>
      </w:r>
    </w:p>
    <w:p w14:paraId="64B3B8B9" w14:textId="0E0FB549" w:rsidR="00900AE4" w:rsidRPr="00900AE4" w:rsidRDefault="00900AE4" w:rsidP="00900AE4">
      <w:pPr>
        <w:spacing w:after="180"/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Molecular design and optimization</w:t>
      </w:r>
    </w:p>
    <w:p w14:paraId="4252C577" w14:textId="77777777" w:rsidR="00900AE4" w:rsidRPr="00900AE4" w:rsidRDefault="00900AE4" w:rsidP="00900AE4">
      <w:pPr>
        <w:numPr>
          <w:ilvl w:val="0"/>
          <w:numId w:val="3"/>
        </w:numPr>
        <w:spacing w:after="180"/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  <w:t>Design and optimize antibodies, siRNAs, and ASOs using sequence and structural approaches.</w:t>
      </w:r>
    </w:p>
    <w:p w14:paraId="7C6E3ECB" w14:textId="77777777" w:rsidR="00900AE4" w:rsidRPr="00900AE4" w:rsidRDefault="00900AE4" w:rsidP="00900AE4">
      <w:pPr>
        <w:numPr>
          <w:ilvl w:val="0"/>
          <w:numId w:val="3"/>
        </w:numPr>
        <w:spacing w:after="180"/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  <w:lastRenderedPageBreak/>
        <w:t>Molecular docking and interaction simulations (</w:t>
      </w:r>
      <w:proofErr w:type="spellStart"/>
      <w:r w:rsidRPr="00900AE4"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  <w:t>AutoDock</w:t>
      </w:r>
      <w:proofErr w:type="spellEnd"/>
      <w:r w:rsidRPr="00900AE4"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  <w:t xml:space="preserve"> Vina, PyMOL).</w:t>
      </w:r>
    </w:p>
    <w:p w14:paraId="106D2BDA" w14:textId="77777777" w:rsidR="00900AE4" w:rsidRPr="00900AE4" w:rsidRDefault="00900AE4" w:rsidP="00900AE4">
      <w:pPr>
        <w:numPr>
          <w:ilvl w:val="0"/>
          <w:numId w:val="3"/>
        </w:numPr>
        <w:spacing w:after="180"/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333333"/>
          <w:kern w:val="0"/>
          <w:sz w:val="22"/>
          <w:szCs w:val="22"/>
          <w14:ligatures w14:val="none"/>
        </w:rPr>
        <w:t>Evaluate stability, binding affinity, and off-target effects.</w:t>
      </w:r>
    </w:p>
    <w:p w14:paraId="195D818E" w14:textId="5F5843AB" w:rsidR="00900AE4" w:rsidRPr="00900AE4" w:rsidRDefault="00900AE4" w:rsidP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Sub-page 5</w:t>
      </w:r>
    </w:p>
    <w:p w14:paraId="334982C3" w14:textId="049D15E4" w:rsidR="00900AE4" w:rsidRPr="00900AE4" w:rsidRDefault="00900AE4" w:rsidP="00900AE4">
      <w:pPr>
        <w:spacing w:after="180"/>
        <w:rPr>
          <w:rFonts w:ascii="Arial" w:eastAsia="Times New Roman" w:hAnsi="Arial" w:cs="Arial"/>
          <w:b/>
          <w:bCs/>
          <w:noProof w:val="0"/>
          <w:color w:val="C1440E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b/>
          <w:bCs/>
          <w:noProof w:val="0"/>
          <w:color w:val="C1440E"/>
          <w:kern w:val="0"/>
          <w:sz w:val="22"/>
          <w:szCs w:val="22"/>
          <w14:ligatures w14:val="none"/>
        </w:rPr>
        <w:t>AI &amp; Machine Learning Applications</w:t>
      </w:r>
    </w:p>
    <w:p w14:paraId="209363C3" w14:textId="77777777" w:rsidR="00900AE4" w:rsidRPr="00900AE4" w:rsidRDefault="00900AE4" w:rsidP="00900AE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noProof w:val="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kern w:val="0"/>
          <w:sz w:val="22"/>
          <w:szCs w:val="22"/>
          <w14:ligatures w14:val="none"/>
        </w:rPr>
        <w:t>Translate biological questions into AI-compatible formats.</w:t>
      </w:r>
    </w:p>
    <w:p w14:paraId="516705C8" w14:textId="0DAAB459" w:rsidR="00900AE4" w:rsidRPr="00900AE4" w:rsidRDefault="00900AE4" w:rsidP="00900AE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noProof w:val="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kern w:val="0"/>
          <w:sz w:val="22"/>
          <w:szCs w:val="22"/>
          <w14:ligatures w14:val="none"/>
        </w:rPr>
        <w:t>models establishment and optimization following common structures scikit-learn, PyTorch, TensorFlow, Scanpy and result interpretation</w:t>
      </w:r>
    </w:p>
    <w:p w14:paraId="37A29586" w14:textId="47AEE61D" w:rsidR="00900AE4" w:rsidRPr="00900AE4" w:rsidRDefault="00900AE4" w:rsidP="00900AE4">
      <w:pPr>
        <w:rPr>
          <w:rFonts w:ascii="Arial" w:hAnsi="Arial" w:cs="Arial"/>
          <w:sz w:val="22"/>
          <w:szCs w:val="22"/>
        </w:rPr>
      </w:pPr>
      <w:r w:rsidRPr="00900AE4">
        <w:rPr>
          <w:rFonts w:ascii="Arial" w:hAnsi="Arial" w:cs="Arial"/>
          <w:sz w:val="22"/>
          <w:szCs w:val="22"/>
        </w:rPr>
        <w:t>Sub-page 6</w:t>
      </w:r>
    </w:p>
    <w:p w14:paraId="0BDE2523" w14:textId="35772A68" w:rsidR="00900AE4" w:rsidRPr="00900AE4" w:rsidRDefault="00900AE4" w:rsidP="00900AE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b/>
          <w:bCs/>
          <w:noProof w:val="0"/>
          <w:color w:val="000000"/>
          <w:kern w:val="0"/>
          <w:sz w:val="22"/>
          <w:szCs w:val="22"/>
          <w14:ligatures w14:val="none"/>
        </w:rPr>
        <w:t>Pipeline Development &amp; Reproducibility</w:t>
      </w:r>
    </w:p>
    <w:p w14:paraId="644367FC" w14:textId="77777777" w:rsidR="00900AE4" w:rsidRPr="00900AE4" w:rsidRDefault="00900AE4" w:rsidP="00900AE4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  <w:t>Standardized computational pipelines (AWS, Docker, Snakemake, Nextflow).</w:t>
      </w:r>
    </w:p>
    <w:p w14:paraId="09A7F606" w14:textId="77777777" w:rsidR="00900AE4" w:rsidRPr="00900AE4" w:rsidRDefault="00900AE4" w:rsidP="00900AE4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  <w:t>Automate workflows for variant calling, RNA-seq/proteomics, single-cell analysis.</w:t>
      </w:r>
    </w:p>
    <w:p w14:paraId="38F26A4F" w14:textId="0C8155E1" w:rsidR="00900AE4" w:rsidRPr="00900AE4" w:rsidRDefault="00900AE4" w:rsidP="00900AE4">
      <w:pPr>
        <w:spacing w:before="100" w:beforeAutospacing="1" w:after="100" w:afterAutospacing="1"/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hAnsi="Arial" w:cs="Arial"/>
          <w:sz w:val="22"/>
          <w:szCs w:val="22"/>
        </w:rPr>
        <w:t>Sub-page 7</w:t>
      </w:r>
    </w:p>
    <w:p w14:paraId="619B2805" w14:textId="7EDE8071" w:rsidR="00900AE4" w:rsidRPr="00900AE4" w:rsidRDefault="00900AE4" w:rsidP="00900AE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b/>
          <w:bCs/>
          <w:noProof w:val="0"/>
          <w:color w:val="000000"/>
          <w:kern w:val="0"/>
          <w:sz w:val="22"/>
          <w:szCs w:val="22"/>
          <w14:ligatures w14:val="none"/>
        </w:rPr>
        <w:t>Publication-Ready Visualization &amp; Reporting</w:t>
      </w:r>
    </w:p>
    <w:p w14:paraId="185B21CF" w14:textId="77777777" w:rsidR="00900AE4" w:rsidRPr="00900AE4" w:rsidRDefault="00900AE4" w:rsidP="00900AE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  <w:t xml:space="preserve">High-quality figures using R (ggplot2, Shiny) and Python (matplotlib, seaborn, </w:t>
      </w:r>
      <w:proofErr w:type="spellStart"/>
      <w:r w:rsidRPr="00900AE4"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  <w:t>plotly</w:t>
      </w:r>
      <w:proofErr w:type="spellEnd"/>
      <w:r w:rsidRPr="00900AE4"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  <w:t>).</w:t>
      </w:r>
    </w:p>
    <w:p w14:paraId="7B2CBB71" w14:textId="77777777" w:rsidR="00900AE4" w:rsidRPr="00900AE4" w:rsidRDefault="00900AE4" w:rsidP="00900AE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</w:pPr>
      <w:r w:rsidRPr="00900AE4">
        <w:rPr>
          <w:rFonts w:ascii="Arial" w:eastAsia="Times New Roman" w:hAnsi="Arial" w:cs="Arial"/>
          <w:noProof w:val="0"/>
          <w:color w:val="000000"/>
          <w:kern w:val="0"/>
          <w:sz w:val="22"/>
          <w:szCs w:val="22"/>
          <w14:ligatures w14:val="none"/>
        </w:rPr>
        <w:t>Produce reports including network diagrams, pathway maps, heatmaps, and plots.</w:t>
      </w:r>
    </w:p>
    <w:p w14:paraId="3393485A" w14:textId="77777777" w:rsidR="00900AE4" w:rsidRPr="00900AE4" w:rsidRDefault="00900AE4" w:rsidP="00900AE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</w:p>
    <w:p w14:paraId="0A651A2E" w14:textId="77777777" w:rsidR="00900AE4" w:rsidRPr="00900AE4" w:rsidRDefault="00900AE4" w:rsidP="00900AE4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</w:p>
    <w:p w14:paraId="50BCB794" w14:textId="77777777" w:rsidR="00900AE4" w:rsidRDefault="00900AE4" w:rsidP="00900AE4">
      <w:pPr>
        <w:spacing w:after="180"/>
        <w:rPr>
          <w:rFonts w:ascii="Roboto" w:eastAsia="Times New Roman" w:hAnsi="Roboto" w:cs="Times New Roman"/>
          <w:b/>
          <w:bCs/>
          <w:noProof w:val="0"/>
          <w:color w:val="C1440E"/>
          <w:kern w:val="0"/>
          <w:sz w:val="36"/>
          <w:szCs w:val="36"/>
          <w14:ligatures w14:val="none"/>
        </w:rPr>
      </w:pPr>
    </w:p>
    <w:p w14:paraId="0F0EAA71" w14:textId="77777777" w:rsidR="00900AE4" w:rsidRPr="00900AE4" w:rsidRDefault="00900AE4" w:rsidP="00900AE4">
      <w:pPr>
        <w:spacing w:after="180"/>
        <w:rPr>
          <w:rFonts w:ascii="Roboto" w:eastAsia="Times New Roman" w:hAnsi="Roboto" w:cs="Times New Roman"/>
          <w:noProof w:val="0"/>
          <w:color w:val="333333"/>
          <w:kern w:val="0"/>
          <w:sz w:val="27"/>
          <w:szCs w:val="27"/>
          <w14:ligatures w14:val="none"/>
        </w:rPr>
      </w:pPr>
    </w:p>
    <w:p w14:paraId="2992B2DF" w14:textId="77777777" w:rsidR="00900AE4" w:rsidRPr="00900AE4" w:rsidRDefault="00900AE4" w:rsidP="00900AE4">
      <w:pPr>
        <w:spacing w:after="180"/>
        <w:rPr>
          <w:rFonts w:ascii="Roboto" w:eastAsia="Times New Roman" w:hAnsi="Roboto" w:cs="Times New Roman"/>
          <w:noProof w:val="0"/>
          <w:color w:val="333333"/>
          <w:kern w:val="0"/>
          <w:sz w:val="27"/>
          <w:szCs w:val="27"/>
          <w14:ligatures w14:val="none"/>
        </w:rPr>
      </w:pPr>
    </w:p>
    <w:p w14:paraId="14C1E0A6" w14:textId="77777777" w:rsidR="00900AE4" w:rsidRDefault="00900AE4" w:rsidP="00900AE4">
      <w:pPr>
        <w:spacing w:after="180"/>
      </w:pPr>
    </w:p>
    <w:sectPr w:rsidR="00900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65B6"/>
    <w:multiLevelType w:val="multilevel"/>
    <w:tmpl w:val="630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E12AF"/>
    <w:multiLevelType w:val="multilevel"/>
    <w:tmpl w:val="E9B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00D5"/>
    <w:multiLevelType w:val="multilevel"/>
    <w:tmpl w:val="286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063E1"/>
    <w:multiLevelType w:val="hybridMultilevel"/>
    <w:tmpl w:val="429CDF12"/>
    <w:lvl w:ilvl="0" w:tplc="CEDC4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A3FAB"/>
    <w:multiLevelType w:val="hybridMultilevel"/>
    <w:tmpl w:val="2D822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648D6"/>
    <w:multiLevelType w:val="multilevel"/>
    <w:tmpl w:val="FF5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D158E"/>
    <w:multiLevelType w:val="multilevel"/>
    <w:tmpl w:val="2C9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819337">
    <w:abstractNumId w:val="6"/>
  </w:num>
  <w:num w:numId="2" w16cid:durableId="488057887">
    <w:abstractNumId w:val="3"/>
  </w:num>
  <w:num w:numId="3" w16cid:durableId="113333006">
    <w:abstractNumId w:val="2"/>
  </w:num>
  <w:num w:numId="4" w16cid:durableId="839537891">
    <w:abstractNumId w:val="0"/>
  </w:num>
  <w:num w:numId="5" w16cid:durableId="953944122">
    <w:abstractNumId w:val="1"/>
  </w:num>
  <w:num w:numId="6" w16cid:durableId="1869832064">
    <w:abstractNumId w:val="5"/>
  </w:num>
  <w:num w:numId="7" w16cid:durableId="997612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E4"/>
    <w:rsid w:val="00000312"/>
    <w:rsid w:val="00005F07"/>
    <w:rsid w:val="0001399E"/>
    <w:rsid w:val="000144CF"/>
    <w:rsid w:val="00015DB5"/>
    <w:rsid w:val="00016A47"/>
    <w:rsid w:val="00031AEE"/>
    <w:rsid w:val="00035879"/>
    <w:rsid w:val="000368B2"/>
    <w:rsid w:val="00041856"/>
    <w:rsid w:val="00043F5B"/>
    <w:rsid w:val="00046CC9"/>
    <w:rsid w:val="000715D1"/>
    <w:rsid w:val="00076788"/>
    <w:rsid w:val="00080EB4"/>
    <w:rsid w:val="00092256"/>
    <w:rsid w:val="00094F6A"/>
    <w:rsid w:val="000976C3"/>
    <w:rsid w:val="000A35D3"/>
    <w:rsid w:val="000A5868"/>
    <w:rsid w:val="000A62A8"/>
    <w:rsid w:val="000B0FED"/>
    <w:rsid w:val="000B6DF0"/>
    <w:rsid w:val="000C18C4"/>
    <w:rsid w:val="000C2EBF"/>
    <w:rsid w:val="000C3189"/>
    <w:rsid w:val="000C511E"/>
    <w:rsid w:val="000D1446"/>
    <w:rsid w:val="000D48D0"/>
    <w:rsid w:val="000D5295"/>
    <w:rsid w:val="000E02D0"/>
    <w:rsid w:val="000E0C9D"/>
    <w:rsid w:val="000E4C80"/>
    <w:rsid w:val="000E65E3"/>
    <w:rsid w:val="000F2063"/>
    <w:rsid w:val="000F44E3"/>
    <w:rsid w:val="001037A3"/>
    <w:rsid w:val="00106697"/>
    <w:rsid w:val="001068B0"/>
    <w:rsid w:val="001164A7"/>
    <w:rsid w:val="001215B4"/>
    <w:rsid w:val="00123ABB"/>
    <w:rsid w:val="001250D5"/>
    <w:rsid w:val="001256BA"/>
    <w:rsid w:val="001268CB"/>
    <w:rsid w:val="001276A6"/>
    <w:rsid w:val="00127BA0"/>
    <w:rsid w:val="001401E3"/>
    <w:rsid w:val="001458BA"/>
    <w:rsid w:val="00155286"/>
    <w:rsid w:val="001573D9"/>
    <w:rsid w:val="001575F3"/>
    <w:rsid w:val="0016427C"/>
    <w:rsid w:val="001653E2"/>
    <w:rsid w:val="0018184F"/>
    <w:rsid w:val="001900F6"/>
    <w:rsid w:val="00192628"/>
    <w:rsid w:val="001A0A52"/>
    <w:rsid w:val="001B5698"/>
    <w:rsid w:val="001C3942"/>
    <w:rsid w:val="001C4AAE"/>
    <w:rsid w:val="001C68C8"/>
    <w:rsid w:val="001D35F5"/>
    <w:rsid w:val="001D5D0D"/>
    <w:rsid w:val="001E094B"/>
    <w:rsid w:val="001F43A0"/>
    <w:rsid w:val="00207D80"/>
    <w:rsid w:val="002121A4"/>
    <w:rsid w:val="00214A7C"/>
    <w:rsid w:val="00214C06"/>
    <w:rsid w:val="00231ADC"/>
    <w:rsid w:val="0023452B"/>
    <w:rsid w:val="0023766B"/>
    <w:rsid w:val="002508CB"/>
    <w:rsid w:val="00260879"/>
    <w:rsid w:val="00265EE1"/>
    <w:rsid w:val="00271FA2"/>
    <w:rsid w:val="0027240D"/>
    <w:rsid w:val="00280E96"/>
    <w:rsid w:val="00284331"/>
    <w:rsid w:val="0028554E"/>
    <w:rsid w:val="00290355"/>
    <w:rsid w:val="0029209C"/>
    <w:rsid w:val="00294832"/>
    <w:rsid w:val="00296AA8"/>
    <w:rsid w:val="002A436A"/>
    <w:rsid w:val="002C037D"/>
    <w:rsid w:val="002C0482"/>
    <w:rsid w:val="002C6D02"/>
    <w:rsid w:val="002C6E11"/>
    <w:rsid w:val="002C7065"/>
    <w:rsid w:val="002D3A84"/>
    <w:rsid w:val="002D465D"/>
    <w:rsid w:val="002D6ECF"/>
    <w:rsid w:val="002E2087"/>
    <w:rsid w:val="002F2AA8"/>
    <w:rsid w:val="002F31B3"/>
    <w:rsid w:val="003018F1"/>
    <w:rsid w:val="003069D4"/>
    <w:rsid w:val="00332DF8"/>
    <w:rsid w:val="00341216"/>
    <w:rsid w:val="0034544A"/>
    <w:rsid w:val="00355A2E"/>
    <w:rsid w:val="00363581"/>
    <w:rsid w:val="00365985"/>
    <w:rsid w:val="00383418"/>
    <w:rsid w:val="003A0D5D"/>
    <w:rsid w:val="003A643F"/>
    <w:rsid w:val="003C3F69"/>
    <w:rsid w:val="003C6D9D"/>
    <w:rsid w:val="003D3BA9"/>
    <w:rsid w:val="003D54AC"/>
    <w:rsid w:val="003E5050"/>
    <w:rsid w:val="003F585B"/>
    <w:rsid w:val="003F5F77"/>
    <w:rsid w:val="004058C0"/>
    <w:rsid w:val="00411DC2"/>
    <w:rsid w:val="00414745"/>
    <w:rsid w:val="004258E5"/>
    <w:rsid w:val="004309F3"/>
    <w:rsid w:val="00431AC0"/>
    <w:rsid w:val="004360FA"/>
    <w:rsid w:val="004364CE"/>
    <w:rsid w:val="00444EC9"/>
    <w:rsid w:val="00447D79"/>
    <w:rsid w:val="00465D5B"/>
    <w:rsid w:val="0046651D"/>
    <w:rsid w:val="004773D3"/>
    <w:rsid w:val="00483E1D"/>
    <w:rsid w:val="004852BA"/>
    <w:rsid w:val="004978FD"/>
    <w:rsid w:val="004B1859"/>
    <w:rsid w:val="004B1A0D"/>
    <w:rsid w:val="004B2AF6"/>
    <w:rsid w:val="004D2A5F"/>
    <w:rsid w:val="004D2F03"/>
    <w:rsid w:val="004F7E59"/>
    <w:rsid w:val="00500BC1"/>
    <w:rsid w:val="0050706B"/>
    <w:rsid w:val="005112ED"/>
    <w:rsid w:val="0051170D"/>
    <w:rsid w:val="00526995"/>
    <w:rsid w:val="00530937"/>
    <w:rsid w:val="00552AFF"/>
    <w:rsid w:val="005568D8"/>
    <w:rsid w:val="00560550"/>
    <w:rsid w:val="00570A61"/>
    <w:rsid w:val="005713D6"/>
    <w:rsid w:val="00592C0F"/>
    <w:rsid w:val="005A36DB"/>
    <w:rsid w:val="005A464E"/>
    <w:rsid w:val="005A7FA5"/>
    <w:rsid w:val="005D3163"/>
    <w:rsid w:val="005D3964"/>
    <w:rsid w:val="005D5A86"/>
    <w:rsid w:val="005D7628"/>
    <w:rsid w:val="005E0501"/>
    <w:rsid w:val="005E7CF7"/>
    <w:rsid w:val="005F2C55"/>
    <w:rsid w:val="006012D5"/>
    <w:rsid w:val="00605870"/>
    <w:rsid w:val="00612C9F"/>
    <w:rsid w:val="00617900"/>
    <w:rsid w:val="00617E1C"/>
    <w:rsid w:val="00625B29"/>
    <w:rsid w:val="006302C5"/>
    <w:rsid w:val="00630C86"/>
    <w:rsid w:val="00636C16"/>
    <w:rsid w:val="006414B5"/>
    <w:rsid w:val="00644ED0"/>
    <w:rsid w:val="0066037A"/>
    <w:rsid w:val="0066320B"/>
    <w:rsid w:val="00667695"/>
    <w:rsid w:val="00667C37"/>
    <w:rsid w:val="0067153E"/>
    <w:rsid w:val="00671CEC"/>
    <w:rsid w:val="00671EAE"/>
    <w:rsid w:val="00674432"/>
    <w:rsid w:val="00681F44"/>
    <w:rsid w:val="00695837"/>
    <w:rsid w:val="006A02E2"/>
    <w:rsid w:val="006B4DE0"/>
    <w:rsid w:val="006C4082"/>
    <w:rsid w:val="006C7281"/>
    <w:rsid w:val="006D42B1"/>
    <w:rsid w:val="006D5F19"/>
    <w:rsid w:val="006E5128"/>
    <w:rsid w:val="006F3FBE"/>
    <w:rsid w:val="0070635E"/>
    <w:rsid w:val="007071FB"/>
    <w:rsid w:val="00712886"/>
    <w:rsid w:val="007179FF"/>
    <w:rsid w:val="00720C27"/>
    <w:rsid w:val="0072288E"/>
    <w:rsid w:val="0072415C"/>
    <w:rsid w:val="00747356"/>
    <w:rsid w:val="00755FF1"/>
    <w:rsid w:val="007631B3"/>
    <w:rsid w:val="00780A3B"/>
    <w:rsid w:val="00782829"/>
    <w:rsid w:val="00786728"/>
    <w:rsid w:val="0078772F"/>
    <w:rsid w:val="00792A5F"/>
    <w:rsid w:val="007A2F55"/>
    <w:rsid w:val="007B6098"/>
    <w:rsid w:val="007C65AA"/>
    <w:rsid w:val="007D451A"/>
    <w:rsid w:val="007D6BC3"/>
    <w:rsid w:val="007E0EE8"/>
    <w:rsid w:val="007E3CE5"/>
    <w:rsid w:val="007F552D"/>
    <w:rsid w:val="0080069C"/>
    <w:rsid w:val="0080490B"/>
    <w:rsid w:val="00810F07"/>
    <w:rsid w:val="0081706D"/>
    <w:rsid w:val="00822521"/>
    <w:rsid w:val="008231A5"/>
    <w:rsid w:val="00823BC0"/>
    <w:rsid w:val="0082735D"/>
    <w:rsid w:val="00832B3A"/>
    <w:rsid w:val="008352F7"/>
    <w:rsid w:val="0083743D"/>
    <w:rsid w:val="00847046"/>
    <w:rsid w:val="0085234B"/>
    <w:rsid w:val="008563B3"/>
    <w:rsid w:val="008658F4"/>
    <w:rsid w:val="00865CE7"/>
    <w:rsid w:val="00867DAC"/>
    <w:rsid w:val="0087337A"/>
    <w:rsid w:val="0087635F"/>
    <w:rsid w:val="00880C6B"/>
    <w:rsid w:val="00885385"/>
    <w:rsid w:val="008932A3"/>
    <w:rsid w:val="0089430C"/>
    <w:rsid w:val="008C3D18"/>
    <w:rsid w:val="008C5C6E"/>
    <w:rsid w:val="008C606F"/>
    <w:rsid w:val="008C60A9"/>
    <w:rsid w:val="008D273F"/>
    <w:rsid w:val="008D3607"/>
    <w:rsid w:val="008D7E02"/>
    <w:rsid w:val="00900AE4"/>
    <w:rsid w:val="009046F9"/>
    <w:rsid w:val="0090494B"/>
    <w:rsid w:val="009056B2"/>
    <w:rsid w:val="00906230"/>
    <w:rsid w:val="009062FB"/>
    <w:rsid w:val="0091277F"/>
    <w:rsid w:val="009309FA"/>
    <w:rsid w:val="00932E2D"/>
    <w:rsid w:val="009357E7"/>
    <w:rsid w:val="00940912"/>
    <w:rsid w:val="00944A61"/>
    <w:rsid w:val="00946817"/>
    <w:rsid w:val="0094785F"/>
    <w:rsid w:val="00970C19"/>
    <w:rsid w:val="00971F78"/>
    <w:rsid w:val="00987DDC"/>
    <w:rsid w:val="0099274C"/>
    <w:rsid w:val="009960A8"/>
    <w:rsid w:val="009A4988"/>
    <w:rsid w:val="009A4DF1"/>
    <w:rsid w:val="009C7D49"/>
    <w:rsid w:val="009D3B24"/>
    <w:rsid w:val="009E54EF"/>
    <w:rsid w:val="009E5711"/>
    <w:rsid w:val="00A01401"/>
    <w:rsid w:val="00A027F4"/>
    <w:rsid w:val="00A0499A"/>
    <w:rsid w:val="00A07125"/>
    <w:rsid w:val="00A25BCF"/>
    <w:rsid w:val="00A30BC0"/>
    <w:rsid w:val="00A31F1F"/>
    <w:rsid w:val="00A41E5C"/>
    <w:rsid w:val="00A64211"/>
    <w:rsid w:val="00A658C9"/>
    <w:rsid w:val="00A74769"/>
    <w:rsid w:val="00A83946"/>
    <w:rsid w:val="00A84AF1"/>
    <w:rsid w:val="00A934F2"/>
    <w:rsid w:val="00AC606E"/>
    <w:rsid w:val="00AE0CB6"/>
    <w:rsid w:val="00AE7876"/>
    <w:rsid w:val="00AF0522"/>
    <w:rsid w:val="00AF3684"/>
    <w:rsid w:val="00AF3D99"/>
    <w:rsid w:val="00B07215"/>
    <w:rsid w:val="00B159C4"/>
    <w:rsid w:val="00B22D16"/>
    <w:rsid w:val="00B27606"/>
    <w:rsid w:val="00B30C83"/>
    <w:rsid w:val="00B322C3"/>
    <w:rsid w:val="00B33626"/>
    <w:rsid w:val="00B37C90"/>
    <w:rsid w:val="00B421F5"/>
    <w:rsid w:val="00B507EA"/>
    <w:rsid w:val="00B538B7"/>
    <w:rsid w:val="00B566DD"/>
    <w:rsid w:val="00B61F1C"/>
    <w:rsid w:val="00B64B9E"/>
    <w:rsid w:val="00B7034C"/>
    <w:rsid w:val="00B82076"/>
    <w:rsid w:val="00B826FA"/>
    <w:rsid w:val="00B90EEA"/>
    <w:rsid w:val="00BA3D00"/>
    <w:rsid w:val="00BB1170"/>
    <w:rsid w:val="00BC1E29"/>
    <w:rsid w:val="00BC71C2"/>
    <w:rsid w:val="00BC76C6"/>
    <w:rsid w:val="00BC7ED2"/>
    <w:rsid w:val="00BD1373"/>
    <w:rsid w:val="00BE14BC"/>
    <w:rsid w:val="00BF19F6"/>
    <w:rsid w:val="00BF334E"/>
    <w:rsid w:val="00BF3FD5"/>
    <w:rsid w:val="00BF712F"/>
    <w:rsid w:val="00C006DA"/>
    <w:rsid w:val="00C0347D"/>
    <w:rsid w:val="00C04092"/>
    <w:rsid w:val="00C049CF"/>
    <w:rsid w:val="00C071E7"/>
    <w:rsid w:val="00C17D89"/>
    <w:rsid w:val="00C22277"/>
    <w:rsid w:val="00C34A9C"/>
    <w:rsid w:val="00C420D5"/>
    <w:rsid w:val="00C44EB9"/>
    <w:rsid w:val="00C52EC4"/>
    <w:rsid w:val="00C7513D"/>
    <w:rsid w:val="00C801D2"/>
    <w:rsid w:val="00C86866"/>
    <w:rsid w:val="00C91C95"/>
    <w:rsid w:val="00C928EF"/>
    <w:rsid w:val="00CA0272"/>
    <w:rsid w:val="00CB653F"/>
    <w:rsid w:val="00CC1883"/>
    <w:rsid w:val="00CD38B0"/>
    <w:rsid w:val="00CD41DA"/>
    <w:rsid w:val="00CF0AA1"/>
    <w:rsid w:val="00CF225D"/>
    <w:rsid w:val="00CF4162"/>
    <w:rsid w:val="00CF77DD"/>
    <w:rsid w:val="00D04896"/>
    <w:rsid w:val="00D04DE8"/>
    <w:rsid w:val="00D23386"/>
    <w:rsid w:val="00D30C41"/>
    <w:rsid w:val="00D3236E"/>
    <w:rsid w:val="00D32750"/>
    <w:rsid w:val="00D3734C"/>
    <w:rsid w:val="00D43C8E"/>
    <w:rsid w:val="00D5139B"/>
    <w:rsid w:val="00D562E3"/>
    <w:rsid w:val="00D67CDB"/>
    <w:rsid w:val="00D70910"/>
    <w:rsid w:val="00D757E6"/>
    <w:rsid w:val="00D76582"/>
    <w:rsid w:val="00D82ED7"/>
    <w:rsid w:val="00D84F75"/>
    <w:rsid w:val="00D85BDA"/>
    <w:rsid w:val="00D943EE"/>
    <w:rsid w:val="00DA1B86"/>
    <w:rsid w:val="00DA45A6"/>
    <w:rsid w:val="00DA47AD"/>
    <w:rsid w:val="00DA4B41"/>
    <w:rsid w:val="00DB330E"/>
    <w:rsid w:val="00DB6157"/>
    <w:rsid w:val="00DC411D"/>
    <w:rsid w:val="00DD1017"/>
    <w:rsid w:val="00DD704F"/>
    <w:rsid w:val="00DD76B7"/>
    <w:rsid w:val="00DE378F"/>
    <w:rsid w:val="00DE650F"/>
    <w:rsid w:val="00DE783C"/>
    <w:rsid w:val="00DF0FE6"/>
    <w:rsid w:val="00E008BC"/>
    <w:rsid w:val="00E1315A"/>
    <w:rsid w:val="00E15A12"/>
    <w:rsid w:val="00E212A4"/>
    <w:rsid w:val="00E2598A"/>
    <w:rsid w:val="00E32A53"/>
    <w:rsid w:val="00E35935"/>
    <w:rsid w:val="00E50944"/>
    <w:rsid w:val="00E50EFB"/>
    <w:rsid w:val="00E65D41"/>
    <w:rsid w:val="00E67F39"/>
    <w:rsid w:val="00E71D36"/>
    <w:rsid w:val="00E7248F"/>
    <w:rsid w:val="00E7329E"/>
    <w:rsid w:val="00E76CB0"/>
    <w:rsid w:val="00E8187B"/>
    <w:rsid w:val="00E81F9B"/>
    <w:rsid w:val="00E9430C"/>
    <w:rsid w:val="00E97975"/>
    <w:rsid w:val="00EA636B"/>
    <w:rsid w:val="00EB02E7"/>
    <w:rsid w:val="00EB3D14"/>
    <w:rsid w:val="00EC77D2"/>
    <w:rsid w:val="00EE68D0"/>
    <w:rsid w:val="00EF186C"/>
    <w:rsid w:val="00EF23D5"/>
    <w:rsid w:val="00F13069"/>
    <w:rsid w:val="00F215EC"/>
    <w:rsid w:val="00F236C5"/>
    <w:rsid w:val="00F3617C"/>
    <w:rsid w:val="00F429BF"/>
    <w:rsid w:val="00F4375A"/>
    <w:rsid w:val="00F43E46"/>
    <w:rsid w:val="00F61691"/>
    <w:rsid w:val="00F64D04"/>
    <w:rsid w:val="00F71DEA"/>
    <w:rsid w:val="00F75375"/>
    <w:rsid w:val="00F938FB"/>
    <w:rsid w:val="00F96145"/>
    <w:rsid w:val="00FA7ABC"/>
    <w:rsid w:val="00FB0C95"/>
    <w:rsid w:val="00FB1127"/>
    <w:rsid w:val="00FC1E71"/>
    <w:rsid w:val="00FC7C75"/>
    <w:rsid w:val="00FD3C8C"/>
    <w:rsid w:val="00FD421A"/>
    <w:rsid w:val="00FD7B0C"/>
    <w:rsid w:val="00FE464C"/>
    <w:rsid w:val="00FF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679D4"/>
  <w15:chartTrackingRefBased/>
  <w15:docId w15:val="{4F8D51CC-C86C-DD49-98A8-1A2CF07E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E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AE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E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E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E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E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E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E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E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E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E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E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E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AE4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0A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Zhang</dc:creator>
  <cp:keywords/>
  <dc:description/>
  <cp:lastModifiedBy>Yuhang Zhang</cp:lastModifiedBy>
  <cp:revision>5</cp:revision>
  <dcterms:created xsi:type="dcterms:W3CDTF">2025-11-10T19:33:00Z</dcterms:created>
  <dcterms:modified xsi:type="dcterms:W3CDTF">2025-11-11T15:53:00Z</dcterms:modified>
</cp:coreProperties>
</file>