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-514349</wp:posOffset>
                </wp:positionH>
                <wp:positionV relativeFrom="paragraph">
                  <wp:posOffset>0</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-514349</wp:posOffset>
                </wp:positionH>
                <wp:positionV relativeFrom="paragraph">
                  <wp:posOffset>0</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José Valenzuela, Felipe Verdugo y Felipe Catalán </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21.610.473-0, 21.779.797-7 y 21.620.250-3</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 En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Melipilla</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83"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C">
            <w:pPr>
              <w:rPr>
                <w:b w:val="1"/>
                <w:bCs w:val="1"/>
                <w:i w:val="1"/>
                <w:iCs w:val="1"/>
              </w:rPr>
            </w:pPr>
            <w:r w:rsidDel="00000000" w:rsidR="00000000" w:rsidRPr="00000000">
              <w:rPr>
                <w:rFonts w:ascii="Calibri" w:cs="Calibri" w:eastAsia="Calibri" w:hAnsi="Calibri"/>
                <w:i w:val="1"/>
                <w:iCs w:val="1"/>
                <w:sz w:val="20"/>
                <w:szCs w:val="20"/>
                <w:rtl w:val="0"/>
              </w:rPr>
              <w:t xml:space="preserve">Desarrollo de Plataforma Web de Analítica Académica, Convivencia Escolar y Comunicación Automatizada.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D">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E">
            <w:pP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Ingeniería de software y desarrollo de aplicaciones:</w:t>
            </w:r>
            <w:r w:rsidDel="00000000" w:rsidR="00000000" w:rsidRPr="00000000">
              <w:rPr>
                <w:rFonts w:ascii="Calibri" w:cs="Calibri" w:eastAsia="Calibri" w:hAnsi="Calibri"/>
                <w:i w:val="1"/>
                <w:iCs w:val="1"/>
                <w:sz w:val="20"/>
                <w:szCs w:val="20"/>
                <w:rtl w:val="0"/>
              </w:rPr>
              <w:t xml:space="preserve"> Por la construcción de la plataforma web integral, la gestión de usuarios y la integración de interfaces de programación de aplicaciones (API de WhatsApp). </w:t>
            </w:r>
          </w:p>
          <w:p w:rsidR="00000000" w:rsidDel="00000000" w:rsidP="00000000" w:rsidRDefault="00000000" w:rsidRPr="00000000" w14:paraId="0000001F">
            <w:pP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Gestión de Bases de Datos y Analítica:</w:t>
            </w:r>
            <w:r w:rsidDel="00000000" w:rsidR="00000000" w:rsidRPr="00000000">
              <w:rPr>
                <w:rFonts w:ascii="Calibri" w:cs="Calibri" w:eastAsia="Calibri" w:hAnsi="Calibri"/>
                <w:i w:val="1"/>
                <w:iCs w:val="1"/>
                <w:sz w:val="20"/>
                <w:szCs w:val="20"/>
                <w:rtl w:val="0"/>
              </w:rPr>
              <w:t xml:space="preserve"> Por el diseño del modelo relacional de datos, los procesos de extracción (ETL) para alimentar los dashboards y la aplicación de algoritmos de Minería de Datos para modelos predictivos.</w:t>
            </w:r>
          </w:p>
          <w:p w:rsidR="00000000" w:rsidDel="00000000" w:rsidP="00000000" w:rsidRDefault="00000000" w:rsidRPr="00000000" w14:paraId="00000020">
            <w:pP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Gestión de Proyectos Tecnológicos: </w:t>
            </w:r>
            <w:r w:rsidDel="00000000" w:rsidR="00000000" w:rsidRPr="00000000">
              <w:rPr>
                <w:rFonts w:ascii="Calibri" w:cs="Calibri" w:eastAsia="Calibri" w:hAnsi="Calibri"/>
                <w:i w:val="1"/>
                <w:iCs w:val="1"/>
                <w:sz w:val="20"/>
                <w:szCs w:val="20"/>
                <w:rtl w:val="0"/>
              </w:rPr>
              <w:t xml:space="preserve">Por la planificación, ejecución y control del ciclo de vida del desarrollo de software utilizando el marco de trabajo ágil Scrum.</w:t>
            </w:r>
          </w:p>
        </w:tc>
      </w:tr>
      <w:tr>
        <w:trPr>
          <w:cantSplit w:val="0"/>
          <w:trHeight w:val="425"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rFonts w:ascii="Calibri" w:cs="Calibri" w:eastAsia="Calibri" w:hAnsi="Calibri"/>
                <w:b w:val="1"/>
                <w:bCs w:val="1"/>
                <w:i w:val="1"/>
                <w:iCs w:val="1"/>
                <w:color w:val="548dd4"/>
                <w:sz w:val="20"/>
                <w:szCs w:val="20"/>
              </w:rPr>
            </w:pPr>
            <w:r w:rsidDel="00000000" w:rsidR="00000000" w:rsidRPr="00000000">
              <w:rPr>
                <w:rtl w:val="0"/>
              </w:rPr>
            </w:r>
          </w:p>
          <w:p w:rsidR="00000000" w:rsidDel="00000000" w:rsidP="00000000" w:rsidRDefault="00000000" w:rsidRPr="00000000" w14:paraId="00000025">
            <w:pP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Desarrollar soluciones de software integrales:</w:t>
            </w:r>
            <w:r w:rsidDel="00000000" w:rsidR="00000000" w:rsidRPr="00000000">
              <w:rPr>
                <w:rFonts w:ascii="Calibri" w:cs="Calibri" w:eastAsia="Calibri" w:hAnsi="Calibri"/>
                <w:i w:val="1"/>
                <w:iCs w:val="1"/>
                <w:sz w:val="20"/>
                <w:szCs w:val="20"/>
                <w:rtl w:val="0"/>
              </w:rPr>
              <w:t xml:space="preserve"> Construir una plataforma web segura y escalable que responda a los requerimientos del establecimiento educacional, integrando tecnologías emergentes (Inteligencia Artificial y mensajería automatizada).</w:t>
            </w:r>
          </w:p>
          <w:p w:rsidR="00000000" w:rsidDel="00000000" w:rsidP="00000000" w:rsidRDefault="00000000" w:rsidRPr="00000000" w14:paraId="00000026">
            <w:pP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Diseñar y administrar bases de datos:</w:t>
            </w:r>
            <w:r w:rsidDel="00000000" w:rsidR="00000000" w:rsidRPr="00000000">
              <w:rPr>
                <w:rFonts w:ascii="Calibri" w:cs="Calibri" w:eastAsia="Calibri" w:hAnsi="Calibri"/>
                <w:i w:val="1"/>
                <w:iCs w:val="1"/>
                <w:sz w:val="20"/>
                <w:szCs w:val="20"/>
                <w:rtl w:val="0"/>
              </w:rPr>
              <w:t xml:space="preserve"> Modelar estructuras de datos relacionales eficientes que soporten múltiples roles de usuario, asegurando la integridad y disponibilidad de la información académica.</w:t>
            </w:r>
          </w:p>
          <w:p w:rsidR="00000000" w:rsidDel="00000000" w:rsidP="00000000" w:rsidRDefault="00000000" w:rsidRPr="00000000" w14:paraId="00000027">
            <w:pP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Aplicar técnicas de análisis y minería de datos:</w:t>
            </w:r>
            <w:r w:rsidDel="00000000" w:rsidR="00000000" w:rsidRPr="00000000">
              <w:rPr>
                <w:rFonts w:ascii="Calibri" w:cs="Calibri" w:eastAsia="Calibri" w:hAnsi="Calibri"/>
                <w:i w:val="1"/>
                <w:iCs w:val="1"/>
                <w:sz w:val="20"/>
                <w:szCs w:val="20"/>
                <w:rtl w:val="0"/>
              </w:rPr>
              <w:t xml:space="preserve"> Transformar datos históricos y sintéticos en visualizaciones estratégicas (Dashboards) y modelos predictivos (Scikit-learn) para apoyar la toma de decisiones gerenciales preventivas.</w:t>
            </w:r>
          </w:p>
          <w:p w:rsidR="00000000" w:rsidDel="00000000" w:rsidP="00000000" w:rsidRDefault="00000000" w:rsidRPr="00000000" w14:paraId="00000028">
            <w:pPr>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Gestionar proyectos informáticos bajo metodologías ágiles:</w:t>
            </w:r>
            <w:r w:rsidDel="00000000" w:rsidR="00000000" w:rsidRPr="00000000">
              <w:rPr>
                <w:rFonts w:ascii="Calibri" w:cs="Calibri" w:eastAsia="Calibri" w:hAnsi="Calibri"/>
                <w:i w:val="1"/>
                <w:iCs w:val="1"/>
                <w:sz w:val="20"/>
                <w:szCs w:val="20"/>
                <w:rtl w:val="0"/>
              </w:rPr>
              <w:t xml:space="preserve"> Aplicar el marco de trabajo Scrum para planificar Sprints, administrar el Product Backlog y entregar incrementos de software funcionales en los plazos establecidos.</w:t>
            </w:r>
          </w:p>
          <w:p w:rsidR="00000000" w:rsidDel="00000000" w:rsidP="00000000" w:rsidRDefault="00000000" w:rsidRPr="00000000" w14:paraId="00000029">
            <w:pPr>
              <w:rPr>
                <w:b w:val="1"/>
                <w:bCs w:val="1"/>
              </w:rPr>
            </w:pP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0">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presente proyecto busca solucionar la gestión reactiva de la información académica en un establecimiento educacional de Melipilla, donde los datos </w:t>
            </w:r>
            <w:r w:rsidDel="00000000" w:rsidR="00000000" w:rsidRPr="00000000">
              <w:rPr>
                <w:i w:val="1"/>
                <w:iCs w:val="1"/>
                <w:sz w:val="20"/>
                <w:szCs w:val="20"/>
                <w:rtl w:val="0"/>
              </w:rPr>
              <w:t xml:space="preserve">sólo</w:t>
            </w:r>
            <w:r w:rsidDel="00000000" w:rsidR="00000000" w:rsidRPr="00000000">
              <w:rPr>
                <w:rFonts w:ascii="Calibri" w:cs="Calibri" w:eastAsia="Calibri" w:hAnsi="Calibri"/>
                <w:i w:val="1"/>
                <w:iCs w:val="1"/>
                <w:sz w:val="20"/>
                <w:szCs w:val="20"/>
                <w:rtl w:val="0"/>
              </w:rPr>
              <w:t xml:space="preserve"> evidencian el bajo rendimiento cuando el riesgo de repitencia ya es inminente. Esta desconexión afecta negativamente a estudiantes, apoderados, docentes y directivos. Para la Ingeniería en Informática, esta iniciativa es altamente relevante porque permite aplicar competencias de vanguardia, evolucionando desde los clásicos sistemas de registro hacia el desarrollo de un "Sistema Inteligente" mediante la integración de Inteligencia Artificial, APIs de mensajería  y Minería de Datos predictiva. El aporte de valor real para la institución será la entrega de una plataforma web preventiva y de código abierto que transformará los datos históricos en alertas tempranas. Esto empoderará a las familias con orientación pedagógica automatizada y permitirá a la dirección anticiparse al fracaso escolar mediante análisis predictivo, modernizando la gestión educativa de la zona sin depender de costosas licencias comerciales.</w:t>
            </w:r>
          </w:p>
        </w:tc>
      </w:tr>
      <w:tr>
        <w:trPr>
          <w:cantSplit w:val="0"/>
          <w:trHeight w:val="103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2">
            <w:pPr>
              <w:jc w:val="both"/>
              <w:rPr>
                <w:rFonts w:ascii="Calibri" w:cs="Calibri" w:eastAsia="Calibri" w:hAnsi="Calibri"/>
                <w:i w:val="1"/>
                <w:iCs w:val="1"/>
                <w:sz w:val="20"/>
                <w:szCs w:val="20"/>
                <w:highlight w:val="cyan"/>
              </w:rPr>
            </w:pPr>
            <w:r w:rsidDel="00000000" w:rsidR="00000000" w:rsidRPr="00000000">
              <w:rPr>
                <w:rFonts w:ascii="Calibri" w:cs="Calibri" w:eastAsia="Calibri" w:hAnsi="Calibri"/>
                <w:i w:val="1"/>
                <w:iCs w:val="1"/>
                <w:sz w:val="20"/>
                <w:szCs w:val="20"/>
                <w:rtl w:val="0"/>
              </w:rPr>
              <w:t xml:space="preserve">El objetivo principal del proyecto es desarrollar una plataforma web inteligente de gestión académica y convivencia escolar que facilite la toma de decisiones preventivas. El proyecto consistirá en la construcción de un sistema con diferentes perfiles de usuario (Apoderado, Profesor de Asignatura, Profesor Jefe y Administrador) que interactúan en tiempo real. Se abordará la problemática reemplazando los reportes estáticos por herramientas proactivas: se integrará un asistente de Inteligencia Artificial para que los apoderados reciban consejos de estudio personalizados según las notas de sus hijos, se implementará un sistema de enlaces automatizados a WhatsApp para que los profesores comuniquen incidentes sin fricción, y se utilizará minería de datos para que la dirección visualice predicciones de riesgo de repitencia</w:t>
            </w:r>
            <w:r w:rsidDel="00000000" w:rsidR="00000000" w:rsidRPr="00000000">
              <w:rPr>
                <w:i w:val="1"/>
                <w:iCs w:val="1"/>
                <w:sz w:val="20"/>
                <w:szCs w:val="20"/>
                <w:rtl w:val="0"/>
              </w:rPr>
              <w:t xml:space="preserve"> </w:t>
            </w:r>
            <w:r w:rsidDel="00000000" w:rsidR="00000000" w:rsidRPr="00000000">
              <w:rPr>
                <w:rFonts w:ascii="Calibri" w:cs="Calibri" w:eastAsia="Calibri" w:hAnsi="Calibri"/>
                <w:i w:val="1"/>
                <w:iCs w:val="1"/>
                <w:sz w:val="20"/>
                <w:szCs w:val="20"/>
                <w:rtl w:val="0"/>
              </w:rPr>
              <w:t xml:space="preserve">escolar mediante dashboards estratégicos.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4">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El proyecto se relaciona directamente con el perfil de egreso al aplicar conocimientos técnicos para implementar un servicio en red funcional, seguro y automatizado que resuelve un problema crítico de gestión en una organización educacional. Para lograr esto, se utilizarán las siguientes competencias del plan de estudio:</w:t>
            </w:r>
          </w:p>
          <w:p w:rsidR="00000000" w:rsidDel="00000000" w:rsidP="00000000" w:rsidRDefault="00000000" w:rsidRPr="00000000" w14:paraId="00000035">
            <w:pPr>
              <w:numPr>
                <w:ilvl w:val="0"/>
                <w:numId w:val="3"/>
              </w:numPr>
              <w:ind w:left="720" w:hanging="360"/>
              <w:jc w:val="both"/>
              <w:rPr>
                <w:i w:val="1"/>
                <w:iCs w:val="1"/>
              </w:rPr>
            </w:pPr>
            <w:r w:rsidDel="00000000" w:rsidR="00000000" w:rsidRPr="00000000">
              <w:rPr>
                <w:rFonts w:ascii="Calibri" w:cs="Calibri" w:eastAsia="Calibri" w:hAnsi="Calibri"/>
                <w:b w:val="1"/>
                <w:bCs w:val="1"/>
                <w:i w:val="1"/>
                <w:iCs w:val="1"/>
                <w:sz w:val="20"/>
                <w:szCs w:val="20"/>
                <w:rtl w:val="0"/>
              </w:rPr>
              <w:t xml:space="preserve">"Programar algoritmos para automatizar tareas de acuerdo a requerimientos de la organización":</w:t>
            </w:r>
            <w:r w:rsidDel="00000000" w:rsidR="00000000" w:rsidRPr="00000000">
              <w:rPr>
                <w:rFonts w:ascii="Calibri" w:cs="Calibri" w:eastAsia="Calibri" w:hAnsi="Calibri"/>
                <w:i w:val="1"/>
                <w:iCs w:val="1"/>
                <w:sz w:val="20"/>
                <w:szCs w:val="20"/>
                <w:rtl w:val="0"/>
              </w:rPr>
              <w:t xml:space="preserve"> Esta competencia es el motor del proyecto. Es estrictamente necesaria para desarrollar la lógica que automatizará las alertas de WhatsApp, procesará la minería de datos para predecir el riesgo de repitencia y conectará el asistente de Inteligencia Artificial para los apoderados, cumpliendo con los requerimientos del colegio.</w:t>
            </w:r>
            <w:r w:rsidDel="00000000" w:rsidR="00000000" w:rsidRPr="00000000">
              <w:rPr>
                <w:rtl w:val="0"/>
              </w:rPr>
            </w:r>
          </w:p>
          <w:p w:rsidR="00000000" w:rsidDel="00000000" w:rsidP="00000000" w:rsidRDefault="00000000" w:rsidRPr="00000000" w14:paraId="00000036">
            <w:pPr>
              <w:numPr>
                <w:ilvl w:val="0"/>
                <w:numId w:val="3"/>
              </w:numPr>
              <w:ind w:left="720" w:hanging="360"/>
              <w:jc w:val="both"/>
              <w:rPr>
                <w:i w:val="1"/>
                <w:iCs w:val="1"/>
              </w:rPr>
            </w:pPr>
            <w:r w:rsidDel="00000000" w:rsidR="00000000" w:rsidRPr="00000000">
              <w:rPr>
                <w:rFonts w:ascii="Calibri" w:cs="Calibri" w:eastAsia="Calibri" w:hAnsi="Calibri"/>
                <w:b w:val="1"/>
                <w:bCs w:val="1"/>
                <w:i w:val="1"/>
                <w:iCs w:val="1"/>
                <w:sz w:val="20"/>
                <w:szCs w:val="20"/>
                <w:rtl w:val="0"/>
              </w:rPr>
              <w:t xml:space="preserve">"Monitorear el cumplimiento de las políticas seguridad asegurando protección de servicios de red, servidores y continuidad operacional":</w:t>
            </w:r>
            <w:r w:rsidDel="00000000" w:rsidR="00000000" w:rsidRPr="00000000">
              <w:rPr>
                <w:rFonts w:ascii="Calibri" w:cs="Calibri" w:eastAsia="Calibri" w:hAnsi="Calibri"/>
                <w:i w:val="1"/>
                <w:iCs w:val="1"/>
                <w:sz w:val="20"/>
                <w:szCs w:val="20"/>
                <w:rtl w:val="0"/>
              </w:rPr>
              <w:t xml:space="preserve"> Dado que la plataforma manejará datos sensibles (RUT, notas y asistencia de menores), esta competencia es indispensable para configurar el servidor web, resguardar las bases de datos y administrar correctamente los accesos según los distintos roles (Apoderado, Profesor, Director), garantizando que el sistema sea seguro y esté siempre disponible.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8">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Nuestros principales intereses profesionales se centran en la programación de plataformas web, la ciencia de datos y la integración de APIs. Estos tres aspectos se ven reflejados directamente en el diseño del Proyecto APT: la programación web permitirá construir el sistema central y las vistas para cada rol; la ciencia de datos será el motor para procesar los historiales académicos y crear el modelo predictivo de riesgo escolar; y la integración de APIs hará posible conectar el asistente de Inteligencia Artificial y la mensajería automatizada mediante WhatsApp.</w:t>
            </w:r>
          </w:p>
          <w:p w:rsidR="00000000" w:rsidDel="00000000" w:rsidP="00000000" w:rsidRDefault="00000000" w:rsidRPr="00000000" w14:paraId="00000039">
            <w:pPr>
              <w:jc w:val="both"/>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Realizar este proyecto contribuirá de manera directa a nuestro desarrollo profesional, ya que nos permitirá consolidar estas tres áreas de interés en un entorno real. Transformar estas tecnologías en un sistema funcional fortalecerá nuestro portafolio como futuros ingenieros, demostrando nuestra capacidad técnica para diseñar y entregar soluciones de software modernas, escalables y orientadas a resolver problemas reales de la industria.</w:t>
            </w:r>
          </w:p>
        </w:tc>
      </w:tr>
      <w:tr>
        <w:trPr>
          <w:cantSplit w:val="0"/>
          <w:trHeight w:val="132"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B">
            <w:pPr>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(1) Duración del semestre y (2) Horas de la asignatura:</w:t>
            </w:r>
            <w:r w:rsidDel="00000000" w:rsidR="00000000" w:rsidRPr="00000000">
              <w:rPr>
                <w:rFonts w:ascii="Calibri" w:cs="Calibri" w:eastAsia="Calibri" w:hAnsi="Calibri"/>
                <w:i w:val="1"/>
                <w:iCs w:val="1"/>
                <w:sz w:val="20"/>
                <w:szCs w:val="20"/>
                <w:rtl w:val="0"/>
              </w:rPr>
              <w:t xml:space="preserve"> El alcance del proyecto está calculado estratégicamente para ajustarse a los </w:t>
            </w:r>
            <w:r w:rsidDel="00000000" w:rsidR="00000000" w:rsidRPr="00000000">
              <w:rPr>
                <w:i w:val="1"/>
                <w:iCs w:val="1"/>
                <w:sz w:val="20"/>
                <w:szCs w:val="20"/>
                <w:rtl w:val="0"/>
              </w:rPr>
              <w:t xml:space="preserve">4</w:t>
            </w:r>
            <w:r w:rsidDel="00000000" w:rsidR="00000000" w:rsidRPr="00000000">
              <w:rPr>
                <w:rFonts w:ascii="Calibri" w:cs="Calibri" w:eastAsia="Calibri" w:hAnsi="Calibri"/>
                <w:i w:val="1"/>
                <w:iCs w:val="1"/>
                <w:sz w:val="20"/>
                <w:szCs w:val="20"/>
                <w:rtl w:val="0"/>
              </w:rPr>
              <w:t xml:space="preserve"> meses y medio que dura el semestre académico. Para optimizar las horas asignadas a la asignatura, trabajaremos bajo la metodología ágil Scrum, dividiendo el trabajo en Sprints. Esto nos permitirá tener un avance escalonado: estructurar primero la base de datos, luego construir la plataforma web y finalmente integrar la minería de datos y las APIs.</w:t>
            </w:r>
          </w:p>
          <w:p w:rsidR="00000000" w:rsidDel="00000000" w:rsidP="00000000" w:rsidRDefault="00000000" w:rsidRPr="00000000" w14:paraId="0000003C">
            <w:pPr>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(3) Materiales requeridos:</w:t>
            </w:r>
            <w:r w:rsidDel="00000000" w:rsidR="00000000" w:rsidRPr="00000000">
              <w:rPr>
                <w:rFonts w:ascii="Calibri" w:cs="Calibri" w:eastAsia="Calibri" w:hAnsi="Calibri"/>
                <w:i w:val="1"/>
                <w:iCs w:val="1"/>
                <w:sz w:val="20"/>
                <w:szCs w:val="20"/>
                <w:rtl w:val="0"/>
              </w:rPr>
              <w:t xml:space="preserve"> El proyecto es altamente viable porque no depende de inversiones económicas en hardware ni licencias costosas. Todo el sistema se construirá utilizando lenguajes y herramientas de código abierto, además de aprovechar los niveles gratuitos para desarrolladores de las APIs de Inteligencia Artificial y mensajería de WhatsApp.</w:t>
            </w:r>
          </w:p>
          <w:p w:rsidR="00000000" w:rsidDel="00000000" w:rsidP="00000000" w:rsidRDefault="00000000" w:rsidRPr="00000000" w14:paraId="0000003D">
            <w:pPr>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(4) Factores externos que facilitan su desarrollo:</w:t>
            </w:r>
            <w:r w:rsidDel="00000000" w:rsidR="00000000" w:rsidRPr="00000000">
              <w:rPr>
                <w:rFonts w:ascii="Calibri" w:cs="Calibri" w:eastAsia="Calibri" w:hAnsi="Calibri"/>
                <w:i w:val="1"/>
                <w:iCs w:val="1"/>
                <w:sz w:val="20"/>
                <w:szCs w:val="20"/>
                <w:rtl w:val="0"/>
              </w:rPr>
              <w:t xml:space="preserve"> Un factor clave a nuestro favor es la cercanía y el conocimiento previo del contexto del cliente. Al ser exalumnos del colegio ubicado en Melipilla, tenemos un contacto más directo con la institución, lo que agilizará enormemente el levantamiento de requerimientos, las reuniones de avance y la validación de que la plataforma realmente soluciona un problema interno.</w:t>
            </w:r>
          </w:p>
          <w:p w:rsidR="00000000" w:rsidDel="00000000" w:rsidP="00000000" w:rsidRDefault="00000000" w:rsidRPr="00000000" w14:paraId="0000003E">
            <w:pPr>
              <w:jc w:val="both"/>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(5) Factores externos que dificultan su desarrollo y soluciones:</w:t>
            </w:r>
            <w:r w:rsidDel="00000000" w:rsidR="00000000" w:rsidRPr="00000000">
              <w:rPr>
                <w:rFonts w:ascii="Calibri" w:cs="Calibri" w:eastAsia="Calibri" w:hAnsi="Calibri"/>
                <w:i w:val="1"/>
                <w:iCs w:val="1"/>
                <w:sz w:val="20"/>
                <w:szCs w:val="20"/>
                <w:rtl w:val="0"/>
              </w:rPr>
              <w:t xml:space="preserve"> El principal factor externo que podría frenar el proyecto es la estricta normativa legal sobre la privacidad y protección de datos personales de menores de edad, lo que nos impide usar la base de datos real del colegio. Para solucionar esta barrera legal sin retrasar el desarrollo, implementaremos la generación de "datos sintéticos". A través de scripts automatizados, crearemos miles de perfiles de alumnos, calificaciones y registros de asistencia totalmente ficticios, lo que nos permitirá entrenar los modelos predictivos y probar los dashboards con un entorno que simula la realidad a la perfección.</w:t>
            </w:r>
          </w:p>
        </w:tc>
      </w:tr>
    </w:tbl>
    <w:p w:rsidR="00000000" w:rsidDel="00000000" w:rsidP="00000000" w:rsidRDefault="00000000" w:rsidRPr="00000000" w14:paraId="0000003F">
      <w:pPr>
        <w:rPr>
          <w:b w:val="1"/>
          <w:bCs w:val="1"/>
          <w:color w:val="4472c4"/>
          <w:sz w:val="32"/>
          <w:szCs w:val="32"/>
        </w:rPr>
      </w:pPr>
      <w:r w:rsidDel="00000000" w:rsidR="00000000" w:rsidRPr="00000000">
        <w:rPr>
          <w:rtl w:val="0"/>
        </w:rPr>
      </w:r>
    </w:p>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i w:val="1"/>
                <w:iCs w:val="1"/>
                <w:sz w:val="20"/>
                <w:szCs w:val="20"/>
              </w:rPr>
            </w:pPr>
            <w:r w:rsidDel="00000000" w:rsidR="00000000" w:rsidRPr="00000000">
              <w:rPr>
                <w:i w:val="1"/>
                <w:iCs w:val="1"/>
                <w:sz w:val="20"/>
                <w:szCs w:val="20"/>
                <w:rtl w:val="0"/>
              </w:rPr>
              <w:t xml:space="preserve">Desarrollar una plataforma web inteligente de gestión escolar, incorporando herramientas de análisis predictivo, inteligencia artificial y comunicación automatizada, para optimizar la toma de decisiones docentes, fomentar el involucramiento de los apoderados y prevenir el riesgo de repitencia estudiantil.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i w:val="1"/>
                <w:iCs w:val="1"/>
                <w:sz w:val="20"/>
                <w:szCs w:val="20"/>
              </w:rPr>
            </w:pPr>
            <w:r w:rsidDel="00000000" w:rsidR="00000000" w:rsidRPr="00000000">
              <w:rPr>
                <w:b w:val="1"/>
                <w:bCs w:val="1"/>
                <w:i w:val="1"/>
                <w:iCs w:val="1"/>
                <w:sz w:val="20"/>
                <w:szCs w:val="20"/>
                <w:rtl w:val="0"/>
              </w:rPr>
              <w:t xml:space="preserve">Diseñar</w:t>
            </w:r>
            <w:r w:rsidDel="00000000" w:rsidR="00000000" w:rsidRPr="00000000">
              <w:rPr>
                <w:i w:val="1"/>
                <w:iCs w:val="1"/>
                <w:sz w:val="20"/>
                <w:szCs w:val="20"/>
                <w:rtl w:val="0"/>
              </w:rPr>
              <w:t xml:space="preserve"> y estructurar una base de datos relacional, poblada inicialmente con datos sintéticos, para centralizar el registro seguro de calificaciones, asistencia y convivencia escolar.</w:t>
            </w:r>
          </w:p>
          <w:p w:rsidR="00000000" w:rsidDel="00000000" w:rsidP="00000000" w:rsidRDefault="00000000" w:rsidRPr="00000000" w14:paraId="00000049">
            <w:pPr>
              <w:jc w:val="both"/>
              <w:rPr>
                <w:i w:val="1"/>
                <w:iCs w:val="1"/>
                <w:sz w:val="20"/>
                <w:szCs w:val="20"/>
              </w:rPr>
            </w:pPr>
            <w:r w:rsidDel="00000000" w:rsidR="00000000" w:rsidRPr="00000000">
              <w:rPr>
                <w:b w:val="1"/>
                <w:bCs w:val="1"/>
                <w:i w:val="1"/>
                <w:iCs w:val="1"/>
                <w:sz w:val="20"/>
                <w:szCs w:val="20"/>
                <w:rtl w:val="0"/>
              </w:rPr>
              <w:t xml:space="preserve">Construir</w:t>
            </w:r>
            <w:r w:rsidDel="00000000" w:rsidR="00000000" w:rsidRPr="00000000">
              <w:rPr>
                <w:i w:val="1"/>
                <w:iCs w:val="1"/>
                <w:sz w:val="20"/>
                <w:szCs w:val="20"/>
                <w:rtl w:val="0"/>
              </w:rPr>
              <w:t xml:space="preserve"> la interfaz web y los paneles de control (dashboards) interactivos diferenciados por los roles de Administrador, Profesor Jefe, Profesor de Asignatura y Apoderado.</w:t>
            </w:r>
          </w:p>
          <w:p w:rsidR="00000000" w:rsidDel="00000000" w:rsidP="00000000" w:rsidRDefault="00000000" w:rsidRPr="00000000" w14:paraId="0000004A">
            <w:pPr>
              <w:jc w:val="both"/>
              <w:rPr>
                <w:i w:val="1"/>
                <w:iCs w:val="1"/>
                <w:sz w:val="20"/>
                <w:szCs w:val="20"/>
              </w:rPr>
            </w:pPr>
            <w:r w:rsidDel="00000000" w:rsidR="00000000" w:rsidRPr="00000000">
              <w:rPr>
                <w:b w:val="1"/>
                <w:bCs w:val="1"/>
                <w:i w:val="1"/>
                <w:iCs w:val="1"/>
                <w:sz w:val="20"/>
                <w:szCs w:val="20"/>
                <w:rtl w:val="0"/>
              </w:rPr>
              <w:t xml:space="preserve">Implementar</w:t>
            </w:r>
            <w:r w:rsidDel="00000000" w:rsidR="00000000" w:rsidRPr="00000000">
              <w:rPr>
                <w:i w:val="1"/>
                <w:iCs w:val="1"/>
                <w:sz w:val="20"/>
                <w:szCs w:val="20"/>
                <w:rtl w:val="0"/>
              </w:rPr>
              <w:t xml:space="preserve"> un modelo de minería de datos utilizando algoritmos de aprendizaje automático para identificar proactivamente patrones y alertar sobre los estudiantes con riesgo de reprobación.</w:t>
            </w:r>
          </w:p>
          <w:p w:rsidR="00000000" w:rsidDel="00000000" w:rsidP="00000000" w:rsidRDefault="00000000" w:rsidRPr="00000000" w14:paraId="0000004B">
            <w:pPr>
              <w:jc w:val="both"/>
              <w:rPr>
                <w:i w:val="1"/>
                <w:iCs w:val="1"/>
                <w:sz w:val="20"/>
                <w:szCs w:val="20"/>
              </w:rPr>
            </w:pPr>
            <w:r w:rsidDel="00000000" w:rsidR="00000000" w:rsidRPr="00000000">
              <w:rPr>
                <w:b w:val="1"/>
                <w:bCs w:val="1"/>
                <w:i w:val="1"/>
                <w:iCs w:val="1"/>
                <w:sz w:val="20"/>
                <w:szCs w:val="20"/>
                <w:rtl w:val="0"/>
              </w:rPr>
              <w:t xml:space="preserve">Integrar</w:t>
            </w:r>
            <w:r w:rsidDel="00000000" w:rsidR="00000000" w:rsidRPr="00000000">
              <w:rPr>
                <w:i w:val="1"/>
                <w:iCs w:val="1"/>
                <w:sz w:val="20"/>
                <w:szCs w:val="20"/>
                <w:rtl w:val="0"/>
              </w:rPr>
              <w:t xml:space="preserve"> servicios externos mediante APIs para incorporar un asistente pedagógico de Inteligencia Artificial (Chatbot) y un sistema de alertas tempranas automatizadas vía WhatsApp.</w:t>
            </w:r>
          </w:p>
          <w:p w:rsidR="00000000" w:rsidDel="00000000" w:rsidP="00000000" w:rsidRDefault="00000000" w:rsidRPr="00000000" w14:paraId="0000004C">
            <w:pPr>
              <w:jc w:val="both"/>
              <w:rPr>
                <w:i w:val="1"/>
                <w:iCs w:val="1"/>
                <w:sz w:val="20"/>
                <w:szCs w:val="20"/>
              </w:rPr>
            </w:pPr>
            <w:r w:rsidDel="00000000" w:rsidR="00000000" w:rsidRPr="00000000">
              <w:rPr>
                <w:b w:val="1"/>
                <w:bCs w:val="1"/>
                <w:i w:val="1"/>
                <w:iCs w:val="1"/>
                <w:sz w:val="20"/>
                <w:szCs w:val="20"/>
                <w:rtl w:val="0"/>
              </w:rPr>
              <w:t xml:space="preserve">Ejecutar</w:t>
            </w:r>
            <w:r w:rsidDel="00000000" w:rsidR="00000000" w:rsidRPr="00000000">
              <w:rPr>
                <w:i w:val="1"/>
                <w:iCs w:val="1"/>
                <w:sz w:val="20"/>
                <w:szCs w:val="20"/>
                <w:rtl w:val="0"/>
              </w:rPr>
              <w:t xml:space="preserve"> pruebas de integración y usabilidad en todos los módulos desarrollados para asegurar la correcta funcionalidad y seguridad del sistema antes de su presentación final.</w:t>
            </w:r>
            <w:r w:rsidDel="00000000" w:rsidR="00000000" w:rsidRPr="00000000">
              <w:rPr>
                <w:rtl w:val="0"/>
              </w:rPr>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3">
            <w:pPr>
              <w:jc w:val="both"/>
              <w:rPr>
                <w:rFonts w:ascii="Calibri" w:cs="Calibri" w:eastAsia="Calibri" w:hAnsi="Calibri"/>
                <w:i w:val="1"/>
                <w:iCs w:val="1"/>
                <w:sz w:val="20"/>
                <w:szCs w:val="20"/>
              </w:rPr>
            </w:pPr>
            <w:r w:rsidDel="00000000" w:rsidR="00000000" w:rsidRPr="00000000">
              <w:rPr>
                <w:i w:val="1"/>
                <w:iCs w:val="1"/>
                <w:sz w:val="20"/>
                <w:szCs w:val="20"/>
                <w:rtl w:val="0"/>
              </w:rPr>
              <w:t xml:space="preserve">Para abordar la problemática e implementar la plataforma web inteligente, el proyecto se desarrollará utilizando el marco de trabajo ágil </w:t>
            </w:r>
            <w:r w:rsidDel="00000000" w:rsidR="00000000" w:rsidRPr="00000000">
              <w:rPr>
                <w:b w:val="1"/>
                <w:bCs w:val="1"/>
                <w:i w:val="1"/>
                <w:iCs w:val="1"/>
                <w:sz w:val="20"/>
                <w:szCs w:val="20"/>
                <w:rtl w:val="0"/>
              </w:rPr>
              <w:t xml:space="preserve">Scrum</w:t>
            </w:r>
            <w:r w:rsidDel="00000000" w:rsidR="00000000" w:rsidRPr="00000000">
              <w:rPr>
                <w:i w:val="1"/>
                <w:iCs w:val="1"/>
                <w:sz w:val="20"/>
                <w:szCs w:val="20"/>
                <w:rtl w:val="0"/>
              </w:rPr>
              <w:t xml:space="preserve">. Esta metodología, propia de la ingeniería de software, es idónea para este proyecto ya que permite una gestión flexible, adaptativa y enfocada en la entrega de incrementos de software funcionales de manera periódica, asegurando que el producto final se alinee continuamente con los requerimientos del establecimiento educacional. </w:t>
            </w:r>
            <w:r w:rsidDel="00000000" w:rsidR="00000000" w:rsidRPr="00000000">
              <w:rPr>
                <w:rtl w:val="0"/>
              </w:rPr>
            </w:r>
          </w:p>
          <w:p w:rsidR="00000000" w:rsidDel="00000000" w:rsidP="00000000" w:rsidRDefault="00000000" w:rsidRPr="00000000" w14:paraId="00000054">
            <w:pPr>
              <w:spacing w:after="240" w:before="240" w:lineRule="auto"/>
              <w:jc w:val="both"/>
              <w:rPr>
                <w:i w:val="1"/>
                <w:iCs w:val="1"/>
                <w:sz w:val="20"/>
                <w:szCs w:val="20"/>
              </w:rPr>
            </w:pPr>
            <w:r w:rsidDel="00000000" w:rsidR="00000000" w:rsidRPr="00000000">
              <w:rPr>
                <w:b w:val="1"/>
                <w:bCs w:val="1"/>
                <w:i w:val="1"/>
                <w:iCs w:val="1"/>
                <w:sz w:val="20"/>
                <w:szCs w:val="20"/>
                <w:rtl w:val="0"/>
              </w:rPr>
              <w:t xml:space="preserve">Funciones, Tareas y Responsabilidades del Equipo</w:t>
            </w:r>
            <w:r w:rsidDel="00000000" w:rsidR="00000000" w:rsidRPr="00000000">
              <w:rPr>
                <w:i w:val="1"/>
                <w:iCs w:val="1"/>
                <w:sz w:val="20"/>
                <w:szCs w:val="20"/>
                <w:rtl w:val="0"/>
              </w:rPr>
              <w:t xml:space="preserve"> Dado que el proyecto es grupal, las responsabilidades técnicas y de gestión ágil se distribuirán para cubrir todas las áreas del desarrollo, infraestructura y analítica de datos:</w:t>
            </w:r>
          </w:p>
          <w:p w:rsidR="00000000" w:rsidDel="00000000" w:rsidP="00000000" w:rsidRDefault="00000000" w:rsidRPr="00000000" w14:paraId="00000055">
            <w:pPr>
              <w:numPr>
                <w:ilvl w:val="0"/>
                <w:numId w:val="1"/>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José Valenzuela</w:t>
            </w:r>
          </w:p>
          <w:p w:rsidR="00000000" w:rsidDel="00000000" w:rsidP="00000000" w:rsidRDefault="00000000" w:rsidRPr="00000000" w14:paraId="00000056">
            <w:pPr>
              <w:numPr>
                <w:ilvl w:val="1"/>
                <w:numId w:val="1"/>
              </w:numPr>
              <w:spacing w:after="0" w:afterAutospacing="0" w:before="0" w:beforeAutospacing="0" w:lineRule="auto"/>
              <w:ind w:left="1440" w:hanging="360"/>
              <w:rPr>
                <w:i w:val="1"/>
                <w:iCs w:val="1"/>
                <w:sz w:val="20"/>
                <w:szCs w:val="20"/>
              </w:rPr>
            </w:pPr>
            <w:r w:rsidDel="00000000" w:rsidR="00000000" w:rsidRPr="00000000">
              <w:rPr>
                <w:b w:val="1"/>
                <w:bCs w:val="1"/>
                <w:i w:val="1"/>
                <w:iCs w:val="1"/>
                <w:sz w:val="20"/>
                <w:szCs w:val="20"/>
                <w:rtl w:val="0"/>
              </w:rPr>
              <w:t xml:space="preserve">Rol Ágil:</w:t>
            </w:r>
            <w:r w:rsidDel="00000000" w:rsidR="00000000" w:rsidRPr="00000000">
              <w:rPr>
                <w:i w:val="1"/>
                <w:iCs w:val="1"/>
                <w:sz w:val="20"/>
                <w:szCs w:val="20"/>
                <w:rtl w:val="0"/>
              </w:rPr>
              <w:t xml:space="preserve"> Scrum Master (facilitador del proceso ágil, gestión de tiempos y remoción de impedimentos técnicos).</w:t>
            </w:r>
          </w:p>
          <w:p w:rsidR="00000000" w:rsidDel="00000000" w:rsidP="00000000" w:rsidRDefault="00000000" w:rsidRPr="00000000" w14:paraId="00000057">
            <w:pPr>
              <w:numPr>
                <w:ilvl w:val="1"/>
                <w:numId w:val="1"/>
              </w:numPr>
              <w:spacing w:after="0" w:afterAutospacing="0" w:before="0" w:beforeAutospacing="0" w:lineRule="auto"/>
              <w:ind w:left="1440" w:hanging="360"/>
              <w:rPr>
                <w:i w:val="1"/>
                <w:iCs w:val="1"/>
                <w:sz w:val="20"/>
                <w:szCs w:val="20"/>
              </w:rPr>
            </w:pPr>
            <w:r w:rsidDel="00000000" w:rsidR="00000000" w:rsidRPr="00000000">
              <w:rPr>
                <w:b w:val="1"/>
                <w:bCs w:val="1"/>
                <w:i w:val="1"/>
                <w:iCs w:val="1"/>
                <w:sz w:val="20"/>
                <w:szCs w:val="20"/>
                <w:rtl w:val="0"/>
              </w:rPr>
              <w:t xml:space="preserve">Responsabilidades Técnicas:</w:t>
            </w:r>
            <w:r w:rsidDel="00000000" w:rsidR="00000000" w:rsidRPr="00000000">
              <w:rPr>
                <w:i w:val="1"/>
                <w:iCs w:val="1"/>
                <w:sz w:val="20"/>
                <w:szCs w:val="20"/>
                <w:rtl w:val="0"/>
              </w:rPr>
              <w:t xml:space="preserve"> Liderar el área de Ciencia de Datos y el desarrollo de la lógica del Backend. Encargado principal de la generación de datos sintéticos masivos y del entrenamiento de los modelos predictivos para proyectar el riesgo escolar.</w:t>
            </w:r>
          </w:p>
          <w:p w:rsidR="00000000" w:rsidDel="00000000" w:rsidP="00000000" w:rsidRDefault="00000000" w:rsidRPr="00000000" w14:paraId="00000058">
            <w:pPr>
              <w:numPr>
                <w:ilvl w:val="0"/>
                <w:numId w:val="1"/>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Felipe Verdugo</w:t>
            </w:r>
          </w:p>
          <w:p w:rsidR="00000000" w:rsidDel="00000000" w:rsidP="00000000" w:rsidRDefault="00000000" w:rsidRPr="00000000" w14:paraId="00000059">
            <w:pPr>
              <w:numPr>
                <w:ilvl w:val="1"/>
                <w:numId w:val="1"/>
              </w:numPr>
              <w:spacing w:after="0" w:afterAutospacing="0" w:before="0" w:beforeAutospacing="0" w:lineRule="auto"/>
              <w:ind w:left="1440" w:hanging="360"/>
              <w:rPr>
                <w:i w:val="1"/>
                <w:iCs w:val="1"/>
                <w:sz w:val="20"/>
                <w:szCs w:val="20"/>
              </w:rPr>
            </w:pPr>
            <w:r w:rsidDel="00000000" w:rsidR="00000000" w:rsidRPr="00000000">
              <w:rPr>
                <w:b w:val="1"/>
                <w:bCs w:val="1"/>
                <w:i w:val="1"/>
                <w:iCs w:val="1"/>
                <w:sz w:val="20"/>
                <w:szCs w:val="20"/>
                <w:rtl w:val="0"/>
              </w:rPr>
              <w:t xml:space="preserve">Rol Ágil:</w:t>
            </w:r>
            <w:r w:rsidDel="00000000" w:rsidR="00000000" w:rsidRPr="00000000">
              <w:rPr>
                <w:i w:val="1"/>
                <w:iCs w:val="1"/>
                <w:sz w:val="20"/>
                <w:szCs w:val="20"/>
                <w:rtl w:val="0"/>
              </w:rPr>
              <w:t xml:space="preserve"> Product Owner (gestión del Product Backlog y validación constante de que las funcionalidades entreguen valor real al colegio).</w:t>
            </w:r>
          </w:p>
          <w:p w:rsidR="00000000" w:rsidDel="00000000" w:rsidP="00000000" w:rsidRDefault="00000000" w:rsidRPr="00000000" w14:paraId="0000005A">
            <w:pPr>
              <w:numPr>
                <w:ilvl w:val="1"/>
                <w:numId w:val="1"/>
              </w:numPr>
              <w:spacing w:after="0" w:afterAutospacing="0" w:before="0" w:beforeAutospacing="0" w:lineRule="auto"/>
              <w:ind w:left="1440" w:hanging="360"/>
              <w:rPr>
                <w:i w:val="1"/>
                <w:iCs w:val="1"/>
                <w:sz w:val="20"/>
                <w:szCs w:val="20"/>
              </w:rPr>
            </w:pPr>
            <w:r w:rsidDel="00000000" w:rsidR="00000000" w:rsidRPr="00000000">
              <w:rPr>
                <w:b w:val="1"/>
                <w:bCs w:val="1"/>
                <w:i w:val="1"/>
                <w:iCs w:val="1"/>
                <w:sz w:val="20"/>
                <w:szCs w:val="20"/>
                <w:rtl w:val="0"/>
              </w:rPr>
              <w:t xml:space="preserve">Responsabilidades Técnicas:</w:t>
            </w:r>
            <w:r w:rsidDel="00000000" w:rsidR="00000000" w:rsidRPr="00000000">
              <w:rPr>
                <w:i w:val="1"/>
                <w:iCs w:val="1"/>
                <w:sz w:val="20"/>
                <w:szCs w:val="20"/>
                <w:rtl w:val="0"/>
              </w:rPr>
              <w:t xml:space="preserve"> Liderar el desarrollo del Frontend. Encargado del diseño e implementación de los paneles de control interactivos adaptados a cada uno de los roles del sistema (Director, Profesor Jefe, Profesor de Asignatura y Apoderado).</w:t>
            </w:r>
          </w:p>
          <w:p w:rsidR="00000000" w:rsidDel="00000000" w:rsidP="00000000" w:rsidRDefault="00000000" w:rsidRPr="00000000" w14:paraId="0000005B">
            <w:pPr>
              <w:numPr>
                <w:ilvl w:val="0"/>
                <w:numId w:val="1"/>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Felipe Catalán</w:t>
            </w:r>
          </w:p>
          <w:p w:rsidR="00000000" w:rsidDel="00000000" w:rsidP="00000000" w:rsidRDefault="00000000" w:rsidRPr="00000000" w14:paraId="0000005C">
            <w:pPr>
              <w:numPr>
                <w:ilvl w:val="1"/>
                <w:numId w:val="1"/>
              </w:numPr>
              <w:spacing w:after="0" w:afterAutospacing="0" w:before="0" w:beforeAutospacing="0" w:lineRule="auto"/>
              <w:ind w:left="1440" w:hanging="360"/>
              <w:rPr>
                <w:i w:val="1"/>
                <w:iCs w:val="1"/>
                <w:sz w:val="20"/>
                <w:szCs w:val="20"/>
              </w:rPr>
            </w:pPr>
            <w:r w:rsidDel="00000000" w:rsidR="00000000" w:rsidRPr="00000000">
              <w:rPr>
                <w:b w:val="1"/>
                <w:bCs w:val="1"/>
                <w:i w:val="1"/>
                <w:iCs w:val="1"/>
                <w:sz w:val="20"/>
                <w:szCs w:val="20"/>
                <w:rtl w:val="0"/>
              </w:rPr>
              <w:t xml:space="preserve">Rol Ágil:</w:t>
            </w:r>
            <w:r w:rsidDel="00000000" w:rsidR="00000000" w:rsidRPr="00000000">
              <w:rPr>
                <w:i w:val="1"/>
                <w:iCs w:val="1"/>
                <w:sz w:val="20"/>
                <w:szCs w:val="20"/>
                <w:rtl w:val="0"/>
              </w:rPr>
              <w:t xml:space="preserve"> Lead Developer / QA (aseguramiento técnico, control de versiones y calidad del software entregado).</w:t>
            </w:r>
          </w:p>
          <w:p w:rsidR="00000000" w:rsidDel="00000000" w:rsidP="00000000" w:rsidRDefault="00000000" w:rsidRPr="00000000" w14:paraId="0000005D">
            <w:pPr>
              <w:numPr>
                <w:ilvl w:val="1"/>
                <w:numId w:val="1"/>
              </w:numPr>
              <w:spacing w:after="240" w:before="0" w:beforeAutospacing="0" w:lineRule="auto"/>
              <w:ind w:left="1440" w:hanging="360"/>
              <w:rPr>
                <w:i w:val="1"/>
                <w:iCs w:val="1"/>
                <w:sz w:val="20"/>
                <w:szCs w:val="20"/>
              </w:rPr>
            </w:pPr>
            <w:r w:rsidDel="00000000" w:rsidR="00000000" w:rsidRPr="00000000">
              <w:rPr>
                <w:b w:val="1"/>
                <w:bCs w:val="1"/>
                <w:i w:val="1"/>
                <w:iCs w:val="1"/>
                <w:sz w:val="20"/>
                <w:szCs w:val="20"/>
                <w:rtl w:val="0"/>
              </w:rPr>
              <w:t xml:space="preserve">Responsabilidades Técnicas:</w:t>
            </w:r>
            <w:r w:rsidDel="00000000" w:rsidR="00000000" w:rsidRPr="00000000">
              <w:rPr>
                <w:i w:val="1"/>
                <w:iCs w:val="1"/>
                <w:sz w:val="20"/>
                <w:szCs w:val="20"/>
                <w:rtl w:val="0"/>
              </w:rPr>
              <w:t xml:space="preserve"> Liderar el modelado, seguridad y administración de la base de datos relacional. Encargado de programar la integración y conexión del sistema con las APIs externas (el asistente pedagógico con Inteligencia Artificial y el motor de alertas tempranas mediante WhatsApp), además de la ejecución de las pruebas de integración del sistema completo.</w:t>
            </w:r>
          </w:p>
          <w:p w:rsidR="00000000" w:rsidDel="00000000" w:rsidP="00000000" w:rsidRDefault="00000000" w:rsidRPr="00000000" w14:paraId="0000005E">
            <w:pPr>
              <w:spacing w:before="160" w:lineRule="auto"/>
              <w:jc w:val="center"/>
              <w:rPr>
                <w:i w:val="1"/>
                <w:iCs w:val="1"/>
                <w:sz w:val="20"/>
                <w:szCs w:val="20"/>
              </w:rPr>
            </w:pPr>
            <w:r w:rsidDel="00000000" w:rsidR="00000000" w:rsidRPr="00000000">
              <w:rPr>
                <w:b w:val="1"/>
                <w:bCs w:val="1"/>
                <w:i w:val="1"/>
                <w:iCs w:val="1"/>
                <w:sz w:val="20"/>
                <w:szCs w:val="20"/>
                <w:rtl w:val="0"/>
              </w:rPr>
              <w:t xml:space="preserve">Estrateg</w:t>
            </w:r>
            <w:r w:rsidDel="00000000" w:rsidR="00000000" w:rsidRPr="00000000">
              <w:rPr>
                <w:b w:val="1"/>
                <w:bCs w:val="1"/>
                <w:i w:val="1"/>
                <w:iCs w:val="1"/>
                <w:sz w:val="20"/>
                <w:szCs w:val="20"/>
                <w:rtl w:val="0"/>
              </w:rPr>
              <w:t xml:space="preserve">ia de Pruebas y Aseguramiento de Calidad</w:t>
            </w:r>
            <w:r w:rsidDel="00000000" w:rsidR="00000000" w:rsidRPr="00000000">
              <w:rPr>
                <w:rFonts w:ascii="Arial" w:cs="Arial" w:eastAsia="Arial" w:hAnsi="Arial"/>
                <w:b w:val="1"/>
                <w:bCs w:val="1"/>
                <w:sz w:val="20"/>
                <w:szCs w:val="20"/>
                <w:rtl w:val="0"/>
              </w:rPr>
              <w:t xml:space="preserve">. </w:t>
            </w:r>
            <w:r w:rsidDel="00000000" w:rsidR="00000000" w:rsidRPr="00000000">
              <w:rPr>
                <w:i w:val="1"/>
                <w:iCs w:val="1"/>
                <w:sz w:val="20"/>
                <w:szCs w:val="20"/>
                <w:rtl w:val="0"/>
              </w:rPr>
              <w:t xml:space="preserve">Coherente con el marco de trabajo Scrum declarado, la calidad no se abordará como una fase final del proyecto, sino como una práctica continua dentro de cada Sprint, evitando el anti-patrón de acumular todas las pruebas al cierre del desarrollo (conocido como “hardening sprint”). Para ello, el equipo adoptará las siguientes prácticas:</w:t>
            </w:r>
          </w:p>
          <w:p w:rsidR="00000000" w:rsidDel="00000000" w:rsidP="00000000" w:rsidRDefault="00000000" w:rsidRPr="00000000" w14:paraId="0000005F">
            <w:pPr>
              <w:spacing w:before="160" w:lineRule="auto"/>
              <w:jc w:val="center"/>
              <w:rPr>
                <w:i w:val="1"/>
                <w:iCs w:val="1"/>
                <w:sz w:val="20"/>
                <w:szCs w:val="20"/>
              </w:rPr>
            </w:pPr>
            <w:r w:rsidDel="00000000" w:rsidR="00000000" w:rsidRPr="00000000">
              <w:rPr>
                <w:b w:val="1"/>
                <w:bCs w:val="1"/>
                <w:i w:val="1"/>
                <w:iCs w:val="1"/>
                <w:sz w:val="20"/>
                <w:szCs w:val="20"/>
                <w:rtl w:val="0"/>
              </w:rPr>
              <w:t xml:space="preserve">Definition of Done (DoD):</w:t>
            </w:r>
            <w:r w:rsidDel="00000000" w:rsidR="00000000" w:rsidRPr="00000000">
              <w:rPr>
                <w:rFonts w:ascii="Arial" w:cs="Arial" w:eastAsia="Arial" w:hAnsi="Arial"/>
                <w:b w:val="1"/>
                <w:bCs w:val="1"/>
                <w:sz w:val="20"/>
                <w:szCs w:val="20"/>
                <w:rtl w:val="0"/>
              </w:rPr>
              <w:t xml:space="preserve"> </w:t>
            </w:r>
            <w:r w:rsidDel="00000000" w:rsidR="00000000" w:rsidRPr="00000000">
              <w:rPr>
                <w:i w:val="1"/>
                <w:iCs w:val="1"/>
                <w:sz w:val="20"/>
                <w:szCs w:val="20"/>
                <w:rtl w:val="0"/>
              </w:rPr>
              <w:t xml:space="preserve">un elemento del Product Backlog sólo se considerará “terminado” cuando su código esté integrado en la rama de desarrollo, cuente con pruebas automatizadas escritas y aprobadas, el pipeline de Integración Continua en GitHub Actions esté en verde y el Product Owner haya validado los criterios de aceptación.</w:t>
            </w:r>
          </w:p>
          <w:p w:rsidR="00000000" w:rsidDel="00000000" w:rsidP="00000000" w:rsidRDefault="00000000" w:rsidRPr="00000000" w14:paraId="00000060">
            <w:pPr>
              <w:spacing w:before="160" w:lineRule="auto"/>
              <w:jc w:val="center"/>
              <w:rPr>
                <w:i w:val="1"/>
                <w:iCs w:val="1"/>
                <w:sz w:val="20"/>
                <w:szCs w:val="20"/>
              </w:rPr>
            </w:pPr>
            <w:r w:rsidDel="00000000" w:rsidR="00000000" w:rsidRPr="00000000">
              <w:rPr>
                <w:b w:val="1"/>
                <w:bCs w:val="1"/>
                <w:i w:val="1"/>
                <w:iCs w:val="1"/>
                <w:sz w:val="20"/>
                <w:szCs w:val="20"/>
                <w:rtl w:val="0"/>
              </w:rPr>
              <w:t xml:space="preserve">Pirámide de pruebas:</w:t>
            </w:r>
            <w:r w:rsidDel="00000000" w:rsidR="00000000" w:rsidRPr="00000000">
              <w:rPr>
                <w:rFonts w:ascii="Arial" w:cs="Arial" w:eastAsia="Arial" w:hAnsi="Arial"/>
                <w:b w:val="1"/>
                <w:bCs w:val="1"/>
                <w:sz w:val="20"/>
                <w:szCs w:val="20"/>
                <w:rtl w:val="0"/>
              </w:rPr>
              <w:t xml:space="preserve"> </w:t>
            </w:r>
            <w:r w:rsidDel="00000000" w:rsidR="00000000" w:rsidRPr="00000000">
              <w:rPr>
                <w:i w:val="1"/>
                <w:iCs w:val="1"/>
                <w:sz w:val="20"/>
                <w:szCs w:val="20"/>
                <w:rtl w:val="0"/>
              </w:rPr>
              <w:t xml:space="preserve">se mantendrá una proporción aproximada de 70% de pruebas unitarias, 20% de integración y 10% end-to-end (E2E). Las pruebas unitarias se escribirán con Pest (PHP) para la lógica de negocio de la plataforma y con pytest (Python) para los cálculos del modelo predictivo. Las pruebas de integración validarán el módulo ETL (CSV → PostgreSQL), la comunicación entre el backend Laravel y el microservicio FastAPI, y el control de accesos por rol implementado con Spatie. Las pruebas E2E cubrirán los flujos críticos del sistema: inicio de sesión por perfil, visualización de dashboards, generación de alertas tempranas y enlaces automatizados de WhatsApp.</w:t>
            </w:r>
          </w:p>
          <w:p w:rsidR="00000000" w:rsidDel="00000000" w:rsidP="00000000" w:rsidRDefault="00000000" w:rsidRPr="00000000" w14:paraId="00000061">
            <w:pPr>
              <w:spacing w:before="160" w:lineRule="auto"/>
              <w:jc w:val="center"/>
              <w:rPr>
                <w:i w:val="1"/>
                <w:iCs w:val="1"/>
                <w:sz w:val="20"/>
                <w:szCs w:val="20"/>
              </w:rPr>
            </w:pPr>
            <w:r w:rsidDel="00000000" w:rsidR="00000000" w:rsidRPr="00000000">
              <w:rPr>
                <w:b w:val="1"/>
                <w:bCs w:val="1"/>
                <w:i w:val="1"/>
                <w:iCs w:val="1"/>
                <w:sz w:val="20"/>
                <w:szCs w:val="20"/>
                <w:rtl w:val="0"/>
              </w:rPr>
              <w:t xml:space="preserve">Integración Continua (CI):</w:t>
            </w:r>
            <w:r w:rsidDel="00000000" w:rsidR="00000000" w:rsidRPr="00000000">
              <w:rPr>
                <w:rFonts w:ascii="Arial" w:cs="Arial" w:eastAsia="Arial" w:hAnsi="Arial"/>
                <w:b w:val="1"/>
                <w:bCs w:val="1"/>
                <w:sz w:val="20"/>
                <w:szCs w:val="20"/>
                <w:rtl w:val="0"/>
              </w:rPr>
              <w:t xml:space="preserve"> </w:t>
            </w:r>
            <w:r w:rsidDel="00000000" w:rsidR="00000000" w:rsidRPr="00000000">
              <w:rPr>
                <w:i w:val="1"/>
                <w:iCs w:val="1"/>
                <w:sz w:val="20"/>
                <w:szCs w:val="20"/>
                <w:rtl w:val="0"/>
              </w:rPr>
              <w:t xml:space="preserve">desde el primer Sprint de desarrollo, el repositorio contará con un pipeline en GitHub Actions que ejecutará análisis estático de código y la batería de pruebas automatizadas ante cada push o pull request, entregando retroalimentación inmediata y evitando regresiones sobre lo ya construido.</w:t>
            </w:r>
          </w:p>
          <w:p w:rsidR="00000000" w:rsidDel="00000000" w:rsidP="00000000" w:rsidRDefault="00000000" w:rsidRPr="00000000" w14:paraId="00000062">
            <w:pPr>
              <w:spacing w:before="160" w:lineRule="auto"/>
              <w:jc w:val="center"/>
              <w:rPr>
                <w:i w:val="1"/>
                <w:iCs w:val="1"/>
                <w:sz w:val="20"/>
                <w:szCs w:val="20"/>
              </w:rPr>
            </w:pPr>
            <w:r w:rsidDel="00000000" w:rsidR="00000000" w:rsidRPr="00000000">
              <w:rPr>
                <w:b w:val="1"/>
                <w:bCs w:val="1"/>
                <w:i w:val="1"/>
                <w:iCs w:val="1"/>
                <w:sz w:val="20"/>
                <w:szCs w:val="20"/>
                <w:rtl w:val="0"/>
              </w:rPr>
              <w:t xml:space="preserve">Pruebas dentro de cada Sprint:</w:t>
            </w:r>
            <w:r w:rsidDel="00000000" w:rsidR="00000000" w:rsidRPr="00000000">
              <w:rPr>
                <w:rFonts w:ascii="Arial" w:cs="Arial" w:eastAsia="Arial" w:hAnsi="Arial"/>
                <w:b w:val="1"/>
                <w:bCs w:val="1"/>
                <w:sz w:val="20"/>
                <w:szCs w:val="20"/>
                <w:rtl w:val="0"/>
              </w:rPr>
              <w:t xml:space="preserve"> </w:t>
            </w:r>
            <w:r w:rsidDel="00000000" w:rsidR="00000000" w:rsidRPr="00000000">
              <w:rPr>
                <w:i w:val="1"/>
                <w:iCs w:val="1"/>
                <w:sz w:val="20"/>
                <w:szCs w:val="20"/>
                <w:rtl w:val="0"/>
              </w:rPr>
              <w:t xml:space="preserve">durante la Sprint Planning se definirán los criterios de aceptación y el enfoque de prueba (unitaria, integración o E2E) de cada historia de usuario; durante el desarrollo, las pruebas se escribirán en paralelo al código; y antes de cada Sprint Review se ejecutará una prueba de regresión junto con una sesión de pruebas exploratorias sobre el incremento.</w:t>
            </w:r>
          </w:p>
          <w:p w:rsidR="00000000" w:rsidDel="00000000" w:rsidP="00000000" w:rsidRDefault="00000000" w:rsidRPr="00000000" w14:paraId="00000063">
            <w:pPr>
              <w:spacing w:before="160" w:lineRule="auto"/>
              <w:jc w:val="center"/>
              <w:rPr>
                <w:rFonts w:ascii="Arial" w:cs="Arial" w:eastAsia="Arial" w:hAnsi="Arial"/>
                <w:sz w:val="20"/>
                <w:szCs w:val="20"/>
              </w:rPr>
            </w:pPr>
            <w:r w:rsidDel="00000000" w:rsidR="00000000" w:rsidRPr="00000000">
              <w:rPr>
                <w:b w:val="1"/>
                <w:bCs w:val="1"/>
                <w:i w:val="1"/>
                <w:iCs w:val="1"/>
                <w:sz w:val="20"/>
                <w:szCs w:val="20"/>
                <w:rtl w:val="0"/>
              </w:rPr>
              <w:t xml:space="preserve">Pruebas de cierre (actividades 2.7 y 3.1)</w:t>
            </w:r>
            <w:r w:rsidDel="00000000" w:rsidR="00000000" w:rsidRPr="00000000">
              <w:rPr>
                <w:rFonts w:ascii="Arial" w:cs="Arial" w:eastAsia="Arial" w:hAnsi="Arial"/>
                <w:b w:val="1"/>
                <w:bCs w:val="1"/>
                <w:sz w:val="20"/>
                <w:szCs w:val="20"/>
                <w:rtl w:val="0"/>
              </w:rPr>
              <w:t xml:space="preserve">: </w:t>
            </w:r>
            <w:r w:rsidDel="00000000" w:rsidR="00000000" w:rsidRPr="00000000">
              <w:rPr>
                <w:i w:val="1"/>
                <w:iCs w:val="1"/>
                <w:sz w:val="20"/>
                <w:szCs w:val="20"/>
                <w:rtl w:val="0"/>
              </w:rPr>
              <w:t xml:space="preserve">la actividad 2.7 “Pruebas Locales del Sistema Completo” se ejecutará como prueba de sistema y regresión integral sobre el entorno orquestado con Docker, verificando la arquitectura completa en conjunto. La actividad 3.1 incorporará, además, pruebas de usabilidad con usuarios reales (docentes y apoderados) y una auditoría de seguridad de accesos y roles previa a la entrega final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64">
            <w:pPr>
              <w:spacing w:before="160" w:lineRule="auto"/>
              <w:jc w:val="center"/>
              <w:rPr>
                <w:i w:val="1"/>
                <w:iCs w:val="1"/>
                <w:sz w:val="20"/>
                <w:szCs w:val="20"/>
              </w:rPr>
            </w:pPr>
            <w:r w:rsidDel="00000000" w:rsidR="00000000" w:rsidRPr="00000000">
              <w:rPr>
                <w:b w:val="1"/>
                <w:bCs w:val="1"/>
                <w:i w:val="1"/>
                <w:iCs w:val="1"/>
                <w:sz w:val="20"/>
                <w:szCs w:val="20"/>
                <w:rtl w:val="0"/>
              </w:rPr>
              <w:t xml:space="preserve">Gestión de defectos:</w:t>
            </w:r>
            <w:r w:rsidDel="00000000" w:rsidR="00000000" w:rsidRPr="00000000">
              <w:rPr>
                <w:rFonts w:ascii="Arial" w:cs="Arial" w:eastAsia="Arial" w:hAnsi="Arial"/>
                <w:b w:val="1"/>
                <w:bCs w:val="1"/>
                <w:sz w:val="20"/>
                <w:szCs w:val="20"/>
                <w:rtl w:val="0"/>
              </w:rPr>
              <w:t xml:space="preserve"> </w:t>
            </w:r>
            <w:r w:rsidDel="00000000" w:rsidR="00000000" w:rsidRPr="00000000">
              <w:rPr>
                <w:i w:val="1"/>
                <w:iCs w:val="1"/>
                <w:sz w:val="20"/>
                <w:szCs w:val="20"/>
                <w:rtl w:val="0"/>
              </w:rPr>
              <w:t xml:space="preserve">aunque Felipe Catalán lidera el rol de QA como Lead Developer, la calidad es responsabilidad de todo el equipo Scrum. Los defectos detectados se registrarán y priorizarán en el tablero de Jira administrado por el Product Owner, y se corregirán dentro del mismo Sprint en que sean descubiertos, sin postergarlos para las etapas finales.</w:t>
            </w:r>
          </w:p>
          <w:p w:rsidR="00000000" w:rsidDel="00000000" w:rsidP="00000000" w:rsidRDefault="00000000" w:rsidRPr="00000000" w14:paraId="00000065">
            <w:pPr>
              <w:spacing w:after="240" w:before="240" w:lineRule="auto"/>
              <w:rPr>
                <w:i w:val="1"/>
                <w:iCs w:val="1"/>
                <w:sz w:val="20"/>
                <w:szCs w:val="20"/>
              </w:rPr>
            </w:pP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8">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9">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A">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7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Tablero de Gestión Ágil en Jira </w:t>
            </w:r>
            <w:r w:rsidDel="00000000" w:rsidR="00000000" w:rsidRPr="00000000">
              <w:rPr>
                <w:rtl w:val="0"/>
              </w:rPr>
            </w:r>
          </w:p>
        </w:tc>
        <w:tc>
          <w:tcPr/>
          <w:p w:rsidR="00000000" w:rsidDel="00000000" w:rsidP="00000000" w:rsidRDefault="00000000" w:rsidRPr="00000000" w14:paraId="00000072">
            <w:pPr>
              <w:rPr>
                <w:rFonts w:ascii="Calibri" w:cs="Calibri" w:eastAsia="Calibri" w:hAnsi="Calibri"/>
                <w:sz w:val="20"/>
                <w:szCs w:val="20"/>
              </w:rPr>
            </w:pPr>
            <w:r w:rsidDel="00000000" w:rsidR="00000000" w:rsidRPr="00000000">
              <w:rPr>
                <w:sz w:val="20"/>
                <w:szCs w:val="20"/>
                <w:rtl w:val="0"/>
              </w:rPr>
              <w:t xml:space="preserve">Tablero Scrum/Kanban organizado en el plan gratuito de Jira Software, con el Backlog del producto, Sprints y asignación de tareas del equipo. </w:t>
            </w:r>
            <w:r w:rsidDel="00000000" w:rsidR="00000000" w:rsidRPr="00000000">
              <w:rPr>
                <w:rtl w:val="0"/>
              </w:rPr>
            </w:r>
          </w:p>
        </w:tc>
        <w:tc>
          <w:tcPr/>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Demuestra que el equipo gestiona el desarrollo de manera profesional bajo metodología Scrum, planificando las entregas e incidencias mediante una herramienta estándar de la industria a costo cero. </w:t>
            </w:r>
            <w:r w:rsidDel="00000000" w:rsidR="00000000" w:rsidRPr="00000000">
              <w:rPr>
                <w:rtl w:val="0"/>
              </w:rPr>
            </w:r>
          </w:p>
        </w:tc>
      </w:tr>
      <w:tr>
        <w:trPr>
          <w:cantSplit w:val="0"/>
          <w:trHeight w:val="463.55468749999994" w:hRule="atLeast"/>
          <w:tblHeader w:val="0"/>
        </w:trPr>
        <w:tc>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w:t>
            </w:r>
            <w:r w:rsidDel="00000000" w:rsidR="00000000" w:rsidRPr="00000000">
              <w:rPr>
                <w:rtl w:val="0"/>
              </w:rPr>
            </w:r>
          </w:p>
        </w:tc>
        <w:tc>
          <w:tcPr/>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tabs>
                <w:tab w:val="center" w:leader="none" w:pos="4419"/>
                <w:tab w:val="right" w:leader="none" w:pos="8838"/>
              </w:tabs>
              <w:spacing w:after="0" w:line="240" w:lineRule="auto"/>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Modelo Relacional y Migraciones en PostgreSQL </w:t>
            </w:r>
            <w:r w:rsidDel="00000000" w:rsidR="00000000" w:rsidRPr="00000000">
              <w:rPr>
                <w:rtl w:val="0"/>
              </w:rPr>
            </w:r>
          </w:p>
        </w:tc>
        <w:tc>
          <w:tcPr/>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Diagrama de la base de datos PostgreSQL 16 y los archivos de migración de Laravel junto con los </w:t>
            </w:r>
            <w:r w:rsidDel="00000000" w:rsidR="00000000" w:rsidRPr="00000000">
              <w:rPr>
                <w:i w:val="1"/>
                <w:iCs w:val="1"/>
                <w:sz w:val="20"/>
                <w:szCs w:val="20"/>
                <w:rtl w:val="0"/>
              </w:rPr>
              <w:t xml:space="preserve">Seeders</w:t>
            </w:r>
            <w:r w:rsidDel="00000000" w:rsidR="00000000" w:rsidRPr="00000000">
              <w:rPr>
                <w:sz w:val="20"/>
                <w:szCs w:val="20"/>
                <w:rtl w:val="0"/>
              </w:rPr>
              <w:t xml:space="preserve"> de datos sintéticos. </w:t>
            </w:r>
            <w:r w:rsidDel="00000000" w:rsidR="00000000" w:rsidRPr="00000000">
              <w:rPr>
                <w:rtl w:val="0"/>
              </w:rPr>
            </w:r>
          </w:p>
        </w:tc>
        <w:tc>
          <w:tcPr/>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Permite al docente verificar que la estructura de base de datos relacional soporta los 4 perfiles de usuario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Prototipos Visuales de Interfaz (Mockups) </w:t>
            </w:r>
            <w:r w:rsidDel="00000000" w:rsidR="00000000" w:rsidRPr="00000000">
              <w:rPr>
                <w:rtl w:val="0"/>
              </w:rPr>
            </w:r>
          </w:p>
        </w:tc>
        <w:tc>
          <w:tcPr/>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Diseños preliminares de la interfaz</w:t>
            </w:r>
            <w:r w:rsidDel="00000000" w:rsidR="00000000" w:rsidRPr="00000000">
              <w:rPr>
                <w:rtl w:val="0"/>
              </w:rPr>
            </w:r>
          </w:p>
        </w:tc>
        <w:tc>
          <w:tcPr/>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Evidencia el diseño previo de la experiencia de usuario.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Microservicio ML en Fase de Entrenamiento </w:t>
            </w:r>
            <w:r w:rsidDel="00000000" w:rsidR="00000000" w:rsidRPr="00000000">
              <w:rPr>
                <w:rtl w:val="0"/>
              </w:rPr>
            </w:r>
          </w:p>
        </w:tc>
        <w:tc>
          <w:tcPr/>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Código fuente en Python (FastAPI y scikit-learn) con el modelo predictivo de riesgo de repitencia entrenado mediante datos sintéticos generados por pandas. </w:t>
            </w:r>
            <w:r w:rsidDel="00000000" w:rsidR="00000000" w:rsidRPr="00000000">
              <w:rPr>
                <w:rtl w:val="0"/>
              </w:rPr>
            </w:r>
          </w:p>
        </w:tc>
        <w:tc>
          <w:tcPr/>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Demuestra el avance real en el módulo más complejo del proyecto, permitiendo evaluar la lógica matemática aislada antes de integrarla con el backend.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Repositorio de Código Fuente Integrado </w:t>
            </w:r>
          </w:p>
        </w:tc>
        <w:tc>
          <w:tcPr/>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Código completo en el repositorio de GitHub, el microservicio FastAPI y la orquestación Docker. </w:t>
            </w:r>
            <w:r w:rsidDel="00000000" w:rsidR="00000000" w:rsidRPr="00000000">
              <w:rPr>
                <w:rtl w:val="0"/>
              </w:rPr>
            </w:r>
          </w:p>
        </w:tc>
        <w:tc>
          <w:tcPr/>
          <w:p w:rsidR="00000000" w:rsidDel="00000000" w:rsidP="00000000" w:rsidRDefault="00000000" w:rsidRPr="00000000" w14:paraId="0000008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Es el producto central del Portafolio. Documenta el trabajo técnico de programación, evidenciando el uso de tecnologías de código abierto sin dependencias de APIs REST manuales.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Entorno Local Orquestado con Docker </w:t>
            </w:r>
          </w:p>
        </w:tc>
        <w:tc>
          <w:tcPr/>
          <w:p w:rsidR="00000000" w:rsidDel="00000000" w:rsidP="00000000" w:rsidRDefault="00000000" w:rsidRPr="00000000" w14:paraId="0000008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El sistema completo ejecutándose mediante </w:t>
            </w:r>
            <w:r w:rsidDel="00000000" w:rsidR="00000000" w:rsidRPr="00000000">
              <w:rPr>
                <w:sz w:val="20"/>
                <w:szCs w:val="20"/>
                <w:rtl w:val="0"/>
              </w:rPr>
              <w:t xml:space="preserve">docker-compose.yml</w:t>
            </w:r>
            <w:r w:rsidDel="00000000" w:rsidR="00000000" w:rsidRPr="00000000">
              <w:rPr>
                <w:sz w:val="20"/>
                <w:szCs w:val="20"/>
                <w:rtl w:val="0"/>
              </w:rPr>
              <w:t xml:space="preserve">, levantando simultáneamente la base de datos, el backend y el microservicio predictivo. </w:t>
            </w:r>
            <w:r w:rsidDel="00000000" w:rsidR="00000000" w:rsidRPr="00000000">
              <w:rPr>
                <w:rtl w:val="0"/>
              </w:rPr>
            </w:r>
          </w:p>
        </w:tc>
        <w:tc>
          <w:tcPr/>
          <w:p w:rsidR="00000000" w:rsidDel="00000000" w:rsidP="00000000" w:rsidRDefault="00000000" w:rsidRPr="00000000" w14:paraId="0000008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Es la evidencia definitiva de que la arquitectura híbrida cumple con los requerimientos funcionales y opera de forma reproducible y aislada en los equipos del equipo.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b w:val="1"/>
                <w:bCs w:val="1"/>
                <w:color w:val="1f3864"/>
              </w:rPr>
            </w:pPr>
            <w:r w:rsidDel="00000000" w:rsidR="00000000" w:rsidRPr="00000000">
              <w:rPr>
                <w:b w:val="1"/>
                <w:bCs w:val="1"/>
                <w:color w:val="1f3864"/>
                <w:rtl w:val="0"/>
              </w:rPr>
              <w:t xml:space="preserve">Informe de Testing y Cobertura (Pest / CI) </w:t>
            </w:r>
          </w:p>
        </w:tc>
        <w:tc>
          <w:tcPr/>
          <w:p w:rsidR="00000000" w:rsidDel="00000000" w:rsidP="00000000" w:rsidRDefault="00000000" w:rsidRPr="00000000" w14:paraId="0000008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Resultados de la ejecución de pruebas automatizadas y el pipeline de Integración Continua en GitHub Actions. </w:t>
            </w:r>
            <w:r w:rsidDel="00000000" w:rsidR="00000000" w:rsidRPr="00000000">
              <w:rPr>
                <w:rtl w:val="0"/>
              </w:rPr>
            </w:r>
          </w:p>
        </w:tc>
        <w:tc>
          <w:tcPr/>
          <w:p w:rsidR="00000000" w:rsidDel="00000000" w:rsidP="00000000" w:rsidRDefault="00000000" w:rsidRPr="00000000" w14:paraId="0000008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rPr>
                <w:i w:val="0"/>
                <w:iCs w:val="0"/>
                <w:smallCaps w:val="0"/>
                <w:strike w:val="0"/>
                <w:sz w:val="20"/>
                <w:szCs w:val="20"/>
                <w:u w:val="none"/>
                <w:shd w:fill="auto" w:val="clear"/>
                <w:vertAlign w:val="baseline"/>
              </w:rPr>
            </w:pPr>
            <w:r w:rsidDel="00000000" w:rsidR="00000000" w:rsidRPr="00000000">
              <w:rPr>
                <w:sz w:val="20"/>
                <w:szCs w:val="20"/>
                <w:rtl w:val="0"/>
              </w:rPr>
              <w:t xml:space="preserve">Visibiliza el cumplimiento de los Requerimientos No Funcionales, demostrando que las rutas críticas (autenticación, roles con Spatie y alertas) fueron validadas automáticamente. </w:t>
            </w:r>
            <w:r w:rsidDel="00000000" w:rsidR="00000000" w:rsidRPr="00000000">
              <w:rPr>
                <w:rtl w:val="0"/>
              </w:rPr>
            </w:r>
          </w:p>
        </w:tc>
      </w:tr>
    </w:tbl>
    <w:p w:rsidR="00000000" w:rsidDel="00000000" w:rsidP="00000000" w:rsidRDefault="00000000" w:rsidRPr="00000000" w14:paraId="0000008C">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E">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tbl>
      <w:tblPr>
        <w:tblStyle w:val="Table14"/>
        <w:tblW w:w="1147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5"/>
        <w:gridCol w:w="1410"/>
        <w:gridCol w:w="1965"/>
        <w:gridCol w:w="1515"/>
        <w:gridCol w:w="1515"/>
        <w:gridCol w:w="1305"/>
        <w:gridCol w:w="1860"/>
        <w:tblGridChange w:id="0">
          <w:tblGrid>
            <w:gridCol w:w="1905"/>
            <w:gridCol w:w="1410"/>
            <w:gridCol w:w="1965"/>
            <w:gridCol w:w="1515"/>
            <w:gridCol w:w="1515"/>
            <w:gridCol w:w="1305"/>
            <w:gridCol w:w="1860"/>
          </w:tblGrid>
        </w:tblGridChange>
      </w:tblGrid>
      <w:tr>
        <w:trPr>
          <w:cantSplit w:val="0"/>
          <w:tblHeader w:val="0"/>
        </w:trPr>
        <w:tc>
          <w:tcPr>
            <w:gridSpan w:val="7"/>
          </w:tcPr>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9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9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9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9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vAlign w:val="center"/>
          </w:tcPr>
          <w:p w:rsidR="00000000" w:rsidDel="00000000" w:rsidP="00000000" w:rsidRDefault="00000000" w:rsidRPr="00000000" w14:paraId="0000009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tl w:val="0"/>
              </w:rPr>
            </w:r>
          </w:p>
        </w:tc>
        <w:tc>
          <w:tcPr>
            <w:shd w:fill="ffffff" w:val="clear"/>
            <w:vAlign w:val="center"/>
          </w:tcPr>
          <w:p w:rsidR="00000000" w:rsidDel="00000000" w:rsidP="00000000" w:rsidRDefault="00000000" w:rsidRPr="00000000" w14:paraId="0000009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A0">
            <w:pPr>
              <w:rPr>
                <w:rFonts w:ascii="Calibri" w:cs="Calibri" w:eastAsia="Calibri" w:hAnsi="Calibri"/>
                <w:sz w:val="18"/>
                <w:szCs w:val="18"/>
              </w:rPr>
            </w:pPr>
            <w:r w:rsidDel="00000000" w:rsidR="00000000" w:rsidRPr="00000000">
              <w:rPr>
                <w:sz w:val="18"/>
                <w:szCs w:val="18"/>
                <w:rtl w:val="0"/>
              </w:rPr>
              <w:t xml:space="preserve">Programar algoritmos para automatizar tareas de acuerdo a requerimientos de la organización. </w:t>
            </w:r>
            <w:r w:rsidDel="00000000" w:rsidR="00000000" w:rsidRPr="00000000">
              <w:rPr>
                <w:rtl w:val="0"/>
              </w:rPr>
            </w:r>
          </w:p>
        </w:tc>
        <w:tc>
          <w:tcPr/>
          <w:p w:rsidR="00000000" w:rsidDel="00000000" w:rsidP="00000000" w:rsidRDefault="00000000" w:rsidRPr="00000000" w14:paraId="000000A1">
            <w:pPr>
              <w:rPr>
                <w:sz w:val="18"/>
                <w:szCs w:val="18"/>
              </w:rPr>
            </w:pPr>
            <w:r w:rsidDel="00000000" w:rsidR="00000000" w:rsidRPr="00000000">
              <w:rPr>
                <w:sz w:val="18"/>
                <w:szCs w:val="18"/>
                <w:rtl w:val="0"/>
              </w:rPr>
              <w:t xml:space="preserve">1.1 Lluvia de ideas para el proyecto </w:t>
            </w:r>
          </w:p>
        </w:tc>
        <w:tc>
          <w:tcPr/>
          <w:p w:rsidR="00000000" w:rsidDel="00000000" w:rsidP="00000000" w:rsidRDefault="00000000" w:rsidRPr="00000000" w14:paraId="000000A2">
            <w:pPr>
              <w:rPr>
                <w:sz w:val="18"/>
                <w:szCs w:val="18"/>
              </w:rPr>
            </w:pPr>
            <w:r w:rsidDel="00000000" w:rsidR="00000000" w:rsidRPr="00000000">
              <w:rPr>
                <w:sz w:val="18"/>
                <w:szCs w:val="18"/>
                <w:rtl w:val="0"/>
              </w:rPr>
              <w:t xml:space="preserve">Reuniones de trabajo para proponer y discutir distintas problemáticas que se puedan resolver con tecnología. </w:t>
            </w:r>
          </w:p>
        </w:tc>
        <w:tc>
          <w:tcPr/>
          <w:p w:rsidR="00000000" w:rsidDel="00000000" w:rsidP="00000000" w:rsidRDefault="00000000" w:rsidRPr="00000000" w14:paraId="000000A3">
            <w:pPr>
              <w:rPr>
                <w:sz w:val="18"/>
                <w:szCs w:val="18"/>
              </w:rPr>
            </w:pPr>
            <w:r w:rsidDel="00000000" w:rsidR="00000000" w:rsidRPr="00000000">
              <w:rPr>
                <w:sz w:val="18"/>
                <w:szCs w:val="18"/>
                <w:rtl w:val="0"/>
              </w:rPr>
              <w:t xml:space="preserve">Documentos compartidos, reuniones de coordinación. </w:t>
            </w:r>
          </w:p>
        </w:tc>
        <w:tc>
          <w:tcPr/>
          <w:p w:rsidR="00000000" w:rsidDel="00000000" w:rsidP="00000000" w:rsidRDefault="00000000" w:rsidRPr="00000000" w14:paraId="000000A4">
            <w:pPr>
              <w:rPr>
                <w:sz w:val="18"/>
                <w:szCs w:val="18"/>
              </w:rPr>
            </w:pPr>
            <w:r w:rsidDel="00000000" w:rsidR="00000000" w:rsidRPr="00000000">
              <w:rPr>
                <w:sz w:val="18"/>
                <w:szCs w:val="18"/>
                <w:rtl w:val="0"/>
              </w:rPr>
              <w:t xml:space="preserve">1 Semana </w:t>
            </w:r>
          </w:p>
        </w:tc>
        <w:tc>
          <w:tcPr>
            <w:shd w:fill="ffffff" w:val="clear"/>
          </w:tcPr>
          <w:p w:rsidR="00000000" w:rsidDel="00000000" w:rsidP="00000000" w:rsidRDefault="00000000" w:rsidRPr="00000000" w14:paraId="000000A5">
            <w:pPr>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0A6">
            <w:pPr>
              <w:rPr>
                <w:sz w:val="18"/>
                <w:szCs w:val="18"/>
              </w:rPr>
            </w:pPr>
            <w:r w:rsidDel="00000000" w:rsidR="00000000" w:rsidRPr="00000000">
              <w:rPr>
                <w:sz w:val="18"/>
                <w:szCs w:val="18"/>
                <w:rtl w:val="0"/>
              </w:rPr>
              <w:t xml:space="preserve">Actividad inicial de la Fase 1 para explorar opciones antes de comprometerse con un tema. </w:t>
            </w:r>
          </w:p>
        </w:tc>
      </w:tr>
      <w:tr>
        <w:trPr>
          <w:cantSplit w:val="0"/>
          <w:tblHeader w:val="0"/>
        </w:trPr>
        <w:tc>
          <w:tcPr/>
          <w:p w:rsidR="00000000" w:rsidDel="00000000" w:rsidP="00000000" w:rsidRDefault="00000000" w:rsidRPr="00000000" w14:paraId="000000A7">
            <w:pPr>
              <w:rPr>
                <w:rFonts w:ascii="Calibri" w:cs="Calibri" w:eastAsia="Calibri" w:hAnsi="Calibri"/>
                <w:sz w:val="18"/>
                <w:szCs w:val="18"/>
              </w:rPr>
            </w:pPr>
            <w:r w:rsidDel="00000000" w:rsidR="00000000" w:rsidRPr="00000000">
              <w:rPr>
                <w:sz w:val="18"/>
                <w:szCs w:val="18"/>
                <w:rtl w:val="0"/>
              </w:rPr>
              <w:t xml:space="preserve">Programar algoritmos para automatizar tareas de acuerdo a requerimientos de la organización. </w:t>
            </w:r>
            <w:r w:rsidDel="00000000" w:rsidR="00000000" w:rsidRPr="00000000">
              <w:rPr>
                <w:rtl w:val="0"/>
              </w:rPr>
            </w:r>
          </w:p>
        </w:tc>
        <w:tc>
          <w:tcPr/>
          <w:p w:rsidR="00000000" w:rsidDel="00000000" w:rsidP="00000000" w:rsidRDefault="00000000" w:rsidRPr="00000000" w14:paraId="000000A8">
            <w:pPr>
              <w:rPr>
                <w:rFonts w:ascii="Calibri" w:cs="Calibri" w:eastAsia="Calibri" w:hAnsi="Calibri"/>
                <w:sz w:val="18"/>
                <w:szCs w:val="18"/>
              </w:rPr>
            </w:pPr>
            <w:r w:rsidDel="00000000" w:rsidR="00000000" w:rsidRPr="00000000">
              <w:rPr>
                <w:sz w:val="18"/>
                <w:szCs w:val="18"/>
                <w:rtl w:val="0"/>
              </w:rPr>
              <w:t xml:space="preserve">1.2 Selección de la idea a desarrollar </w:t>
            </w:r>
            <w:r w:rsidDel="00000000" w:rsidR="00000000" w:rsidRPr="00000000">
              <w:rPr>
                <w:rtl w:val="0"/>
              </w:rPr>
            </w:r>
          </w:p>
        </w:tc>
        <w:tc>
          <w:tcPr/>
          <w:p w:rsidR="00000000" w:rsidDel="00000000" w:rsidP="00000000" w:rsidRDefault="00000000" w:rsidRPr="00000000" w14:paraId="000000A9">
            <w:pPr>
              <w:rPr>
                <w:rFonts w:ascii="Calibri" w:cs="Calibri" w:eastAsia="Calibri" w:hAnsi="Calibri"/>
                <w:sz w:val="18"/>
                <w:szCs w:val="18"/>
              </w:rPr>
            </w:pPr>
            <w:r w:rsidDel="00000000" w:rsidR="00000000" w:rsidRPr="00000000">
              <w:rPr>
                <w:sz w:val="18"/>
                <w:szCs w:val="18"/>
                <w:rtl w:val="0"/>
              </w:rPr>
              <w:t xml:space="preserve">Análisis de viabilidad técnica y selección definitiva del proyecto de la plataforma escolar como tema central. </w:t>
            </w:r>
            <w:r w:rsidDel="00000000" w:rsidR="00000000" w:rsidRPr="00000000">
              <w:rPr>
                <w:rtl w:val="0"/>
              </w:rPr>
            </w:r>
          </w:p>
        </w:tc>
        <w:tc>
          <w:tcPr/>
          <w:p w:rsidR="00000000" w:rsidDel="00000000" w:rsidP="00000000" w:rsidRDefault="00000000" w:rsidRPr="00000000" w14:paraId="000000AA">
            <w:pPr>
              <w:rPr>
                <w:rFonts w:ascii="Calibri" w:cs="Calibri" w:eastAsia="Calibri" w:hAnsi="Calibri"/>
                <w:sz w:val="18"/>
                <w:szCs w:val="18"/>
              </w:rPr>
            </w:pPr>
            <w:r w:rsidDel="00000000" w:rsidR="00000000" w:rsidRPr="00000000">
              <w:rPr>
                <w:sz w:val="18"/>
                <w:szCs w:val="18"/>
                <w:rtl w:val="0"/>
              </w:rPr>
              <w:t xml:space="preserve">Pautas de evaluación del Portafolio. </w:t>
            </w:r>
            <w:r w:rsidDel="00000000" w:rsidR="00000000" w:rsidRPr="00000000">
              <w:rPr>
                <w:rtl w:val="0"/>
              </w:rPr>
            </w:r>
          </w:p>
        </w:tc>
        <w:tc>
          <w:tcPr/>
          <w:p w:rsidR="00000000" w:rsidDel="00000000" w:rsidP="00000000" w:rsidRDefault="00000000" w:rsidRPr="00000000" w14:paraId="000000AB">
            <w:pPr>
              <w:rPr>
                <w:rFonts w:ascii="Calibri" w:cs="Calibri" w:eastAsia="Calibri" w:hAnsi="Calibri"/>
                <w:sz w:val="18"/>
                <w:szCs w:val="18"/>
              </w:rPr>
            </w:pPr>
            <w:r w:rsidDel="00000000" w:rsidR="00000000" w:rsidRPr="00000000">
              <w:rPr>
                <w:sz w:val="18"/>
                <w:szCs w:val="18"/>
                <w:rtl w:val="0"/>
              </w:rPr>
              <w:t xml:space="preserve">1 Semana </w:t>
            </w:r>
            <w:r w:rsidDel="00000000" w:rsidR="00000000" w:rsidRPr="00000000">
              <w:rPr>
                <w:rtl w:val="0"/>
              </w:rPr>
            </w:r>
          </w:p>
        </w:tc>
        <w:tc>
          <w:tcPr>
            <w:shd w:fill="ffffff" w:val="clear"/>
          </w:tcPr>
          <w:p w:rsidR="00000000" w:rsidDel="00000000" w:rsidP="00000000" w:rsidRDefault="00000000" w:rsidRPr="00000000" w14:paraId="000000AC">
            <w:pPr>
              <w:rPr>
                <w:rFonts w:ascii="Calibri" w:cs="Calibri" w:eastAsia="Calibri" w:hAnsi="Calibri"/>
                <w:sz w:val="18"/>
                <w:szCs w:val="18"/>
              </w:rPr>
            </w:pPr>
            <w:r w:rsidDel="00000000" w:rsidR="00000000" w:rsidRPr="00000000">
              <w:rPr>
                <w:sz w:val="18"/>
                <w:szCs w:val="18"/>
                <w:rtl w:val="0"/>
              </w:rPr>
              <w:t xml:space="preserve">Todo el equipo </w:t>
            </w:r>
            <w:r w:rsidDel="00000000" w:rsidR="00000000" w:rsidRPr="00000000">
              <w:rPr>
                <w:rtl w:val="0"/>
              </w:rPr>
            </w:r>
          </w:p>
        </w:tc>
        <w:tc>
          <w:tcPr/>
          <w:p w:rsidR="00000000" w:rsidDel="00000000" w:rsidP="00000000" w:rsidRDefault="00000000" w:rsidRPr="00000000" w14:paraId="000000AD">
            <w:pPr>
              <w:rPr>
                <w:rFonts w:ascii="Calibri" w:cs="Calibri" w:eastAsia="Calibri" w:hAnsi="Calibri"/>
                <w:sz w:val="18"/>
                <w:szCs w:val="18"/>
              </w:rPr>
            </w:pPr>
            <w:r w:rsidDel="00000000" w:rsidR="00000000" w:rsidRPr="00000000">
              <w:rPr>
                <w:sz w:val="18"/>
                <w:szCs w:val="18"/>
                <w:rtl w:val="0"/>
              </w:rPr>
              <w:t xml:space="preserve">Se descartan las ideas menos viables y se enfoca el esfuerzo en la gestión escolar. </w:t>
            </w:r>
            <w:r w:rsidDel="00000000" w:rsidR="00000000" w:rsidRPr="00000000">
              <w:rPr>
                <w:rtl w:val="0"/>
              </w:rPr>
            </w:r>
          </w:p>
        </w:tc>
      </w:tr>
      <w:tr>
        <w:trPr>
          <w:cantSplit w:val="0"/>
          <w:tblHeader w:val="0"/>
        </w:trPr>
        <w:tc>
          <w:tcPr/>
          <w:p w:rsidR="00000000" w:rsidDel="00000000" w:rsidP="00000000" w:rsidRDefault="00000000" w:rsidRPr="00000000" w14:paraId="000000AE">
            <w:pPr>
              <w:rPr>
                <w:rFonts w:ascii="Calibri" w:cs="Calibri" w:eastAsia="Calibri" w:hAnsi="Calibri"/>
                <w:sz w:val="18"/>
                <w:szCs w:val="18"/>
              </w:rPr>
            </w:pPr>
            <w:r w:rsidDel="00000000" w:rsidR="00000000" w:rsidRPr="00000000">
              <w:rPr>
                <w:sz w:val="18"/>
                <w:szCs w:val="18"/>
                <w:rtl w:val="0"/>
              </w:rPr>
              <w:t xml:space="preserve">Programar algoritmos para automatizar tareas de acuerdo a requerimientos de la organización. </w:t>
            </w:r>
            <w:r w:rsidDel="00000000" w:rsidR="00000000" w:rsidRPr="00000000">
              <w:rPr>
                <w:rtl w:val="0"/>
              </w:rPr>
            </w:r>
          </w:p>
        </w:tc>
        <w:tc>
          <w:tcPr/>
          <w:p w:rsidR="00000000" w:rsidDel="00000000" w:rsidP="00000000" w:rsidRDefault="00000000" w:rsidRPr="00000000" w14:paraId="000000AF">
            <w:pPr>
              <w:rPr>
                <w:rFonts w:ascii="Calibri" w:cs="Calibri" w:eastAsia="Calibri" w:hAnsi="Calibri"/>
                <w:sz w:val="18"/>
                <w:szCs w:val="18"/>
              </w:rPr>
            </w:pPr>
            <w:r w:rsidDel="00000000" w:rsidR="00000000" w:rsidRPr="00000000">
              <w:rPr>
                <w:sz w:val="18"/>
                <w:szCs w:val="18"/>
                <w:rtl w:val="0"/>
              </w:rPr>
              <w:t xml:space="preserve">1.3 Definición de requerimientos y objetivos </w:t>
            </w:r>
            <w:r w:rsidDel="00000000" w:rsidR="00000000" w:rsidRPr="00000000">
              <w:rPr>
                <w:rtl w:val="0"/>
              </w:rPr>
            </w:r>
          </w:p>
        </w:tc>
        <w:tc>
          <w:tcPr/>
          <w:p w:rsidR="00000000" w:rsidDel="00000000" w:rsidP="00000000" w:rsidRDefault="00000000" w:rsidRPr="00000000" w14:paraId="000000B0">
            <w:pPr>
              <w:rPr>
                <w:rFonts w:ascii="Calibri" w:cs="Calibri" w:eastAsia="Calibri" w:hAnsi="Calibri"/>
                <w:sz w:val="18"/>
                <w:szCs w:val="18"/>
              </w:rPr>
            </w:pPr>
            <w:r w:rsidDel="00000000" w:rsidR="00000000" w:rsidRPr="00000000">
              <w:rPr>
                <w:sz w:val="18"/>
                <w:szCs w:val="18"/>
                <w:rtl w:val="0"/>
              </w:rPr>
              <w:t xml:space="preserve">Definición formal del proyecto, roles de usuario, objetivos generales y específicos del sistema junto con el equipo. </w:t>
            </w:r>
            <w:r w:rsidDel="00000000" w:rsidR="00000000" w:rsidRPr="00000000">
              <w:rPr>
                <w:rtl w:val="0"/>
              </w:rPr>
            </w:r>
          </w:p>
        </w:tc>
        <w:tc>
          <w:tcPr/>
          <w:p w:rsidR="00000000" w:rsidDel="00000000" w:rsidP="00000000" w:rsidRDefault="00000000" w:rsidRPr="00000000" w14:paraId="000000B1">
            <w:pPr>
              <w:rPr>
                <w:sz w:val="18"/>
                <w:szCs w:val="18"/>
              </w:rPr>
            </w:pPr>
            <w:r w:rsidDel="00000000" w:rsidR="00000000" w:rsidRPr="00000000">
              <w:rPr>
                <w:sz w:val="18"/>
                <w:szCs w:val="18"/>
                <w:rtl w:val="0"/>
              </w:rPr>
              <w:t xml:space="preserve">Documento de Proyecto APT. </w:t>
            </w:r>
          </w:p>
        </w:tc>
        <w:tc>
          <w:tcPr/>
          <w:p w:rsidR="00000000" w:rsidDel="00000000" w:rsidP="00000000" w:rsidRDefault="00000000" w:rsidRPr="00000000" w14:paraId="000000B2">
            <w:pPr>
              <w:rPr>
                <w:rFonts w:ascii="Calibri" w:cs="Calibri" w:eastAsia="Calibri" w:hAnsi="Calibri"/>
                <w:sz w:val="18"/>
                <w:szCs w:val="18"/>
              </w:rPr>
            </w:pPr>
            <w:r w:rsidDel="00000000" w:rsidR="00000000" w:rsidRPr="00000000">
              <w:rPr>
                <w:sz w:val="18"/>
                <w:szCs w:val="18"/>
                <w:rtl w:val="0"/>
              </w:rPr>
              <w:t xml:space="preserve">1 Semana </w:t>
            </w:r>
            <w:r w:rsidDel="00000000" w:rsidR="00000000" w:rsidRPr="00000000">
              <w:rPr>
                <w:rtl w:val="0"/>
              </w:rPr>
            </w:r>
          </w:p>
        </w:tc>
        <w:tc>
          <w:tcPr>
            <w:shd w:fill="ffffff" w:val="clear"/>
          </w:tcPr>
          <w:p w:rsidR="00000000" w:rsidDel="00000000" w:rsidP="00000000" w:rsidRDefault="00000000" w:rsidRPr="00000000" w14:paraId="000000B3">
            <w:pPr>
              <w:rPr>
                <w:rFonts w:ascii="Calibri" w:cs="Calibri" w:eastAsia="Calibri" w:hAnsi="Calibri"/>
                <w:sz w:val="18"/>
                <w:szCs w:val="18"/>
              </w:rPr>
            </w:pPr>
            <w:r w:rsidDel="00000000" w:rsidR="00000000" w:rsidRPr="00000000">
              <w:rPr>
                <w:sz w:val="18"/>
                <w:szCs w:val="18"/>
                <w:rtl w:val="0"/>
              </w:rPr>
              <w:t xml:space="preserve">Todo el equipo </w:t>
            </w:r>
            <w:r w:rsidDel="00000000" w:rsidR="00000000" w:rsidRPr="00000000">
              <w:rPr>
                <w:rtl w:val="0"/>
              </w:rPr>
            </w:r>
          </w:p>
        </w:tc>
        <w:tc>
          <w:tcPr/>
          <w:p w:rsidR="00000000" w:rsidDel="00000000" w:rsidP="00000000" w:rsidRDefault="00000000" w:rsidRPr="00000000" w14:paraId="000000B4">
            <w:pPr>
              <w:rPr>
                <w:rFonts w:ascii="Calibri" w:cs="Calibri" w:eastAsia="Calibri" w:hAnsi="Calibri"/>
                <w:sz w:val="18"/>
                <w:szCs w:val="18"/>
              </w:rPr>
            </w:pPr>
            <w:r w:rsidDel="00000000" w:rsidR="00000000" w:rsidRPr="00000000">
              <w:rPr>
                <w:sz w:val="18"/>
                <w:szCs w:val="18"/>
                <w:rtl w:val="0"/>
              </w:rPr>
              <w:t xml:space="preserve">Es crucial definir bien qué hará el sistema para cumplir con los requerimientos de la organización. </w:t>
            </w:r>
            <w:r w:rsidDel="00000000" w:rsidR="00000000" w:rsidRPr="00000000">
              <w:rPr>
                <w:rtl w:val="0"/>
              </w:rPr>
            </w:r>
          </w:p>
        </w:tc>
      </w:tr>
      <w:tr>
        <w:trPr>
          <w:cantSplit w:val="0"/>
          <w:tblHeader w:val="0"/>
        </w:trPr>
        <w:tc>
          <w:tcPr/>
          <w:p w:rsidR="00000000" w:rsidDel="00000000" w:rsidP="00000000" w:rsidRDefault="00000000" w:rsidRPr="00000000" w14:paraId="000000B5">
            <w:pPr>
              <w:rPr>
                <w:sz w:val="18"/>
                <w:szCs w:val="18"/>
              </w:rPr>
            </w:pPr>
            <w:r w:rsidDel="00000000" w:rsidR="00000000" w:rsidRPr="00000000">
              <w:rPr>
                <w:sz w:val="18"/>
                <w:szCs w:val="18"/>
                <w:rtl w:val="0"/>
              </w:rPr>
              <w:t xml:space="preserve">Programar algoritmos para automatizar tareas de acuerdo a requerimientos de la organización. </w:t>
            </w:r>
          </w:p>
        </w:tc>
        <w:tc>
          <w:tcPr/>
          <w:p w:rsidR="00000000" w:rsidDel="00000000" w:rsidP="00000000" w:rsidRDefault="00000000" w:rsidRPr="00000000" w14:paraId="000000B6">
            <w:pPr>
              <w:rPr>
                <w:sz w:val="18"/>
                <w:szCs w:val="18"/>
              </w:rPr>
            </w:pPr>
            <w:r w:rsidDel="00000000" w:rsidR="00000000" w:rsidRPr="00000000">
              <w:rPr>
                <w:sz w:val="18"/>
                <w:szCs w:val="18"/>
                <w:rtl w:val="0"/>
              </w:rPr>
              <w:t xml:space="preserve">1.4 Presentación del proyecto al docente </w:t>
            </w:r>
          </w:p>
        </w:tc>
        <w:tc>
          <w:tcPr/>
          <w:p w:rsidR="00000000" w:rsidDel="00000000" w:rsidP="00000000" w:rsidRDefault="00000000" w:rsidRPr="00000000" w14:paraId="000000B7">
            <w:pPr>
              <w:rPr>
                <w:sz w:val="18"/>
                <w:szCs w:val="18"/>
              </w:rPr>
            </w:pPr>
            <w:r w:rsidDel="00000000" w:rsidR="00000000" w:rsidRPr="00000000">
              <w:rPr>
                <w:sz w:val="18"/>
                <w:szCs w:val="18"/>
                <w:rtl w:val="0"/>
              </w:rPr>
              <w:t xml:space="preserve">Elaboración del documento inicial y presentación de la propuesta al profesor para recibir su retroalimentación y aprobación. </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Documento de Proyecto APT. </w:t>
            </w:r>
          </w:p>
        </w:tc>
        <w:tc>
          <w:tcPr/>
          <w:p w:rsidR="00000000" w:rsidDel="00000000" w:rsidP="00000000" w:rsidRDefault="00000000" w:rsidRPr="00000000" w14:paraId="000000B9">
            <w:pPr>
              <w:rPr>
                <w:sz w:val="18"/>
                <w:szCs w:val="18"/>
              </w:rPr>
            </w:pPr>
            <w:r w:rsidDel="00000000" w:rsidR="00000000" w:rsidRPr="00000000">
              <w:rPr>
                <w:sz w:val="18"/>
                <w:szCs w:val="18"/>
                <w:rtl w:val="0"/>
              </w:rPr>
              <w:t xml:space="preserve">1 Semana </w:t>
            </w:r>
          </w:p>
        </w:tc>
        <w:tc>
          <w:tcPr>
            <w:shd w:fill="ffffff" w:val="clear"/>
          </w:tcPr>
          <w:p w:rsidR="00000000" w:rsidDel="00000000" w:rsidP="00000000" w:rsidRDefault="00000000" w:rsidRPr="00000000" w14:paraId="000000BA">
            <w:pPr>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0BB">
            <w:pPr>
              <w:rPr>
                <w:sz w:val="18"/>
                <w:szCs w:val="18"/>
              </w:rPr>
            </w:pPr>
            <w:r w:rsidDel="00000000" w:rsidR="00000000" w:rsidRPr="00000000">
              <w:rPr>
                <w:sz w:val="18"/>
                <w:szCs w:val="18"/>
                <w:rtl w:val="0"/>
              </w:rPr>
              <w:t xml:space="preserve">Marca el fin de la Fase 1. Sin esta aprobación de requerimientos no se puede comenzar a programar. </w:t>
            </w:r>
          </w:p>
        </w:tc>
      </w:tr>
      <w:tr>
        <w:trPr>
          <w:cantSplit w:val="0"/>
          <w:tblHeader w:val="0"/>
        </w:trPr>
        <w:tc>
          <w:tcPr/>
          <w:p w:rsidR="00000000" w:rsidDel="00000000" w:rsidP="00000000" w:rsidRDefault="00000000" w:rsidRPr="00000000" w14:paraId="000000BC">
            <w:pPr>
              <w:rPr>
                <w:sz w:val="18"/>
                <w:szCs w:val="18"/>
              </w:rPr>
            </w:pPr>
            <w:r w:rsidDel="00000000" w:rsidR="00000000" w:rsidRPr="00000000">
              <w:rPr>
                <w:sz w:val="18"/>
                <w:szCs w:val="18"/>
                <w:rtl w:val="0"/>
              </w:rPr>
              <w:t xml:space="preserve">Monitorear el cumplimiento de políticas de seguridad asegurando protección de servicios.</w:t>
            </w:r>
          </w:p>
        </w:tc>
        <w:tc>
          <w:tcPr/>
          <w:p w:rsidR="00000000" w:rsidDel="00000000" w:rsidP="00000000" w:rsidRDefault="00000000" w:rsidRPr="00000000" w14:paraId="000000BD">
            <w:pPr>
              <w:rPr>
                <w:sz w:val="18"/>
                <w:szCs w:val="18"/>
              </w:rPr>
            </w:pPr>
            <w:r w:rsidDel="00000000" w:rsidR="00000000" w:rsidRPr="00000000">
              <w:rPr>
                <w:sz w:val="18"/>
                <w:szCs w:val="18"/>
                <w:rtl w:val="0"/>
              </w:rPr>
              <w:t xml:space="preserve">2.1 Estructura de Base de Datos y Datos de Prueba </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Diseño de las tablas seguras y creación del programa para generar alumnos ficticios, iniciando formalmente el desarrollo. </w:t>
            </w:r>
          </w:p>
        </w:tc>
        <w:tc>
          <w:tcPr/>
          <w:p w:rsidR="00000000" w:rsidDel="00000000" w:rsidP="00000000" w:rsidRDefault="00000000" w:rsidRPr="00000000" w14:paraId="000000BF">
            <w:pPr>
              <w:rPr>
                <w:sz w:val="18"/>
                <w:szCs w:val="18"/>
              </w:rPr>
            </w:pPr>
            <w:r w:rsidDel="00000000" w:rsidR="00000000" w:rsidRPr="00000000">
              <w:rPr>
                <w:sz w:val="18"/>
                <w:szCs w:val="18"/>
                <w:rtl w:val="0"/>
              </w:rPr>
              <w:t xml:space="preserve">PostgreSQL, pgAdmin </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1 Semana </w:t>
            </w:r>
          </w:p>
        </w:tc>
        <w:tc>
          <w:tcPr>
            <w:shd w:fill="ffffff" w:val="clear"/>
          </w:tcPr>
          <w:p w:rsidR="00000000" w:rsidDel="00000000" w:rsidP="00000000" w:rsidRDefault="00000000" w:rsidRPr="00000000" w14:paraId="000000C1">
            <w:pPr>
              <w:rPr>
                <w:sz w:val="18"/>
                <w:szCs w:val="18"/>
              </w:rPr>
            </w:pPr>
            <w:r w:rsidDel="00000000" w:rsidR="00000000" w:rsidRPr="00000000">
              <w:rPr>
                <w:sz w:val="18"/>
                <w:szCs w:val="18"/>
                <w:rtl w:val="0"/>
              </w:rPr>
              <w:t xml:space="preserve">José Valenzuela y Felipe Catalán </w:t>
            </w:r>
          </w:p>
        </w:tc>
        <w:tc>
          <w:tcPr/>
          <w:p w:rsidR="00000000" w:rsidDel="00000000" w:rsidP="00000000" w:rsidRDefault="00000000" w:rsidRPr="00000000" w14:paraId="000000C2">
            <w:pPr>
              <w:rPr>
                <w:sz w:val="18"/>
                <w:szCs w:val="18"/>
              </w:rPr>
            </w:pPr>
            <w:r w:rsidDel="00000000" w:rsidR="00000000" w:rsidRPr="00000000">
              <w:rPr>
                <w:sz w:val="18"/>
                <w:szCs w:val="18"/>
                <w:rtl w:val="0"/>
              </w:rPr>
              <w:t xml:space="preserve">Primera actividad de la Fase 2 (Desarrollo). Usar datos ficticios protege la información real. </w:t>
            </w:r>
          </w:p>
        </w:tc>
      </w:tr>
      <w:tr>
        <w:trPr>
          <w:cantSplit w:val="0"/>
          <w:tblHeader w:val="0"/>
        </w:trPr>
        <w:tc>
          <w:tcPr/>
          <w:p w:rsidR="00000000" w:rsidDel="00000000" w:rsidP="00000000" w:rsidRDefault="00000000" w:rsidRPr="00000000" w14:paraId="000000C3">
            <w:pPr>
              <w:rPr>
                <w:sz w:val="18"/>
                <w:szCs w:val="18"/>
              </w:rPr>
            </w:pPr>
            <w:r w:rsidDel="00000000" w:rsidR="00000000" w:rsidRPr="00000000">
              <w:rPr>
                <w:sz w:val="18"/>
                <w:szCs w:val="18"/>
                <w:rtl w:val="0"/>
              </w:rPr>
              <w:t xml:space="preserve">Monitorear el cumplimiento de políticas de seguridad asegurando protección de servicios.</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2.2 Sistema Central y Control de Permisos </w:t>
            </w:r>
          </w:p>
        </w:tc>
        <w:tc>
          <w:tcPr/>
          <w:p w:rsidR="00000000" w:rsidDel="00000000" w:rsidP="00000000" w:rsidRDefault="00000000" w:rsidRPr="00000000" w14:paraId="000000C5">
            <w:pPr>
              <w:rPr>
                <w:sz w:val="18"/>
                <w:szCs w:val="18"/>
              </w:rPr>
            </w:pPr>
            <w:r w:rsidDel="00000000" w:rsidR="00000000" w:rsidRPr="00000000">
              <w:rPr>
                <w:sz w:val="18"/>
                <w:szCs w:val="18"/>
                <w:rtl w:val="0"/>
              </w:rPr>
              <w:t xml:space="preserve">Programación del núcleo de la plataforma, conexión a la base de datos y configuración del inicio de sesión por perfiles. </w:t>
            </w:r>
          </w:p>
        </w:tc>
        <w:tc>
          <w:tcPr/>
          <w:p w:rsidR="00000000" w:rsidDel="00000000" w:rsidP="00000000" w:rsidRDefault="00000000" w:rsidRPr="00000000" w14:paraId="000000C6">
            <w:pPr>
              <w:rPr>
                <w:sz w:val="18"/>
                <w:szCs w:val="18"/>
              </w:rPr>
            </w:pPr>
            <w:r w:rsidDel="00000000" w:rsidR="00000000" w:rsidRPr="00000000">
              <w:rPr>
                <w:sz w:val="18"/>
                <w:szCs w:val="18"/>
                <w:rtl w:val="0"/>
              </w:rPr>
              <w:t xml:space="preserve">PHP Laravel, Servidor local de pruebas. </w:t>
            </w:r>
          </w:p>
        </w:tc>
        <w:tc>
          <w:tcPr/>
          <w:p w:rsidR="00000000" w:rsidDel="00000000" w:rsidP="00000000" w:rsidRDefault="00000000" w:rsidRPr="00000000" w14:paraId="000000C7">
            <w:pPr>
              <w:rPr>
                <w:sz w:val="18"/>
                <w:szCs w:val="18"/>
              </w:rPr>
            </w:pPr>
            <w:r w:rsidDel="00000000" w:rsidR="00000000" w:rsidRPr="00000000">
              <w:rPr>
                <w:sz w:val="18"/>
                <w:szCs w:val="18"/>
                <w:rtl w:val="0"/>
              </w:rPr>
              <w:t xml:space="preserve">2 Semana </w:t>
            </w:r>
          </w:p>
        </w:tc>
        <w:tc>
          <w:tcPr>
            <w:shd w:fill="ffffff" w:val="clear"/>
          </w:tcPr>
          <w:p w:rsidR="00000000" w:rsidDel="00000000" w:rsidP="00000000" w:rsidRDefault="00000000" w:rsidRPr="00000000" w14:paraId="000000C8">
            <w:pPr>
              <w:rPr>
                <w:sz w:val="18"/>
                <w:szCs w:val="18"/>
              </w:rPr>
            </w:pPr>
            <w:r w:rsidDel="00000000" w:rsidR="00000000" w:rsidRPr="00000000">
              <w:rPr>
                <w:sz w:val="18"/>
                <w:szCs w:val="18"/>
                <w:rtl w:val="0"/>
              </w:rPr>
              <w:t xml:space="preserve">José Valenzuela</w:t>
            </w:r>
          </w:p>
        </w:tc>
        <w:tc>
          <w:tcPr/>
          <w:p w:rsidR="00000000" w:rsidDel="00000000" w:rsidP="00000000" w:rsidRDefault="00000000" w:rsidRPr="00000000" w14:paraId="000000C9">
            <w:pPr>
              <w:rPr>
                <w:sz w:val="18"/>
                <w:szCs w:val="18"/>
              </w:rPr>
            </w:pPr>
            <w:r w:rsidDel="00000000" w:rsidR="00000000" w:rsidRPr="00000000">
              <w:rPr>
                <w:sz w:val="18"/>
                <w:szCs w:val="18"/>
                <w:rtl w:val="0"/>
              </w:rPr>
              <w:t xml:space="preserve">Base fundamental para proteger la privacidad de los datos según el rol del usuario. </w:t>
            </w:r>
          </w:p>
        </w:tc>
      </w:tr>
      <w:tr>
        <w:trPr>
          <w:cantSplit w:val="0"/>
          <w:tblHeader w:val="0"/>
        </w:trPr>
        <w:tc>
          <w:tcPr/>
          <w:p w:rsidR="00000000" w:rsidDel="00000000" w:rsidP="00000000" w:rsidRDefault="00000000" w:rsidRPr="00000000" w14:paraId="000000CA">
            <w:pPr>
              <w:rPr>
                <w:sz w:val="18"/>
                <w:szCs w:val="18"/>
              </w:rPr>
            </w:pPr>
            <w:r w:rsidDel="00000000" w:rsidR="00000000" w:rsidRPr="00000000">
              <w:rPr>
                <w:sz w:val="18"/>
                <w:szCs w:val="18"/>
                <w:rtl w:val="0"/>
              </w:rPr>
              <w:t xml:space="preserve">Programar algoritmos para automatizar tareas de acuerdo a requerimientos de la organización. </w:t>
            </w:r>
          </w:p>
        </w:tc>
        <w:tc>
          <w:tcPr/>
          <w:p w:rsidR="00000000" w:rsidDel="00000000" w:rsidP="00000000" w:rsidRDefault="00000000" w:rsidRPr="00000000" w14:paraId="000000CB">
            <w:pPr>
              <w:rPr>
                <w:sz w:val="18"/>
                <w:szCs w:val="18"/>
              </w:rPr>
            </w:pPr>
            <w:r w:rsidDel="00000000" w:rsidR="00000000" w:rsidRPr="00000000">
              <w:rPr>
                <w:sz w:val="18"/>
                <w:szCs w:val="18"/>
                <w:rtl w:val="0"/>
              </w:rPr>
              <w:t xml:space="preserve">2.3 Módulo de Importación de Notas (ETL) </w:t>
            </w:r>
          </w:p>
        </w:tc>
        <w:tc>
          <w:tcPr/>
          <w:p w:rsidR="00000000" w:rsidDel="00000000" w:rsidP="00000000" w:rsidRDefault="00000000" w:rsidRPr="00000000" w14:paraId="000000CC">
            <w:pPr>
              <w:rPr>
                <w:sz w:val="18"/>
                <w:szCs w:val="18"/>
              </w:rPr>
            </w:pPr>
            <w:r w:rsidDel="00000000" w:rsidR="00000000" w:rsidRPr="00000000">
              <w:rPr>
                <w:sz w:val="18"/>
                <w:szCs w:val="18"/>
                <w:rtl w:val="0"/>
              </w:rPr>
              <w:t xml:space="preserve">Desarrollo de la función para importar historiales académicos masivos mediante archivos de cálculo. </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PHP Laravel, Archivos CSV de prueba. </w:t>
            </w:r>
          </w:p>
        </w:tc>
        <w:tc>
          <w:tcPr/>
          <w:p w:rsidR="00000000" w:rsidDel="00000000" w:rsidP="00000000" w:rsidRDefault="00000000" w:rsidRPr="00000000" w14:paraId="000000CE">
            <w:pPr>
              <w:rPr>
                <w:sz w:val="18"/>
                <w:szCs w:val="18"/>
              </w:rPr>
            </w:pPr>
            <w:r w:rsidDel="00000000" w:rsidR="00000000" w:rsidRPr="00000000">
              <w:rPr>
                <w:sz w:val="18"/>
                <w:szCs w:val="18"/>
                <w:rtl w:val="0"/>
              </w:rPr>
              <w:t xml:space="preserve">1 Semana </w:t>
            </w:r>
          </w:p>
        </w:tc>
        <w:tc>
          <w:tcPr>
            <w:shd w:fill="ffffff" w:val="clear"/>
          </w:tcPr>
          <w:p w:rsidR="00000000" w:rsidDel="00000000" w:rsidP="00000000" w:rsidRDefault="00000000" w:rsidRPr="00000000" w14:paraId="000000CF">
            <w:pPr>
              <w:rPr>
                <w:sz w:val="18"/>
                <w:szCs w:val="18"/>
              </w:rPr>
            </w:pPr>
            <w:r w:rsidDel="00000000" w:rsidR="00000000" w:rsidRPr="00000000">
              <w:rPr>
                <w:sz w:val="18"/>
                <w:szCs w:val="18"/>
                <w:rtl w:val="0"/>
              </w:rPr>
              <w:t xml:space="preserve">Felipe Catalán</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Automatiza la carga de datos para evitar que el colegio digite notas en dos sistemas distintos. </w:t>
            </w:r>
          </w:p>
        </w:tc>
      </w:tr>
      <w:tr>
        <w:trPr>
          <w:cantSplit w:val="0"/>
          <w:tblHeader w:val="0"/>
        </w:trPr>
        <w:tc>
          <w:tcPr/>
          <w:p w:rsidR="00000000" w:rsidDel="00000000" w:rsidP="00000000" w:rsidRDefault="00000000" w:rsidRPr="00000000" w14:paraId="000000D1">
            <w:pPr>
              <w:rPr>
                <w:sz w:val="18"/>
                <w:szCs w:val="18"/>
              </w:rPr>
            </w:pPr>
            <w:r w:rsidDel="00000000" w:rsidR="00000000" w:rsidRPr="00000000">
              <w:rPr>
                <w:sz w:val="18"/>
                <w:szCs w:val="18"/>
                <w:rtl w:val="0"/>
              </w:rPr>
              <w:t xml:space="preserve">Programar algoritmos para automatizar tareas de acuerdo a requerimientos de la organización. </w:t>
            </w:r>
          </w:p>
        </w:tc>
        <w:tc>
          <w:tcPr/>
          <w:p w:rsidR="00000000" w:rsidDel="00000000" w:rsidP="00000000" w:rsidRDefault="00000000" w:rsidRPr="00000000" w14:paraId="000000D2">
            <w:pPr>
              <w:rPr>
                <w:sz w:val="18"/>
                <w:szCs w:val="18"/>
              </w:rPr>
            </w:pPr>
            <w:r w:rsidDel="00000000" w:rsidR="00000000" w:rsidRPr="00000000">
              <w:rPr>
                <w:sz w:val="18"/>
                <w:szCs w:val="18"/>
                <w:rtl w:val="0"/>
              </w:rPr>
              <w:t xml:space="preserve">2.4 Diseño Visual y Paneles de Información </w:t>
            </w:r>
          </w:p>
        </w:tc>
        <w:tc>
          <w:tcPr/>
          <w:p w:rsidR="00000000" w:rsidDel="00000000" w:rsidP="00000000" w:rsidRDefault="00000000" w:rsidRPr="00000000" w14:paraId="000000D3">
            <w:pPr>
              <w:rPr>
                <w:sz w:val="18"/>
                <w:szCs w:val="18"/>
              </w:rPr>
            </w:pPr>
            <w:r w:rsidDel="00000000" w:rsidR="00000000" w:rsidRPr="00000000">
              <w:rPr>
                <w:sz w:val="18"/>
                <w:szCs w:val="18"/>
                <w:rtl w:val="0"/>
              </w:rPr>
              <w:t xml:space="preserve">Construcción de las pantallas adaptables y los gráficos interactivos para la vista de los profesores y apoderados. </w:t>
            </w:r>
          </w:p>
        </w:tc>
        <w:tc>
          <w:tcPr/>
          <w:p w:rsidR="00000000" w:rsidDel="00000000" w:rsidP="00000000" w:rsidRDefault="00000000" w:rsidRPr="00000000" w14:paraId="000000D4">
            <w:pPr>
              <w:rPr>
                <w:sz w:val="18"/>
                <w:szCs w:val="18"/>
              </w:rPr>
            </w:pPr>
            <w:r w:rsidDel="00000000" w:rsidR="00000000" w:rsidRPr="00000000">
              <w:rPr>
                <w:sz w:val="18"/>
                <w:szCs w:val="18"/>
                <w:rtl w:val="0"/>
              </w:rPr>
              <w:t xml:space="preserve">Bootstrap, librería gráfica Chart.js. </w:t>
            </w:r>
          </w:p>
        </w:tc>
        <w:tc>
          <w:tcPr/>
          <w:p w:rsidR="00000000" w:rsidDel="00000000" w:rsidP="00000000" w:rsidRDefault="00000000" w:rsidRPr="00000000" w14:paraId="000000D5">
            <w:pPr>
              <w:rPr>
                <w:sz w:val="18"/>
                <w:szCs w:val="18"/>
              </w:rPr>
            </w:pPr>
            <w:r w:rsidDel="00000000" w:rsidR="00000000" w:rsidRPr="00000000">
              <w:rPr>
                <w:sz w:val="18"/>
                <w:szCs w:val="18"/>
                <w:rtl w:val="0"/>
              </w:rPr>
              <w:t xml:space="preserve">3 Semanas </w:t>
            </w:r>
          </w:p>
        </w:tc>
        <w:tc>
          <w:tcPr>
            <w:shd w:fill="ffffff" w:val="clear"/>
          </w:tcPr>
          <w:p w:rsidR="00000000" w:rsidDel="00000000" w:rsidP="00000000" w:rsidRDefault="00000000" w:rsidRPr="00000000" w14:paraId="000000D6">
            <w:pPr>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0D7">
            <w:pPr>
              <w:rPr>
                <w:sz w:val="18"/>
                <w:szCs w:val="18"/>
              </w:rPr>
            </w:pPr>
            <w:r w:rsidDel="00000000" w:rsidR="00000000" w:rsidRPr="00000000">
              <w:rPr>
                <w:sz w:val="18"/>
                <w:szCs w:val="18"/>
                <w:rtl w:val="0"/>
              </w:rPr>
              <w:t xml:space="preserve">Se trabajará en paralelo con la programación interna para optimizar las 10 semanas de la Fase 2. </w:t>
            </w:r>
          </w:p>
        </w:tc>
      </w:tr>
      <w:tr>
        <w:trPr>
          <w:cantSplit w:val="0"/>
          <w:tblHeader w:val="0"/>
        </w:trPr>
        <w:tc>
          <w:tcPr/>
          <w:p w:rsidR="00000000" w:rsidDel="00000000" w:rsidP="00000000" w:rsidRDefault="00000000" w:rsidRPr="00000000" w14:paraId="000000D8">
            <w:pPr>
              <w:rPr>
                <w:sz w:val="18"/>
                <w:szCs w:val="18"/>
              </w:rPr>
            </w:pPr>
            <w:r w:rsidDel="00000000" w:rsidR="00000000" w:rsidRPr="00000000">
              <w:rPr>
                <w:sz w:val="18"/>
                <w:szCs w:val="18"/>
                <w:rtl w:val="0"/>
              </w:rPr>
              <w:t xml:space="preserve">Programar algoritmos para automatizar tareas de acuerdo a requerimientos de la organización. </w:t>
            </w:r>
          </w:p>
        </w:tc>
        <w:tc>
          <w:tcPr/>
          <w:p w:rsidR="00000000" w:rsidDel="00000000" w:rsidP="00000000" w:rsidRDefault="00000000" w:rsidRPr="00000000" w14:paraId="000000D9">
            <w:pPr>
              <w:rPr>
                <w:sz w:val="18"/>
                <w:szCs w:val="18"/>
              </w:rPr>
            </w:pPr>
            <w:r w:rsidDel="00000000" w:rsidR="00000000" w:rsidRPr="00000000">
              <w:rPr>
                <w:sz w:val="18"/>
                <w:szCs w:val="18"/>
                <w:rtl w:val="0"/>
              </w:rPr>
              <w:t xml:space="preserve">2.5 Entrenamiento del Modelo Matemático </w:t>
            </w:r>
          </w:p>
        </w:tc>
        <w:tc>
          <w:tcPr/>
          <w:p w:rsidR="00000000" w:rsidDel="00000000" w:rsidP="00000000" w:rsidRDefault="00000000" w:rsidRPr="00000000" w14:paraId="000000DA">
            <w:pPr>
              <w:rPr>
                <w:sz w:val="18"/>
                <w:szCs w:val="18"/>
              </w:rPr>
            </w:pPr>
            <w:r w:rsidDel="00000000" w:rsidR="00000000" w:rsidRPr="00000000">
              <w:rPr>
                <w:sz w:val="18"/>
                <w:szCs w:val="18"/>
                <w:rtl w:val="0"/>
              </w:rPr>
              <w:t xml:space="preserve">Creación del algoritmo que estudiará el historial escolar para predecir qué alumnos están en riesgo de reprobar. </w:t>
            </w:r>
          </w:p>
        </w:tc>
        <w:tc>
          <w:tcPr/>
          <w:p w:rsidR="00000000" w:rsidDel="00000000" w:rsidP="00000000" w:rsidRDefault="00000000" w:rsidRPr="00000000" w14:paraId="000000DB">
            <w:pPr>
              <w:rPr>
                <w:sz w:val="18"/>
                <w:szCs w:val="18"/>
              </w:rPr>
            </w:pPr>
            <w:r w:rsidDel="00000000" w:rsidR="00000000" w:rsidRPr="00000000">
              <w:rPr>
                <w:sz w:val="18"/>
                <w:szCs w:val="18"/>
                <w:rtl w:val="0"/>
              </w:rPr>
              <w:t xml:space="preserve">Lenguaje Python, Scikit-learn. </w:t>
            </w:r>
          </w:p>
        </w:tc>
        <w:tc>
          <w:tcPr/>
          <w:p w:rsidR="00000000" w:rsidDel="00000000" w:rsidP="00000000" w:rsidRDefault="00000000" w:rsidRPr="00000000" w14:paraId="000000DC">
            <w:pPr>
              <w:rPr>
                <w:sz w:val="18"/>
                <w:szCs w:val="18"/>
              </w:rPr>
            </w:pPr>
            <w:r w:rsidDel="00000000" w:rsidR="00000000" w:rsidRPr="00000000">
              <w:rPr>
                <w:sz w:val="18"/>
                <w:szCs w:val="18"/>
                <w:rtl w:val="0"/>
              </w:rPr>
              <w:t xml:space="preserve">3 Semanas </w:t>
            </w:r>
          </w:p>
        </w:tc>
        <w:tc>
          <w:tcPr>
            <w:shd w:fill="ffffff" w:val="clear"/>
          </w:tcPr>
          <w:p w:rsidR="00000000" w:rsidDel="00000000" w:rsidP="00000000" w:rsidRDefault="00000000" w:rsidRPr="00000000" w14:paraId="000000DD">
            <w:pPr>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0DE">
            <w:pPr>
              <w:rPr>
                <w:sz w:val="18"/>
                <w:szCs w:val="18"/>
              </w:rPr>
            </w:pPr>
            <w:r w:rsidDel="00000000" w:rsidR="00000000" w:rsidRPr="00000000">
              <w:rPr>
                <w:sz w:val="18"/>
                <w:szCs w:val="18"/>
                <w:rtl w:val="0"/>
              </w:rPr>
              <w:t xml:space="preserve">Automatiza la detección de problemas académicos para el Director del colegio. </w:t>
            </w:r>
          </w:p>
        </w:tc>
      </w:tr>
      <w:tr>
        <w:trPr>
          <w:cantSplit w:val="0"/>
          <w:tblHeader w:val="0"/>
        </w:trPr>
        <w:tc>
          <w:tcPr/>
          <w:p w:rsidR="00000000" w:rsidDel="00000000" w:rsidP="00000000" w:rsidRDefault="00000000" w:rsidRPr="00000000" w14:paraId="000000DF">
            <w:pPr>
              <w:rPr>
                <w:sz w:val="18"/>
                <w:szCs w:val="18"/>
              </w:rPr>
            </w:pPr>
            <w:r w:rsidDel="00000000" w:rsidR="00000000" w:rsidRPr="00000000">
              <w:rPr>
                <w:sz w:val="18"/>
                <w:szCs w:val="18"/>
                <w:rtl w:val="0"/>
              </w:rPr>
              <w:t xml:space="preserve">Programar algoritmos para automatizar tareas de acuerdo a requerimientos de la organización. </w:t>
            </w:r>
          </w:p>
        </w:tc>
        <w:tc>
          <w:tcPr/>
          <w:p w:rsidR="00000000" w:rsidDel="00000000" w:rsidP="00000000" w:rsidRDefault="00000000" w:rsidRPr="00000000" w14:paraId="000000E0">
            <w:pPr>
              <w:rPr>
                <w:sz w:val="18"/>
                <w:szCs w:val="18"/>
              </w:rPr>
            </w:pPr>
            <w:r w:rsidDel="00000000" w:rsidR="00000000" w:rsidRPr="00000000">
              <w:rPr>
                <w:sz w:val="18"/>
                <w:szCs w:val="18"/>
                <w:rtl w:val="0"/>
              </w:rPr>
              <w:t xml:space="preserve">2.6 Integración del Asistente IA y WhatsApp </w:t>
            </w:r>
          </w:p>
        </w:tc>
        <w:tc>
          <w:tcPr/>
          <w:p w:rsidR="00000000" w:rsidDel="00000000" w:rsidP="00000000" w:rsidRDefault="00000000" w:rsidRPr="00000000" w14:paraId="000000E1">
            <w:pPr>
              <w:rPr>
                <w:sz w:val="18"/>
                <w:szCs w:val="18"/>
              </w:rPr>
            </w:pPr>
            <w:r w:rsidDel="00000000" w:rsidR="00000000" w:rsidRPr="00000000">
              <w:rPr>
                <w:sz w:val="18"/>
                <w:szCs w:val="18"/>
                <w:rtl w:val="0"/>
              </w:rPr>
              <w:t xml:space="preserve">Conexión web con el modelo matemático, el asistente para apoderados y habilitación de enlaces de mensajería. </w:t>
            </w:r>
          </w:p>
        </w:tc>
        <w:tc>
          <w:tcPr/>
          <w:p w:rsidR="00000000" w:rsidDel="00000000" w:rsidP="00000000" w:rsidRDefault="00000000" w:rsidRPr="00000000" w14:paraId="000000E2">
            <w:pPr>
              <w:rPr>
                <w:sz w:val="18"/>
                <w:szCs w:val="18"/>
              </w:rPr>
            </w:pPr>
            <w:r w:rsidDel="00000000" w:rsidR="00000000" w:rsidRPr="00000000">
              <w:rPr>
                <w:sz w:val="18"/>
                <w:szCs w:val="18"/>
                <w:rtl w:val="0"/>
              </w:rPr>
              <w:t xml:space="preserve">IA gratuita para desarrolladores, enlaces de WhatsApp. </w:t>
            </w:r>
          </w:p>
        </w:tc>
        <w:tc>
          <w:tcPr/>
          <w:p w:rsidR="00000000" w:rsidDel="00000000" w:rsidP="00000000" w:rsidRDefault="00000000" w:rsidRPr="00000000" w14:paraId="000000E3">
            <w:pPr>
              <w:rPr>
                <w:sz w:val="18"/>
                <w:szCs w:val="18"/>
              </w:rPr>
            </w:pPr>
            <w:r w:rsidDel="00000000" w:rsidR="00000000" w:rsidRPr="00000000">
              <w:rPr>
                <w:sz w:val="18"/>
                <w:szCs w:val="18"/>
                <w:rtl w:val="0"/>
              </w:rPr>
              <w:t xml:space="preserve">2 Semanas </w:t>
            </w:r>
          </w:p>
        </w:tc>
        <w:tc>
          <w:tcPr>
            <w:shd w:fill="ffffff" w:val="clear"/>
          </w:tcPr>
          <w:p w:rsidR="00000000" w:rsidDel="00000000" w:rsidP="00000000" w:rsidRDefault="00000000" w:rsidRPr="00000000" w14:paraId="000000E4">
            <w:pPr>
              <w:rPr>
                <w:sz w:val="18"/>
                <w:szCs w:val="18"/>
              </w:rPr>
            </w:pPr>
            <w:r w:rsidDel="00000000" w:rsidR="00000000" w:rsidRPr="00000000">
              <w:rPr>
                <w:sz w:val="18"/>
                <w:szCs w:val="18"/>
                <w:rtl w:val="0"/>
              </w:rPr>
              <w:t xml:space="preserve">Felipe Catalán </w:t>
            </w:r>
          </w:p>
        </w:tc>
        <w:tc>
          <w:tcPr/>
          <w:p w:rsidR="00000000" w:rsidDel="00000000" w:rsidP="00000000" w:rsidRDefault="00000000" w:rsidRPr="00000000" w14:paraId="000000E5">
            <w:pPr>
              <w:rPr>
                <w:sz w:val="18"/>
                <w:szCs w:val="18"/>
              </w:rPr>
            </w:pPr>
            <w:r w:rsidDel="00000000" w:rsidR="00000000" w:rsidRPr="00000000">
              <w:rPr>
                <w:sz w:val="18"/>
                <w:szCs w:val="18"/>
                <w:rtl w:val="0"/>
              </w:rPr>
              <w:t xml:space="preserve">Unifica todas las funciones programadas por el equipo en una sola plataforma funcional. </w:t>
            </w:r>
          </w:p>
        </w:tc>
      </w:tr>
      <w:tr>
        <w:trPr>
          <w:cantSplit w:val="0"/>
          <w:tblHeader w:val="0"/>
        </w:trPr>
        <w:tc>
          <w:tcPr/>
          <w:p w:rsidR="00000000" w:rsidDel="00000000" w:rsidP="00000000" w:rsidRDefault="00000000" w:rsidRPr="00000000" w14:paraId="000000E6">
            <w:pPr>
              <w:rPr>
                <w:sz w:val="18"/>
                <w:szCs w:val="18"/>
              </w:rPr>
            </w:pPr>
            <w:r w:rsidDel="00000000" w:rsidR="00000000" w:rsidRPr="00000000">
              <w:rPr>
                <w:sz w:val="18"/>
                <w:szCs w:val="18"/>
                <w:rtl w:val="0"/>
              </w:rPr>
              <w:t xml:space="preserve">Realizar soporte de Software. diagnosticando problemas y ejecutando soluciones para asegurar calidad.</w:t>
            </w:r>
          </w:p>
        </w:tc>
        <w:tc>
          <w:tcPr/>
          <w:p w:rsidR="00000000" w:rsidDel="00000000" w:rsidP="00000000" w:rsidRDefault="00000000" w:rsidRPr="00000000" w14:paraId="000000E7">
            <w:pPr>
              <w:rPr>
                <w:sz w:val="18"/>
                <w:szCs w:val="18"/>
              </w:rPr>
            </w:pPr>
            <w:r w:rsidDel="00000000" w:rsidR="00000000" w:rsidRPr="00000000">
              <w:rPr>
                <w:sz w:val="18"/>
                <w:szCs w:val="18"/>
                <w:rtl w:val="0"/>
              </w:rPr>
              <w:t xml:space="preserve">2.7 Pruebas continuas y CI por Sprint</w:t>
            </w:r>
          </w:p>
        </w:tc>
        <w:tc>
          <w:tcPr/>
          <w:p w:rsidR="00000000" w:rsidDel="00000000" w:rsidP="00000000" w:rsidRDefault="00000000" w:rsidRPr="00000000" w14:paraId="000000E8">
            <w:pPr>
              <w:rPr>
                <w:sz w:val="18"/>
                <w:szCs w:val="18"/>
              </w:rPr>
            </w:pPr>
            <w:r w:rsidDel="00000000" w:rsidR="00000000" w:rsidRPr="00000000">
              <w:rPr>
                <w:sz w:val="18"/>
                <w:szCs w:val="18"/>
                <w:rtl w:val="0"/>
              </w:rPr>
              <w:t xml:space="preserve">Pruebas unitarias (Pest/pytest), integración (ETL, Laravel–FastAPI, Spatie) y E2E automatizadas en GitHub Actions durante todos los Sprints, con cierre de regresión integral en Docker</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Pest, pytest, GitHub Actions, Docker</w:t>
            </w:r>
          </w:p>
        </w:tc>
        <w:tc>
          <w:tcPr/>
          <w:p w:rsidR="00000000" w:rsidDel="00000000" w:rsidP="00000000" w:rsidRDefault="00000000" w:rsidRPr="00000000" w14:paraId="000000EA">
            <w:pPr>
              <w:rPr>
                <w:sz w:val="18"/>
                <w:szCs w:val="18"/>
              </w:rPr>
            </w:pPr>
            <w:r w:rsidDel="00000000" w:rsidR="00000000" w:rsidRPr="00000000">
              <w:rPr>
                <w:sz w:val="18"/>
                <w:szCs w:val="18"/>
                <w:rtl w:val="0"/>
              </w:rPr>
              <w:t xml:space="preserve">1 Semana </w:t>
            </w:r>
          </w:p>
        </w:tc>
        <w:tc>
          <w:tcPr>
            <w:shd w:fill="ffffff" w:val="clear"/>
          </w:tcPr>
          <w:p w:rsidR="00000000" w:rsidDel="00000000" w:rsidP="00000000" w:rsidRDefault="00000000" w:rsidRPr="00000000" w14:paraId="000000EB">
            <w:pPr>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0EC">
            <w:pPr>
              <w:rPr>
                <w:sz w:val="18"/>
                <w:szCs w:val="18"/>
              </w:rPr>
            </w:pPr>
            <w:r w:rsidDel="00000000" w:rsidR="00000000" w:rsidRPr="00000000">
              <w:rPr>
                <w:sz w:val="18"/>
                <w:szCs w:val="18"/>
                <w:rtl w:val="0"/>
              </w:rPr>
              <w:t xml:space="preserve">Se ejecuta en paralelo al resto de actividades; cada historia es "Done" solo con pruebas y CI en verde; defectos gestionados en Jira</w:t>
            </w:r>
          </w:p>
        </w:tc>
      </w:tr>
      <w:tr>
        <w:trPr>
          <w:cantSplit w:val="0"/>
          <w:tblHeader w:val="0"/>
        </w:trPr>
        <w:tc>
          <w:tcPr/>
          <w:p w:rsidR="00000000" w:rsidDel="00000000" w:rsidP="00000000" w:rsidRDefault="00000000" w:rsidRPr="00000000" w14:paraId="000000ED">
            <w:pPr>
              <w:rPr>
                <w:sz w:val="18"/>
                <w:szCs w:val="18"/>
              </w:rPr>
            </w:pPr>
            <w:r w:rsidDel="00000000" w:rsidR="00000000" w:rsidRPr="00000000">
              <w:rPr>
                <w:sz w:val="18"/>
                <w:szCs w:val="18"/>
                <w:rtl w:val="0"/>
              </w:rPr>
              <w:t xml:space="preserve">Realizar soporte de Software. diagnosticando problemas y ejecutando soluciones para asegurar calidad.</w:t>
            </w:r>
          </w:p>
        </w:tc>
        <w:tc>
          <w:tcPr/>
          <w:p w:rsidR="00000000" w:rsidDel="00000000" w:rsidP="00000000" w:rsidRDefault="00000000" w:rsidRPr="00000000" w14:paraId="000000EE">
            <w:pPr>
              <w:rPr>
                <w:sz w:val="18"/>
                <w:szCs w:val="18"/>
              </w:rPr>
            </w:pPr>
            <w:r w:rsidDel="00000000" w:rsidR="00000000" w:rsidRPr="00000000">
              <w:rPr>
                <w:sz w:val="18"/>
                <w:szCs w:val="18"/>
                <w:rtl w:val="0"/>
              </w:rPr>
              <w:t xml:space="preserve">3.1 Pruebas de usabilidad finales y auditoría </w:t>
            </w:r>
          </w:p>
        </w:tc>
        <w:tc>
          <w:tcPr/>
          <w:p w:rsidR="00000000" w:rsidDel="00000000" w:rsidP="00000000" w:rsidRDefault="00000000" w:rsidRPr="00000000" w14:paraId="000000EF">
            <w:pPr>
              <w:rPr>
                <w:sz w:val="18"/>
                <w:szCs w:val="18"/>
              </w:rPr>
            </w:pPr>
            <w:r w:rsidDel="00000000" w:rsidR="00000000" w:rsidRPr="00000000">
              <w:rPr>
                <w:sz w:val="18"/>
                <w:szCs w:val="18"/>
                <w:rtl w:val="0"/>
              </w:rPr>
              <w:t xml:space="preserve">Revisión exhaustiva de las pantallas y bloqueo de cualquier vulnerabilidad de acceso antes del cierre del semestre. </w:t>
            </w:r>
          </w:p>
        </w:tc>
        <w:tc>
          <w:tcPr/>
          <w:p w:rsidR="00000000" w:rsidDel="00000000" w:rsidP="00000000" w:rsidRDefault="00000000" w:rsidRPr="00000000" w14:paraId="000000F0">
            <w:pPr>
              <w:rPr>
                <w:sz w:val="18"/>
                <w:szCs w:val="18"/>
              </w:rPr>
            </w:pPr>
            <w:r w:rsidDel="00000000" w:rsidR="00000000" w:rsidRPr="00000000">
              <w:rPr>
                <w:sz w:val="18"/>
                <w:szCs w:val="18"/>
                <w:rtl w:val="0"/>
              </w:rPr>
              <w:t xml:space="preserve">Navegadores web estándar. </w:t>
            </w:r>
          </w:p>
        </w:tc>
        <w:tc>
          <w:tcPr/>
          <w:p w:rsidR="00000000" w:rsidDel="00000000" w:rsidP="00000000" w:rsidRDefault="00000000" w:rsidRPr="00000000" w14:paraId="000000F1">
            <w:pPr>
              <w:rPr>
                <w:sz w:val="18"/>
                <w:szCs w:val="18"/>
              </w:rPr>
            </w:pPr>
            <w:r w:rsidDel="00000000" w:rsidR="00000000" w:rsidRPr="00000000">
              <w:rPr>
                <w:sz w:val="18"/>
                <w:szCs w:val="18"/>
                <w:rtl w:val="0"/>
              </w:rPr>
              <w:t xml:space="preserve">1 Semana </w:t>
            </w:r>
          </w:p>
        </w:tc>
        <w:tc>
          <w:tcPr>
            <w:shd w:fill="ffffff" w:val="clear"/>
          </w:tcPr>
          <w:p w:rsidR="00000000" w:rsidDel="00000000" w:rsidP="00000000" w:rsidRDefault="00000000" w:rsidRPr="00000000" w14:paraId="000000F2">
            <w:pPr>
              <w:rPr>
                <w:sz w:val="18"/>
                <w:szCs w:val="18"/>
              </w:rPr>
            </w:pPr>
            <w:r w:rsidDel="00000000" w:rsidR="00000000" w:rsidRPr="00000000">
              <w:rPr>
                <w:sz w:val="18"/>
                <w:szCs w:val="18"/>
                <w:rtl w:val="0"/>
              </w:rPr>
              <w:t xml:space="preserve">Felipe Verdugo </w:t>
            </w:r>
          </w:p>
        </w:tc>
        <w:tc>
          <w:tcPr/>
          <w:p w:rsidR="00000000" w:rsidDel="00000000" w:rsidP="00000000" w:rsidRDefault="00000000" w:rsidRPr="00000000" w14:paraId="000000F3">
            <w:pPr>
              <w:rPr>
                <w:sz w:val="18"/>
                <w:szCs w:val="18"/>
              </w:rPr>
            </w:pPr>
            <w:r w:rsidDel="00000000" w:rsidR="00000000" w:rsidRPr="00000000">
              <w:rPr>
                <w:sz w:val="18"/>
                <w:szCs w:val="18"/>
                <w:rtl w:val="0"/>
              </w:rPr>
              <w:t xml:space="preserve">Inicio de la Fase 3. Garantiza la calidad del servicio al usuario final (apoderados y docentes). </w:t>
            </w:r>
          </w:p>
        </w:tc>
      </w:tr>
      <w:tr>
        <w:trPr>
          <w:cantSplit w:val="0"/>
          <w:tblHeader w:val="0"/>
        </w:trPr>
        <w:tc>
          <w:tcPr/>
          <w:p w:rsidR="00000000" w:rsidDel="00000000" w:rsidP="00000000" w:rsidRDefault="00000000" w:rsidRPr="00000000" w14:paraId="000000F4">
            <w:pPr>
              <w:rPr>
                <w:sz w:val="18"/>
                <w:szCs w:val="18"/>
              </w:rPr>
            </w:pPr>
            <w:r w:rsidDel="00000000" w:rsidR="00000000" w:rsidRPr="00000000">
              <w:rPr>
                <w:sz w:val="18"/>
                <w:szCs w:val="18"/>
                <w:rtl w:val="0"/>
              </w:rPr>
              <w:t xml:space="preserve">Realizar soporte de Software. diagnosticando problemas y ejecutando soluciones para asegurar calidad.</w:t>
            </w:r>
          </w:p>
        </w:tc>
        <w:tc>
          <w:tcPr/>
          <w:p w:rsidR="00000000" w:rsidDel="00000000" w:rsidP="00000000" w:rsidRDefault="00000000" w:rsidRPr="00000000" w14:paraId="000000F5">
            <w:pPr>
              <w:rPr>
                <w:sz w:val="18"/>
                <w:szCs w:val="18"/>
              </w:rPr>
            </w:pPr>
            <w:r w:rsidDel="00000000" w:rsidR="00000000" w:rsidRPr="00000000">
              <w:rPr>
                <w:sz w:val="18"/>
                <w:szCs w:val="18"/>
                <w:rtl w:val="0"/>
              </w:rPr>
              <w:t xml:space="preserve">3.2 Redacción del Informe Final de Portafolio </w:t>
            </w:r>
          </w:p>
        </w:tc>
        <w:tc>
          <w:tcPr/>
          <w:p w:rsidR="00000000" w:rsidDel="00000000" w:rsidP="00000000" w:rsidRDefault="00000000" w:rsidRPr="00000000" w14:paraId="000000F6">
            <w:pPr>
              <w:rPr>
                <w:sz w:val="18"/>
                <w:szCs w:val="18"/>
              </w:rPr>
            </w:pPr>
            <w:r w:rsidDel="00000000" w:rsidR="00000000" w:rsidRPr="00000000">
              <w:rPr>
                <w:sz w:val="18"/>
                <w:szCs w:val="18"/>
                <w:rtl w:val="0"/>
              </w:rPr>
              <w:t xml:space="preserve">Creación de la documentación técnica, manuales de usuario y conclusiones formales del proyecto. </w:t>
            </w:r>
          </w:p>
        </w:tc>
        <w:tc>
          <w:tcPr/>
          <w:p w:rsidR="00000000" w:rsidDel="00000000" w:rsidP="00000000" w:rsidRDefault="00000000" w:rsidRPr="00000000" w14:paraId="000000F7">
            <w:pPr>
              <w:rPr>
                <w:sz w:val="18"/>
                <w:szCs w:val="18"/>
              </w:rPr>
            </w:pPr>
            <w:r w:rsidDel="00000000" w:rsidR="00000000" w:rsidRPr="00000000">
              <w:rPr>
                <w:sz w:val="18"/>
                <w:szCs w:val="18"/>
                <w:rtl w:val="0"/>
              </w:rPr>
              <w:t xml:space="preserve">Documentación Tecnica</w:t>
            </w:r>
          </w:p>
        </w:tc>
        <w:tc>
          <w:tcPr/>
          <w:p w:rsidR="00000000" w:rsidDel="00000000" w:rsidP="00000000" w:rsidRDefault="00000000" w:rsidRPr="00000000" w14:paraId="000000F8">
            <w:pPr>
              <w:rPr>
                <w:sz w:val="18"/>
                <w:szCs w:val="18"/>
              </w:rPr>
            </w:pPr>
            <w:r w:rsidDel="00000000" w:rsidR="00000000" w:rsidRPr="00000000">
              <w:rPr>
                <w:sz w:val="18"/>
                <w:szCs w:val="18"/>
                <w:rtl w:val="0"/>
              </w:rPr>
              <w:t xml:space="preserve">1 Semana </w:t>
            </w:r>
          </w:p>
        </w:tc>
        <w:tc>
          <w:tcPr>
            <w:shd w:fill="ffffff" w:val="clear"/>
          </w:tcPr>
          <w:p w:rsidR="00000000" w:rsidDel="00000000" w:rsidP="00000000" w:rsidRDefault="00000000" w:rsidRPr="00000000" w14:paraId="000000F9">
            <w:pPr>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0FA">
            <w:pPr>
              <w:rPr>
                <w:sz w:val="18"/>
                <w:szCs w:val="18"/>
              </w:rPr>
            </w:pPr>
            <w:r w:rsidDel="00000000" w:rsidR="00000000" w:rsidRPr="00000000">
              <w:rPr>
                <w:sz w:val="18"/>
                <w:szCs w:val="18"/>
                <w:rtl w:val="0"/>
              </w:rPr>
              <w:t xml:space="preserve">Documento que certifica las soluciones ejecutadas y las normativas de la industria aplicadas. </w:t>
            </w:r>
          </w:p>
        </w:tc>
      </w:tr>
      <w:tr>
        <w:trPr>
          <w:cantSplit w:val="0"/>
          <w:tblHeader w:val="0"/>
        </w:trPr>
        <w:tc>
          <w:tcPr/>
          <w:p w:rsidR="00000000" w:rsidDel="00000000" w:rsidP="00000000" w:rsidRDefault="00000000" w:rsidRPr="00000000" w14:paraId="000000FB">
            <w:pPr>
              <w:rPr>
                <w:sz w:val="18"/>
                <w:szCs w:val="18"/>
              </w:rPr>
            </w:pPr>
            <w:r w:rsidDel="00000000" w:rsidR="00000000" w:rsidRPr="00000000">
              <w:rPr>
                <w:sz w:val="18"/>
                <w:szCs w:val="18"/>
                <w:rtl w:val="0"/>
              </w:rPr>
              <w:t xml:space="preserve">Realizar soporte de Software. diagnosticando problemas y ejecutando soluciones para asegurar calidad.</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3.3 Presentación del proyecto a la comisión </w:t>
            </w:r>
          </w:p>
        </w:tc>
        <w:tc>
          <w:tcPr/>
          <w:p w:rsidR="00000000" w:rsidDel="00000000" w:rsidP="00000000" w:rsidRDefault="00000000" w:rsidRPr="00000000" w14:paraId="000000FD">
            <w:pPr>
              <w:rPr>
                <w:sz w:val="18"/>
                <w:szCs w:val="18"/>
              </w:rPr>
            </w:pPr>
            <w:r w:rsidDel="00000000" w:rsidR="00000000" w:rsidRPr="00000000">
              <w:rPr>
                <w:sz w:val="18"/>
                <w:szCs w:val="18"/>
                <w:rtl w:val="0"/>
              </w:rPr>
              <w:t xml:space="preserve">Creación de la presentación visual, preparación del entorno de demostración del software y defensa final. </w:t>
            </w:r>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Software de presentaciones. </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1 Semana </w:t>
            </w:r>
          </w:p>
        </w:tc>
        <w:tc>
          <w:tcPr>
            <w:shd w:fill="ffffff" w:val="clear"/>
          </w:tcPr>
          <w:p w:rsidR="00000000" w:rsidDel="00000000" w:rsidP="00000000" w:rsidRDefault="00000000" w:rsidRPr="00000000" w14:paraId="00000100">
            <w:pPr>
              <w:rPr>
                <w:sz w:val="18"/>
                <w:szCs w:val="18"/>
              </w:rPr>
            </w:pPr>
            <w:r w:rsidDel="00000000" w:rsidR="00000000" w:rsidRPr="00000000">
              <w:rPr>
                <w:sz w:val="18"/>
                <w:szCs w:val="18"/>
                <w:rtl w:val="0"/>
              </w:rPr>
              <w:t xml:space="preserve">Todo el equipo </w:t>
            </w:r>
          </w:p>
        </w:tc>
        <w:tc>
          <w:tcPr/>
          <w:p w:rsidR="00000000" w:rsidDel="00000000" w:rsidP="00000000" w:rsidRDefault="00000000" w:rsidRPr="00000000" w14:paraId="00000101">
            <w:pPr>
              <w:rPr>
                <w:sz w:val="18"/>
                <w:szCs w:val="18"/>
              </w:rPr>
            </w:pPr>
            <w:r w:rsidDel="00000000" w:rsidR="00000000" w:rsidRPr="00000000">
              <w:rPr>
                <w:sz w:val="18"/>
                <w:szCs w:val="18"/>
                <w:rtl w:val="0"/>
              </w:rPr>
              <w:t xml:space="preserve">Defensa del funcionamiento y calidad del proyecto ante los docentes evaluadores, cerrando la Fase 3. </w:t>
            </w:r>
          </w:p>
        </w:tc>
      </w:tr>
    </w:tbl>
    <w:p w:rsidR="00000000" w:rsidDel="00000000" w:rsidP="00000000" w:rsidRDefault="00000000" w:rsidRPr="00000000" w14:paraId="00000102">
      <w:pPr>
        <w:spacing w:after="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4">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6">
      <w:pPr>
        <w:spacing w:after="0" w:line="360" w:lineRule="auto"/>
        <w:jc w:val="both"/>
        <w:rPr>
          <w:b w:val="1"/>
          <w:bCs w:val="1"/>
          <w:sz w:val="24"/>
          <w:szCs w:val="24"/>
        </w:rPr>
      </w:pPr>
      <w:r w:rsidDel="00000000" w:rsidR="00000000" w:rsidRPr="00000000">
        <w:rPr>
          <w:rtl w:val="0"/>
        </w:rPr>
      </w:r>
    </w:p>
    <w:tbl>
      <w:tblPr>
        <w:tblStyle w:val="Table16"/>
        <w:tblW w:w="11157.0" w:type="dxa"/>
        <w:jc w:val="left"/>
        <w:tblInd w:w="-138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60"/>
        <w:gridCol w:w="555"/>
        <w:gridCol w:w="525"/>
        <w:gridCol w:w="525"/>
        <w:gridCol w:w="525"/>
        <w:gridCol w:w="525"/>
        <w:gridCol w:w="525"/>
        <w:gridCol w:w="525"/>
        <w:gridCol w:w="525"/>
        <w:gridCol w:w="525"/>
        <w:gridCol w:w="525"/>
        <w:gridCol w:w="525"/>
        <w:gridCol w:w="525"/>
        <w:gridCol w:w="525"/>
        <w:gridCol w:w="540"/>
        <w:gridCol w:w="510"/>
        <w:gridCol w:w="105"/>
        <w:gridCol w:w="431.99999999999994"/>
        <w:gridCol w:w="525"/>
        <w:gridCol w:w="525"/>
        <w:gridCol w:w="105"/>
        <w:tblGridChange w:id="0">
          <w:tblGrid>
            <w:gridCol w:w="1560"/>
            <w:gridCol w:w="555"/>
            <w:gridCol w:w="525"/>
            <w:gridCol w:w="525"/>
            <w:gridCol w:w="525"/>
            <w:gridCol w:w="525"/>
            <w:gridCol w:w="525"/>
            <w:gridCol w:w="525"/>
            <w:gridCol w:w="525"/>
            <w:gridCol w:w="525"/>
            <w:gridCol w:w="525"/>
            <w:gridCol w:w="525"/>
            <w:gridCol w:w="525"/>
            <w:gridCol w:w="525"/>
            <w:gridCol w:w="540"/>
            <w:gridCol w:w="510"/>
            <w:gridCol w:w="105"/>
            <w:gridCol w:w="431.99999999999994"/>
            <w:gridCol w:w="525"/>
            <w:gridCol w:w="525"/>
            <w:gridCol w:w="105"/>
          </w:tblGrid>
        </w:tblGridChange>
      </w:tblGrid>
      <w:tr>
        <w:trPr>
          <w:cantSplit w:val="0"/>
          <w:trHeight w:val="360" w:hRule="atLeast"/>
          <w:tblHeader w:val="0"/>
        </w:trPr>
        <w:tc>
          <w:tcPr>
            <w:vMerge w:val="restart"/>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3"/>
            <w:shd w:fill="fff2cb" w:val="clear"/>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3"/>
            <w:shd w:fill="fbe4d5" w:val="clear"/>
          </w:tcPr>
          <w:p w:rsidR="00000000" w:rsidDel="00000000" w:rsidP="00000000" w:rsidRDefault="00000000" w:rsidRPr="00000000" w14:paraId="00000119">
            <w:pPr>
              <w:widowControl w:val="0"/>
              <w:spacing w:after="0" w:line="276" w:lineRule="auto"/>
              <w:rPr>
                <w:b w:val="1"/>
                <w:bCs w:val="1"/>
                <w:sz w:val="16"/>
                <w:szCs w:val="16"/>
              </w:rPr>
            </w:pPr>
            <w:r w:rsidDel="00000000" w:rsidR="00000000" w:rsidRPr="00000000">
              <w:rPr>
                <w:b w:val="1"/>
                <w:bCs w:val="1"/>
                <w:sz w:val="16"/>
                <w:szCs w:val="16"/>
                <w:rtl w:val="0"/>
              </w:rPr>
              <w:t xml:space="preserve">fase 3</w:t>
            </w:r>
          </w:p>
        </w:tc>
      </w:tr>
      <w:tr>
        <w:trPr>
          <w:cantSplit w:val="0"/>
          <w:trHeight w:val="542.96875" w:hRule="atLeast"/>
          <w:tblHeader w:val="0"/>
        </w:trPr>
        <w:tc>
          <w:tcPr>
            <w:vMerge w:val="continue"/>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11E">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11F">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120">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121">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122">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123">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124">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125">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126">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127">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128">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12A">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12B">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12C">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12E">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12F">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360" w:hRule="atLeast"/>
          <w:tblHeader w:val="0"/>
        </w:trPr>
        <w:tc>
          <w:tcPr/>
          <w:p w:rsidR="00000000" w:rsidDel="00000000" w:rsidP="00000000" w:rsidRDefault="00000000" w:rsidRPr="00000000" w14:paraId="00000130">
            <w:pPr>
              <w:spacing w:line="360" w:lineRule="auto"/>
              <w:rPr>
                <w:sz w:val="16"/>
                <w:szCs w:val="16"/>
              </w:rPr>
            </w:pPr>
            <w:r w:rsidDel="00000000" w:rsidR="00000000" w:rsidRPr="00000000">
              <w:rPr>
                <w:sz w:val="16"/>
                <w:szCs w:val="16"/>
                <w:rtl w:val="0"/>
              </w:rPr>
              <w:t xml:space="preserve">1.1 Lluvia de ideas para el proyecto </w:t>
            </w:r>
            <w:r w:rsidDel="00000000" w:rsidR="00000000" w:rsidRPr="00000000">
              <w:rPr>
                <w:rtl w:val="0"/>
              </w:rPr>
            </w:r>
          </w:p>
        </w:tc>
        <w:tc>
          <w:tcPr>
            <w:shd w:fill="e2efd9" w:val="clear"/>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44">
            <w:pPr>
              <w:spacing w:line="360" w:lineRule="auto"/>
              <w:rPr>
                <w:sz w:val="16"/>
                <w:szCs w:val="16"/>
              </w:rPr>
            </w:pPr>
            <w:r w:rsidDel="00000000" w:rsidR="00000000" w:rsidRPr="00000000">
              <w:rPr>
                <w:sz w:val="16"/>
                <w:szCs w:val="16"/>
                <w:rtl w:val="0"/>
              </w:rPr>
              <w:t xml:space="preserve">1.2 Selección de la idea a desarrollar </w:t>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58">
            <w:pPr>
              <w:spacing w:line="360" w:lineRule="auto"/>
              <w:rPr>
                <w:sz w:val="16"/>
                <w:szCs w:val="16"/>
              </w:rPr>
            </w:pPr>
            <w:r w:rsidDel="00000000" w:rsidR="00000000" w:rsidRPr="00000000">
              <w:rPr>
                <w:sz w:val="16"/>
                <w:szCs w:val="16"/>
                <w:rtl w:val="0"/>
              </w:rPr>
              <w:t xml:space="preserve">1.3 Definición de requerimientos </w:t>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6C">
            <w:pPr>
              <w:spacing w:line="360" w:lineRule="auto"/>
              <w:rPr>
                <w:sz w:val="16"/>
                <w:szCs w:val="16"/>
              </w:rPr>
            </w:pPr>
            <w:r w:rsidDel="00000000" w:rsidR="00000000" w:rsidRPr="00000000">
              <w:rPr>
                <w:sz w:val="16"/>
                <w:szCs w:val="16"/>
                <w:rtl w:val="0"/>
              </w:rPr>
              <w:t xml:space="preserve">1.4 Presentación del proyecto </w:t>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shd w:fill="e2efd9" w:val="clear"/>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80">
            <w:pPr>
              <w:spacing w:line="360" w:lineRule="auto"/>
              <w:rPr>
                <w:sz w:val="16"/>
                <w:szCs w:val="16"/>
              </w:rPr>
            </w:pPr>
            <w:r w:rsidDel="00000000" w:rsidR="00000000" w:rsidRPr="00000000">
              <w:rPr>
                <w:sz w:val="16"/>
                <w:szCs w:val="16"/>
                <w:rtl w:val="0"/>
              </w:rPr>
              <w:t xml:space="preserve">2.1 Estructura BD y Datos </w:t>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94">
            <w:pPr>
              <w:spacing w:line="360" w:lineRule="auto"/>
              <w:rPr>
                <w:sz w:val="16"/>
                <w:szCs w:val="16"/>
              </w:rPr>
            </w:pPr>
            <w:r w:rsidDel="00000000" w:rsidR="00000000" w:rsidRPr="00000000">
              <w:rPr>
                <w:sz w:val="16"/>
                <w:szCs w:val="16"/>
                <w:rtl w:val="0"/>
              </w:rPr>
              <w:t xml:space="preserve">2.2 Sistema Central y Permisos </w:t>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A8">
            <w:pPr>
              <w:spacing w:line="360" w:lineRule="auto"/>
              <w:rPr>
                <w:sz w:val="16"/>
                <w:szCs w:val="16"/>
              </w:rPr>
            </w:pPr>
            <w:r w:rsidDel="00000000" w:rsidR="00000000" w:rsidRPr="00000000">
              <w:rPr>
                <w:sz w:val="16"/>
                <w:szCs w:val="16"/>
                <w:rtl w:val="0"/>
              </w:rPr>
              <w:t xml:space="preserve">2.3 Módulo de Importación (ETL) </w:t>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BC">
            <w:pPr>
              <w:spacing w:line="360" w:lineRule="auto"/>
              <w:rPr>
                <w:sz w:val="16"/>
                <w:szCs w:val="16"/>
              </w:rPr>
            </w:pPr>
            <w:r w:rsidDel="00000000" w:rsidR="00000000" w:rsidRPr="00000000">
              <w:rPr>
                <w:sz w:val="16"/>
                <w:szCs w:val="16"/>
                <w:rtl w:val="0"/>
              </w:rPr>
              <w:t xml:space="preserve">2.4 Diseño Visual y Paneles </w:t>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D0">
            <w:pPr>
              <w:spacing w:line="360" w:lineRule="auto"/>
              <w:rPr>
                <w:sz w:val="16"/>
                <w:szCs w:val="16"/>
              </w:rPr>
            </w:pPr>
            <w:r w:rsidDel="00000000" w:rsidR="00000000" w:rsidRPr="00000000">
              <w:rPr>
                <w:sz w:val="16"/>
                <w:szCs w:val="16"/>
                <w:rtl w:val="0"/>
              </w:rPr>
              <w:t xml:space="preserve">2.5 Entrenamiento Modelo Predictivo </w:t>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A">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E4">
            <w:pPr>
              <w:spacing w:line="360" w:lineRule="auto"/>
              <w:rPr>
                <w:sz w:val="16"/>
                <w:szCs w:val="16"/>
              </w:rPr>
            </w:pPr>
            <w:r w:rsidDel="00000000" w:rsidR="00000000" w:rsidRPr="00000000">
              <w:rPr>
                <w:sz w:val="16"/>
                <w:szCs w:val="16"/>
                <w:rtl w:val="0"/>
              </w:rPr>
              <w:t xml:space="preserve">2.6 Integración Asistente IA y WhatsApp </w:t>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E">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2">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F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7">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F8">
            <w:pPr>
              <w:spacing w:line="360" w:lineRule="auto"/>
              <w:rPr>
                <w:sz w:val="16"/>
                <w:szCs w:val="16"/>
              </w:rPr>
            </w:pPr>
            <w:r w:rsidDel="00000000" w:rsidR="00000000" w:rsidRPr="00000000">
              <w:rPr>
                <w:sz w:val="16"/>
                <w:szCs w:val="16"/>
                <w:rtl w:val="0"/>
              </w:rPr>
              <w:t xml:space="preserve">2.7 Pruebas continuas y CI por Sprint</w:t>
            </w:r>
          </w:p>
        </w:tc>
        <w:tc>
          <w:tcPr/>
          <w:p w:rsidR="00000000" w:rsidDel="00000000" w:rsidP="00000000" w:rsidRDefault="00000000" w:rsidRPr="00000000" w14:paraId="000001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C">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D">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E">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1FF">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0">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1">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2">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3">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4">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5">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6">
            <w:pPr>
              <w:spacing w:line="360" w:lineRule="auto"/>
              <w:jc w:val="both"/>
              <w:rPr>
                <w:b w:val="1"/>
                <w:bCs w:val="1"/>
                <w:sz w:val="16"/>
                <w:szCs w:val="16"/>
              </w:rPr>
            </w:pPr>
            <w:r w:rsidDel="00000000" w:rsidR="00000000" w:rsidRPr="00000000">
              <w:rPr>
                <w:rtl w:val="0"/>
              </w:rPr>
            </w:r>
          </w:p>
        </w:tc>
        <w:tc>
          <w:tcPr>
            <w:shd w:fill="fff2cb" w:val="clear"/>
          </w:tcPr>
          <w:p w:rsidR="00000000" w:rsidDel="00000000" w:rsidP="00000000" w:rsidRDefault="00000000" w:rsidRPr="00000000" w14:paraId="00000207">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B">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0C">
            <w:pPr>
              <w:spacing w:line="360" w:lineRule="auto"/>
              <w:rPr>
                <w:sz w:val="16"/>
                <w:szCs w:val="16"/>
              </w:rPr>
            </w:pPr>
            <w:r w:rsidDel="00000000" w:rsidR="00000000" w:rsidRPr="00000000">
              <w:rPr>
                <w:sz w:val="16"/>
                <w:szCs w:val="16"/>
                <w:rtl w:val="0"/>
              </w:rPr>
              <w:t xml:space="preserve">3.1 Pruebas de usabilidad y auditoría </w:t>
            </w:r>
          </w:p>
        </w:tc>
        <w:tc>
          <w:tcPr/>
          <w:p w:rsidR="00000000" w:rsidDel="00000000" w:rsidP="00000000" w:rsidRDefault="00000000" w:rsidRPr="00000000" w14:paraId="000002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B">
            <w:pPr>
              <w:spacing w:line="360" w:lineRule="auto"/>
              <w:jc w:val="both"/>
              <w:rPr>
                <w:b w:val="1"/>
                <w:bCs w:val="1"/>
                <w:sz w:val="16"/>
                <w:szCs w:val="16"/>
              </w:rPr>
            </w:pPr>
            <w:r w:rsidDel="00000000" w:rsidR="00000000" w:rsidRPr="00000000">
              <w:rPr>
                <w:rtl w:val="0"/>
              </w:rPr>
            </w:r>
          </w:p>
        </w:tc>
        <w:tc>
          <w:tcPr>
            <w:gridSpan w:val="2"/>
            <w:shd w:fill="fff2cb" w:val="clear"/>
          </w:tcPr>
          <w:p w:rsidR="00000000" w:rsidDel="00000000" w:rsidP="00000000" w:rsidRDefault="00000000" w:rsidRPr="00000000" w14:paraId="000002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1F">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20">
            <w:pPr>
              <w:spacing w:line="360" w:lineRule="auto"/>
              <w:rPr>
                <w:sz w:val="16"/>
                <w:szCs w:val="16"/>
              </w:rPr>
            </w:pPr>
            <w:r w:rsidDel="00000000" w:rsidR="00000000" w:rsidRPr="00000000">
              <w:rPr>
                <w:sz w:val="16"/>
                <w:szCs w:val="16"/>
                <w:rtl w:val="0"/>
              </w:rPr>
              <w:t xml:space="preserve">3.2 Redacción del Informe Final </w:t>
            </w:r>
          </w:p>
        </w:tc>
        <w:tc>
          <w:tcPr/>
          <w:p w:rsidR="00000000" w:rsidDel="00000000" w:rsidP="00000000" w:rsidRDefault="00000000" w:rsidRPr="00000000" w14:paraId="000002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2F">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30">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3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3">
            <w:pPr>
              <w:spacing w:line="360" w:lineRule="auto"/>
              <w:jc w:val="both"/>
              <w:rPr>
                <w:b w:val="1"/>
                <w:bCs w:val="1"/>
                <w:sz w:val="16"/>
                <w:szCs w:val="16"/>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34">
            <w:pPr>
              <w:spacing w:line="360" w:lineRule="auto"/>
              <w:rPr>
                <w:sz w:val="16"/>
                <w:szCs w:val="16"/>
              </w:rPr>
            </w:pPr>
            <w:r w:rsidDel="00000000" w:rsidR="00000000" w:rsidRPr="00000000">
              <w:rPr>
                <w:sz w:val="16"/>
                <w:szCs w:val="16"/>
                <w:rtl w:val="0"/>
              </w:rPr>
              <w:t xml:space="preserve">3.3 Presentación a la comisión </w:t>
            </w:r>
          </w:p>
        </w:tc>
        <w:tc>
          <w:tcPr/>
          <w:p w:rsidR="00000000" w:rsidDel="00000000" w:rsidP="00000000" w:rsidRDefault="00000000" w:rsidRPr="00000000" w14:paraId="000002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3">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2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246">
            <w:pPr>
              <w:spacing w:line="360" w:lineRule="auto"/>
              <w:jc w:val="both"/>
              <w:rPr>
                <w:b w:val="1"/>
                <w:bCs w:val="1"/>
                <w:sz w:val="16"/>
                <w:szCs w:val="16"/>
              </w:rPr>
            </w:pPr>
            <w:r w:rsidDel="00000000" w:rsidR="00000000" w:rsidRPr="00000000">
              <w:rPr>
                <w:rtl w:val="0"/>
              </w:rPr>
            </w:r>
          </w:p>
        </w:tc>
        <w:tc>
          <w:tcPr>
            <w:shd w:fill="fbe4d5" w:val="clear"/>
          </w:tcPr>
          <w:p w:rsidR="00000000" w:rsidDel="00000000" w:rsidP="00000000" w:rsidRDefault="00000000" w:rsidRPr="00000000" w14:paraId="00000247">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24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4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4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774">
    <w:name w:val="Table Grid Light"/>
    <w:basedOn w:val="956"/>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1"/>
    <w:basedOn w:val="956"/>
    <w:uiPriority w:val="59"/>
    <w:pPr>
      <w:pBdr/>
      <w:spacing w:after="0" w:line="240" w:lineRule="auto"/>
      <w:ind/>
    </w:pPr>
    <w:tblPr>
      <w:tblInd w:w="0.0" w:type="dxa"/>
      <w:tblBorders>
        <w:top w:color="000000" w:space="0" w:sz="4" w:themeColor="text1" w:themeTint="000050" w:val="single"/>
        <w:left w:color="000000" w:space="0" w:sz="4" w:themeColor="text1" w:themeTint="000050" w:val="single"/>
        <w:bottom w:color="000000" w:space="0" w:sz="4" w:themeColor="text1" w:themeTint="000050" w:val="single"/>
        <w:right w:color="000000" w:space="0" w:sz="4" w:themeColor="text1" w:themeTint="000050" w:val="single"/>
        <w:insideH w:color="000000" w:space="0" w:sz="4" w:themeColor="text1" w:themeTint="000050" w:val="single"/>
        <w:insideV w:color="000000" w:space="0" w:sz="4" w:themeColor="text1" w:themeTint="00005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2"/>
    <w:basedOn w:val="956"/>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3"/>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Plain Table 4"/>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Plain Table 5"/>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w:basedOn w:val="956"/>
    <w:uiPriority w:val="99"/>
    <w:pPr>
      <w:pBdr/>
      <w:spacing w:after="0" w:line="240" w:lineRule="auto"/>
      <w:ind/>
    </w:pPr>
    <w:tblPr>
      <w:tblStyleRowBandSize w:val="1"/>
      <w:tblStyleColBandSize w:val="1"/>
      <w:tblInd w:w="0.0" w:type="dxa"/>
      <w:tbl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insideH w:color="000000" w:space="0" w:sz="4" w:themeColor="text1" w:themeTint="000067" w:val="single"/>
        <w:insideV w:color="000000" w:space="0" w:sz="4" w:themeColor="tex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67" w:val="single"/>
          <w:left w:color="000000" w:space="0" w:sz="4" w:themeColor="text1" w:themeTint="000067" w:val="single"/>
          <w:bottom w:color="000000" w:space="0" w:sz="4" w:themeColor="text1" w:themeTint="000067" w:val="single"/>
          <w:right w:color="000000" w:space="0" w:sz="4" w:themeColor="tex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1"/>
    <w:basedOn w:val="956"/>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2"/>
    <w:basedOn w:val="956"/>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3"/>
    <w:basedOn w:val="956"/>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4"/>
    <w:basedOn w:val="956"/>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1 Light - Accent 5"/>
    <w:basedOn w:val="956"/>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1 Light - Accent 6"/>
    <w:basedOn w:val="956"/>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95"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w:basedOn w:val="956"/>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9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9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1"/>
    <w:basedOn w:val="956"/>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9e2f3"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E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2"/>
    <w:basedOn w:val="956"/>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97"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3"/>
    <w:basedOn w:val="956"/>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FE"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4"/>
    <w:basedOn w:val="956"/>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9A"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2 - Accent 5"/>
    <w:basedOn w:val="956"/>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2 - Accent 6"/>
    <w:basedOn w:val="956"/>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w:basedOn w:val="956"/>
    <w:uiPriority w:val="99"/>
    <w:pPr>
      <w:pBdr/>
      <w:spacing w:after="0" w:line="240" w:lineRule="auto"/>
      <w:ind/>
    </w:pPr>
    <w:tblPr>
      <w:tblStyleRowBandSize w:val="1"/>
      <w:tblStyleColBandSize w:val="1"/>
      <w:tblInd w:w="0.0" w:type="dxa"/>
      <w:tblBorders>
        <w:bottom w:color="000000" w:space="0" w:sz="4" w:themeColor="text1" w:themeTint="000095" w:val="single"/>
        <w:insideH w:color="000000" w:space="0" w:sz="4" w:themeColor="text1" w:themeTint="000095" w:val="single"/>
        <w:insideV w:color="000000" w:space="0" w:sz="4" w:themeColor="text1" w:themeTint="000095"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1"/>
    <w:basedOn w:val="956"/>
    <w:uiPriority w:val="99"/>
    <w:pPr>
      <w:pBdr/>
      <w:spacing w:after="0" w:line="240" w:lineRule="auto"/>
      <w:ind/>
    </w:pPr>
    <w:tblPr>
      <w:tblStyleRowBandSize w:val="1"/>
      <w:tblStyleColBandSize w:val="1"/>
      <w:tblInd w:w="0.0" w:type="dxa"/>
      <w:tblBorders>
        <w:bottom w:color="000000" w:space="0" w:sz="4" w:themeColor="accent1" w:themeTint="0000EA" w:val="single"/>
        <w:insideH w:color="000000" w:space="0" w:sz="4" w:themeColor="accent1" w:themeTint="0000EA" w:val="single"/>
        <w:insideV w:color="000000" w:space="0" w:sz="4" w:themeColor="accent1" w:themeTint="0000EA" w:val="single"/>
      </w:tblBorders>
    </w:tblPr>
    <w:tcPr>
      <w:tcBorders/>
    </w:tcPr>
    <w:tblStylePr w:type="band1Horz">
      <w:pPr>
        <w:pBdr/>
        <w:spacing/>
        <w:ind/>
      </w:pPr>
      <w:rPr>
        <w:rFonts w:ascii="Arial" w:hAnsi="Arial"/>
        <w:color w:val="404040"/>
        <w:sz w:val="22"/>
      </w:rPr>
      <w:tblPr>
        <w:tblBorders/>
      </w:tblPr>
      <w:tcPr>
        <w:tcBorders/>
        <w:shd w:color="ffffff" w:fill="d9e2f3" w:themeColor="accent1" w:themeFill="accent1" w:themeFillTint="000034" w:themeTint="000034" w:val="clear"/>
      </w:tcPr>
    </w:tblStylePr>
    <w:tblStylePr w:type="band1Vert">
      <w:pPr>
        <w:pBdr/>
        <w:spacing/>
        <w:ind/>
      </w:pPr>
      <w:rPr>
        <w:rFonts w:ascii="Arial" w:hAnsi="Arial"/>
        <w:color w:val="404040"/>
        <w:sz w:val="22"/>
      </w:rPr>
      <w:tblPr>
        <w:tblBorders/>
      </w:tblPr>
      <w:tcPr>
        <w:tcBorders/>
        <w:shd w:color="ffffff" w:fill="d9e2f3" w:themeColor="accent1" w:themeFill="accen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2"/>
    <w:basedOn w:val="956"/>
    <w:uiPriority w:val="99"/>
    <w:pPr>
      <w:pBdr/>
      <w:spacing w:after="0" w:line="240" w:lineRule="auto"/>
      <w:ind/>
    </w:pPr>
    <w:tblPr>
      <w:tblStyleRowBandSize w:val="1"/>
      <w:tblStyleColBandSize w:val="1"/>
      <w:tblInd w:w="0.0" w:type="dxa"/>
      <w:tblBorders>
        <w:bottom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3"/>
    <w:basedOn w:val="956"/>
    <w:uiPriority w:val="99"/>
    <w:pPr>
      <w:pBdr/>
      <w:spacing w:after="0" w:line="240" w:lineRule="auto"/>
      <w:ind/>
    </w:pPr>
    <w:tblPr>
      <w:tblStyleRowBandSize w:val="1"/>
      <w:tblStyleColBandSize w:val="1"/>
      <w:tblInd w:w="0.0" w:type="dxa"/>
      <w:tblBorders>
        <w:bottom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4"/>
    <w:basedOn w:val="956"/>
    <w:uiPriority w:val="99"/>
    <w:pPr>
      <w:pBdr/>
      <w:spacing w:after="0" w:line="240" w:lineRule="auto"/>
      <w:ind/>
    </w:pPr>
    <w:tblPr>
      <w:tblStyleRowBandSize w:val="1"/>
      <w:tblStyleColBandSize w:val="1"/>
      <w:tblInd w:w="0.0" w:type="dxa"/>
      <w:tblBorders>
        <w:bottom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3 - Accent 5"/>
    <w:basedOn w:val="956"/>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3 - Accent 6"/>
    <w:basedOn w:val="956"/>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w:basedOn w:val="956"/>
    <w:uiPriority w:val="59"/>
    <w:pPr>
      <w:pBdr/>
      <w:spacing w:after="0" w:line="240" w:lineRule="auto"/>
      <w:ind/>
    </w:pPr>
    <w:tblPr>
      <w:tblStyleRowBandSize w:val="1"/>
      <w:tblStyleColBandSize w:val="1"/>
      <w:tblInd w:w="0.0" w:type="dxa"/>
      <w:tblBorders>
        <w:top w:color="000000" w:space="0" w:sz="4" w:themeColor="text1" w:themeTint="000090" w:val="single"/>
        <w:left w:color="000000" w:space="0" w:sz="4" w:themeColor="text1" w:themeTint="000090" w:val="single"/>
        <w:bottom w:color="000000" w:space="0" w:sz="4" w:themeColor="text1" w:themeTint="000090" w:val="single"/>
        <w:right w:color="000000" w:space="0" w:sz="4" w:themeColor="text1" w:themeTint="000090" w:val="single"/>
        <w:insideH w:color="000000" w:space="0" w:sz="4" w:themeColor="text1" w:themeTint="000090" w:val="single"/>
        <w:insideV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1"/>
    <w:basedOn w:val="956"/>
    <w:uiPriority w:val="5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insideV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ae3f3" w:themeColor="accent1" w:themeFill="accent1" w:themeFillTint="000032" w:themeTint="000032" w:val="clear"/>
      </w:tcPr>
    </w:tblStylePr>
    <w:tblStylePr w:type="band1Vert">
      <w:pPr>
        <w:pBdr/>
        <w:spacing/>
        <w:ind/>
      </w:pPr>
      <w:rPr>
        <w:rFonts w:ascii="Arial" w:hAnsi="Arial"/>
        <w:color w:val="404040"/>
        <w:sz w:val="22"/>
      </w:rPr>
      <w:tblPr>
        <w:tblBorders/>
      </w:tblPr>
      <w:tcPr>
        <w:tcBorders/>
        <w:shd w:color="ffffff" w:fill="dae3f3" w:themeColor="accent1" w:themeFill="accent1"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EA" w:val="single"/>
          <w:left w:color="000000" w:space="0" w:sz="4" w:themeColor="accent1" w:themeTint="0000EA" w:val="single"/>
          <w:bottom w:color="000000" w:space="0" w:sz="4" w:themeColor="accent1" w:themeTint="0000EA" w:val="single"/>
          <w:right w:color="000000" w:space="0" w:sz="4" w:themeColor="accent1" w:themeTint="0000EA" w:val="single"/>
        </w:tcBorders>
        <w:shd w:color="ffffff" w:fill="537ec9" w:themeColor="accent1" w:themeFill="accent1" w:themeFillTint="0000EA" w:themeTint="0000E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E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2"/>
    <w:basedOn w:val="956"/>
    <w:uiPriority w:val="5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insideV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1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3"/>
    <w:basedOn w:val="956"/>
    <w:uiPriority w:val="5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insideV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1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tcBorders>
        <w:shd w:color="ffffff" w:fill="a5a5a5" w:themeColor="accent3" w:themeFill="accent3" w:themeFillTint="0000FE" w:themeTint="0000FE"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FE"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4"/>
    <w:basedOn w:val="956"/>
    <w:uiPriority w:val="5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insideV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1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4 - Accent 5"/>
    <w:basedOn w:val="956"/>
    <w:uiPriority w:val="5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band1Vert">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5b9bd5"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4 - Accent 6"/>
    <w:basedOn w:val="956"/>
    <w:uiPriority w:val="5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1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w:basedOn w:val="95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40" w:themeTint="000040" w:val="clear"/>
    </w:tblPr>
    <w:tcPr>
      <w:tcBorders/>
    </w:tcPr>
    <w:tblStylePr w:type="band1Horz">
      <w:pPr>
        <w:pBdr/>
        <w:spacing/>
        <w:ind/>
      </w:pPr>
      <w:tblPr>
        <w:tblBorders/>
      </w:tblPr>
      <w:tcPr>
        <w:tcBorders/>
        <w:shd w:color="ffffff" w:fill="8a8a8a" w:themeColor="text1" w:themeFill="text1" w:themeFillTint="000075" w:themeTint="000075" w:val="clear"/>
      </w:tcPr>
    </w:tblStylePr>
    <w:tblStylePr w:type="band1Vert">
      <w:pPr>
        <w:pBdr/>
        <w:spacing/>
        <w:ind/>
      </w:pPr>
      <w:tblPr>
        <w:tblBorders/>
      </w:tblPr>
      <w:tcPr>
        <w:tcBorders/>
        <w:shd w:color="ffffff" w:fill="8a8a8a" w:themeColor="text1" w:themeFill="tex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Accent 1"/>
    <w:basedOn w:val="95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9e2f3" w:themeColor="accent1" w:themeFill="accent1" w:themeFillTint="000034" w:themeTint="000034" w:val="clear"/>
    </w:tblPr>
    <w:tcPr>
      <w:tcBorders/>
    </w:tcPr>
    <w:tblStylePr w:type="band1Horz">
      <w:pPr>
        <w:pBdr/>
        <w:spacing/>
        <w:ind/>
      </w:pPr>
      <w:tblPr>
        <w:tblBorders/>
      </w:tblPr>
      <w:tcPr>
        <w:tcBorders/>
        <w:shd w:color="ffffff" w:fill="a9bee4" w:themeColor="accent1" w:themeFill="accent1" w:themeFillTint="000075" w:themeTint="000075" w:val="clear"/>
      </w:tcPr>
    </w:tblStylePr>
    <w:tblStylePr w:type="band1Vert">
      <w:pPr>
        <w:pBdr/>
        <w:spacing/>
        <w:ind/>
      </w:pPr>
      <w:tblPr>
        <w:tblBorders/>
      </w:tblPr>
      <w:tcPr>
        <w:tcBorders/>
        <w:shd w:color="ffffff" w:fill="a9bee4" w:themeColor="accent1" w:themeFill="accent1"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472c4" w:themeColor="accent1" w:themeFill="accent1" w:val="clear"/>
      </w:tcPr>
    </w:tblStylePr>
    <w:tblStylePr w:type="firstRow">
      <w:pPr>
        <w:pBdr/>
        <w:spacing/>
        <w:ind/>
      </w:pPr>
      <w:rPr>
        <w:rFonts w:ascii="Arial" w:hAnsi="Arial"/>
        <w:b w:val="1"/>
        <w:color w:val="ffffff"/>
        <w:sz w:val="22"/>
      </w:rPr>
      <w:tblPr>
        <w:tblBorders/>
      </w:tblPr>
      <w:tcPr>
        <w:tcBorders/>
        <w:shd w:color="ffffff" w:fill="4472c4" w:themeColor="accent1" w:themeFill="accent1" w:val="clear"/>
      </w:tcPr>
    </w:tblStylePr>
    <w:tblStylePr w:type="lastCol">
      <w:pPr>
        <w:pBdr/>
        <w:spacing/>
        <w:ind/>
      </w:pPr>
      <w:rPr>
        <w:rFonts w:ascii="Arial" w:hAnsi="Arial"/>
        <w:b w:val="1"/>
        <w:color w:val="ffffff"/>
        <w:sz w:val="22"/>
      </w:rPr>
      <w:tblPr>
        <w:tblBorders/>
      </w:tblPr>
      <w:tcPr>
        <w:tcBorders/>
        <w:shd w:color="ffffff" w:fill="4472c4"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472c4"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 Accent 2"/>
    <w:basedOn w:val="95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be6d7" w:themeColor="accent2" w:themeFill="accent2" w:themeFillTint="000032" w:themeTint="000032" w:val="clear"/>
    </w:tblPr>
    <w:tcPr>
      <w:tcBorders/>
    </w:tcPr>
    <w:tblStylePr w:type="band1Horz">
      <w:pPr>
        <w:pBdr/>
        <w:spacing/>
        <w:ind/>
      </w:pPr>
      <w:tblPr>
        <w:tblBorders/>
      </w:tblPr>
      <w:tcPr>
        <w:tcBorders/>
        <w:shd w:color="ffffff" w:fill="f7c3a0" w:themeColor="accent2" w:themeFill="accent2" w:themeFillTint="000075" w:themeTint="000075" w:val="clear"/>
      </w:tcPr>
    </w:tblStylePr>
    <w:tblStylePr w:type="band1Vert">
      <w:pPr>
        <w:pBdr/>
        <w:spacing/>
        <w:ind/>
      </w:pPr>
      <w:tblPr>
        <w:tblBorders/>
      </w:tblPr>
      <w:tcPr>
        <w:tcBorders/>
        <w:shd w:color="ffffff" w:fill="f7c3a0" w:themeColor="accent2" w:themeFill="accent2"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ed7d31" w:themeColor="accent2" w:themeFill="accent2" w:val="clear"/>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rFonts w:ascii="Arial" w:hAnsi="Arial"/>
        <w:b w:val="1"/>
        <w:color w:val="ffffff"/>
        <w:sz w:val="22"/>
      </w:rPr>
      <w:tblPr>
        <w:tblBorders/>
      </w:tblPr>
      <w:tcPr>
        <w:tcBorders/>
        <w:shd w:color="ffffff" w:fill="ed7d31"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ed7d31"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3"/>
    <w:basedOn w:val="95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deded" w:themeColor="accent3" w:themeFill="accent3" w:themeFillTint="000034" w:themeTint="000034" w:val="clear"/>
    </w:tblPr>
    <w:tcPr>
      <w:tcBorders/>
    </w:tcPr>
    <w:tblStylePr w:type="band1Horz">
      <w:pPr>
        <w:pBdr/>
        <w:spacing/>
        <w:ind/>
      </w:pPr>
      <w:tblPr>
        <w:tblBorders/>
      </w:tblPr>
      <w:tcPr>
        <w:tcBorders/>
        <w:shd w:color="ffffff" w:fill="d6d6d6" w:themeColor="accent3" w:themeFill="accent3" w:themeFillTint="000075" w:themeTint="000075" w:val="clear"/>
      </w:tcPr>
    </w:tblStylePr>
    <w:tblStylePr w:type="band1Vert">
      <w:pPr>
        <w:pBdr/>
        <w:spacing/>
        <w:ind/>
      </w:pPr>
      <w:tblPr>
        <w:tblBorders/>
      </w:tblPr>
      <w:tcPr>
        <w:tcBorders/>
        <w:shd w:color="ffffff" w:fill="d6d6d6" w:themeColor="accent3" w:themeFill="accent3"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a5a5a5" w:themeColor="accent3" w:themeFill="accent3" w:val="clear"/>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rFonts w:ascii="Arial" w:hAnsi="Arial"/>
        <w:b w:val="1"/>
        <w:color w:val="ffffff"/>
        <w:sz w:val="22"/>
      </w:rPr>
      <w:tblPr>
        <w:tblBorders/>
      </w:tblPr>
      <w:tcPr>
        <w:tcBorders/>
        <w:shd w:color="ffffff" w:fill="a5a5a5"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a5a5a5"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Accent 4"/>
    <w:basedOn w:val="95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ff2cb" w:themeColor="accent4" w:themeFill="accent4" w:themeFillTint="000034" w:themeTint="000034" w:val="clear"/>
    </w:tblPr>
    <w:tcPr>
      <w:tcBorders/>
    </w:tcPr>
    <w:tblStylePr w:type="band1Horz">
      <w:pPr>
        <w:pBdr/>
        <w:spacing/>
        <w:ind/>
      </w:pPr>
      <w:tblPr>
        <w:tblBorders/>
      </w:tblPr>
      <w:tcPr>
        <w:tcBorders/>
        <w:shd w:color="ffffff" w:fill="ffe28a" w:themeColor="accent4" w:themeFill="accent4" w:themeFillTint="000075" w:themeTint="000075" w:val="clear"/>
      </w:tcPr>
    </w:tblStylePr>
    <w:tblStylePr w:type="band1Vert">
      <w:pPr>
        <w:pBdr/>
        <w:spacing/>
        <w:ind/>
      </w:pPr>
      <w:tblPr>
        <w:tblBorders/>
      </w:tblPr>
      <w:tcPr>
        <w:tcBorders/>
        <w:shd w:color="ffffff" w:fill="ffe28a" w:themeColor="accent4" w:themeFill="accent4"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fc000" w:themeColor="accent4" w:themeFill="accent4" w:val="clear"/>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rFonts w:ascii="Arial" w:hAnsi="Arial"/>
        <w:b w:val="1"/>
        <w:color w:val="ffffff"/>
        <w:sz w:val="22"/>
      </w:rPr>
      <w:tblPr>
        <w:tblBorders/>
      </w:tblPr>
      <w:tcPr>
        <w:tcBorders/>
        <w:shd w:color="ffffff" w:fill="ffc000"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fc000"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5 Dark - Accent 5"/>
    <w:basedOn w:val="95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eebf6" w:themeColor="accent5" w:themeFill="accent5" w:themeFillTint="000034" w:themeTint="000034" w:val="clear"/>
    </w:tblPr>
    <w:tcPr>
      <w:tcBorders/>
    </w:tcPr>
    <w:tblStylePr w:type="band1Horz">
      <w:pPr>
        <w:pBdr/>
        <w:spacing/>
        <w:ind/>
      </w:pPr>
      <w:tblPr>
        <w:tblBorders/>
      </w:tblPr>
      <w:tcPr>
        <w:tcBorders/>
        <w:shd w:color="ffffff" w:fill="b4d1ec" w:themeColor="accent5" w:themeFill="accent5" w:themeFillTint="000075" w:themeTint="000075" w:val="clear"/>
      </w:tcPr>
    </w:tblStylePr>
    <w:tblStylePr w:type="band1Vert">
      <w:pPr>
        <w:pBdr/>
        <w:spacing/>
        <w:ind/>
      </w:pPr>
      <w:tblPr>
        <w:tblBorders/>
      </w:tblPr>
      <w:tcPr>
        <w:tcBorders/>
        <w:shd w:color="ffffff" w:fill="b4d1ec" w:themeColor="accent5" w:themeFill="accent5"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5b9bd5" w:themeColor="accent5" w:themeFill="accent5" w:val="clear"/>
      </w:tcPr>
    </w:tblStylePr>
    <w:tblStylePr w:type="firstRow">
      <w:pPr>
        <w:pBdr/>
        <w:spacing/>
        <w:ind/>
      </w:pPr>
      <w:rPr>
        <w:rFonts w:ascii="Arial" w:hAnsi="Arial"/>
        <w:b w:val="1"/>
        <w:color w:val="ffffff"/>
        <w:sz w:val="22"/>
      </w:rPr>
      <w:tblPr>
        <w:tblBorders/>
      </w:tblPr>
      <w:tcPr>
        <w:tcBorders/>
        <w:shd w:color="ffffff" w:fill="5b9bd5" w:themeColor="accent5" w:themeFill="accent5" w:val="clear"/>
      </w:tcPr>
    </w:tblStylePr>
    <w:tblStylePr w:type="lastCol">
      <w:pPr>
        <w:pBdr/>
        <w:spacing/>
        <w:ind/>
      </w:pPr>
      <w:rPr>
        <w:rFonts w:ascii="Arial" w:hAnsi="Arial"/>
        <w:b w:val="1"/>
        <w:color w:val="ffffff"/>
        <w:sz w:val="22"/>
      </w:rPr>
      <w:tblPr>
        <w:tblBorders/>
      </w:tblPr>
      <w:tcPr>
        <w:tcBorders/>
        <w:shd w:color="ffffff" w:fill="5b9bd5"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5b9bd5"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5 Dark - Accent 6"/>
    <w:basedOn w:val="956"/>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2efd9" w:themeColor="accent6" w:themeFill="accent6" w:themeFillTint="000034" w:themeTint="000034" w:val="clear"/>
    </w:tblPr>
    <w:tcPr>
      <w:tcBorders/>
    </w:tcPr>
    <w:tblStylePr w:type="band1Horz">
      <w:pPr>
        <w:pBdr/>
        <w:spacing/>
        <w:ind/>
      </w:pPr>
      <w:tblPr>
        <w:tblBorders/>
      </w:tblPr>
      <w:tcPr>
        <w:tcBorders/>
        <w:shd w:color="ffffff" w:fill="bddba8" w:themeColor="accent6" w:themeFill="accent6" w:themeFillTint="000075" w:themeTint="000075" w:val="clear"/>
      </w:tcPr>
    </w:tblStylePr>
    <w:tblStylePr w:type="band1Vert">
      <w:pPr>
        <w:pBdr/>
        <w:spacing/>
        <w:ind/>
      </w:pPr>
      <w:tblPr>
        <w:tblBorders/>
      </w:tblPr>
      <w:tcPr>
        <w:tcBorders/>
        <w:shd w:color="ffffff" w:fill="bddba8" w:themeColor="accent6" w:themeFill="accent6" w:themeFillTint="000075" w:themeTint="000075"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70ad47" w:themeColor="accent6" w:themeFill="accent6" w:val="clear"/>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rFonts w:ascii="Arial" w:hAnsi="Arial"/>
        <w:b w:val="1"/>
        <w:color w:val="ffffff"/>
        <w:sz w:val="22"/>
      </w:rPr>
      <w:tblPr>
        <w:tblBorders/>
      </w:tblPr>
      <w:tcPr>
        <w:tcBorders/>
        <w:shd w:color="ffffff" w:fill="70ad47"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6 Colorful"/>
    <w:basedOn w:val="956"/>
    <w:uiPriority w:val="99"/>
    <w:pPr>
      <w:pBdr/>
      <w:spacing w:after="0" w:line="240" w:lineRule="auto"/>
      <w:ind/>
    </w:pPr>
    <w:tblPr>
      <w:tblStyleRowBandSize w:val="1"/>
      <w:tblStyleColBandSize w:val="1"/>
      <w:tblInd w:w="0.0" w:type="dxa"/>
      <w:tblBorders>
        <w:top w:color="000000" w:space="0" w:sz="4" w:themeColor="text1" w:themeTint="000080" w:val="single"/>
        <w:left w:color="000000" w:space="0" w:sz="4" w:themeColor="text1" w:themeTint="000080" w:val="single"/>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04040" w:themeColor="text1" w:themeShade="000095" w:themeTint="000080"/>
        <w:sz w:val="22"/>
      </w:rPr>
      <w:tblPr>
        <w:tblBorders/>
      </w:tblPr>
      <w:tcPr>
        <w:tcBorders/>
        <w:shd w:color="ffffff" w:fill="cbcbcb" w:themeColor="text1" w:themeFill="text1" w:themeFillTint="000034" w:themeTint="000034" w:val="clear"/>
      </w:tcPr>
    </w:tblStylePr>
    <w:tblStylePr w:type="band1Vert">
      <w:pPr>
        <w:pBdr/>
        <w:spacing/>
        <w:ind/>
      </w:pPr>
      <w:tblPr>
        <w:tblBorders/>
      </w:tblPr>
      <w:tcPr>
        <w:tcBorders/>
        <w:shd w:color="ffffff" w:fill="cbcbcb" w:themeColor="text1" w:themeFill="text1" w:themeFillTint="000034" w:themeTint="000034" w:val="clear"/>
      </w:tcPr>
    </w:tblStylePr>
    <w:tblStylePr w:type="band2Horz">
      <w:pPr>
        <w:pBdr/>
        <w:spacing/>
        <w:ind/>
      </w:pPr>
      <w:rPr>
        <w:rFonts w:ascii="Arial" w:hAnsi="Arial"/>
        <w:color w:val="404040"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95" w:themeTint="000080"/>
      </w:rPr>
      <w:tblPr>
        <w:tblBorders/>
      </w:tblPr>
      <w:tcPr>
        <w:tcBorders/>
      </w:tcPr>
    </w:tblStylePr>
    <w:tblStylePr w:type="firstRow">
      <w:pPr>
        <w:pBdr/>
        <w:spacing/>
        <w:ind/>
      </w:pPr>
      <w:rPr>
        <w:b w:val="1"/>
        <w:color w:val="4a4a4a" w:themeColor="text1" w:themeShade="000095" w:themeTint="000080"/>
      </w:rPr>
      <w:tblPr>
        <w:tblBorders/>
      </w:tblPr>
      <w:tcPr>
        <w:tcBorders>
          <w:bottom w:color="000000" w:space="0" w:sz="12" w:themeColor="text1" w:themeTint="000080" w:val="single"/>
        </w:tcBorders>
      </w:tcPr>
    </w:tblStylePr>
    <w:tblStylePr w:type="lastCol">
      <w:pPr>
        <w:pBdr/>
        <w:spacing/>
        <w:ind/>
      </w:pPr>
      <w:rPr>
        <w:b w:val="1"/>
        <w:color w:val="4a4a4a" w:themeColor="text1" w:themeShade="000095" w:themeTint="000080"/>
      </w:rPr>
      <w:tblPr>
        <w:tblBorders/>
      </w:tblPr>
      <w:tcPr>
        <w:tcBorders/>
      </w:tcPr>
    </w:tblStylePr>
    <w:tblStylePr w:type="lastRow">
      <w:pPr>
        <w:pBdr/>
        <w:spacing/>
        <w:ind/>
      </w:pPr>
      <w:rPr>
        <w:b w:val="1"/>
        <w:color w:val="4a4a4a" w:themeColor="tex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95" w:themeTint="000080"/>
        <w:sz w:val="22"/>
      </w:rPr>
      <w:tblPr>
        <w:tblBorders/>
      </w:tblPr>
      <w:tcPr>
        <w:tcBorders/>
      </w:tcPr>
    </w:tblStylePr>
  </w:style>
  <w:style w:type="table" w:styleId="816">
    <w:name w:val="Grid Table 6 Colorful - Accent 1"/>
    <w:basedOn w:val="956"/>
    <w:uiPriority w:val="99"/>
    <w:pPr>
      <w:pBdr/>
      <w:spacing w:after="0" w:line="240" w:lineRule="auto"/>
      <w:ind/>
    </w:pPr>
    <w:tblPr>
      <w:tblStyleRowBandSize w:val="1"/>
      <w:tblStyleColBandSize w:val="1"/>
      <w:tblInd w:w="0.0" w:type="dxa"/>
      <w:tblBorders>
        <w:top w:color="000000" w:space="0" w:sz="4" w:themeColor="accent1" w:themeTint="000080" w:val="single"/>
        <w:left w:color="000000" w:space="0" w:sz="4" w:themeColor="accent1" w:themeTint="000080" w:val="single"/>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404040" w:themeColor="accent1" w:themeShade="000095" w:themeTint="000080"/>
        <w:sz w:val="22"/>
      </w:rPr>
      <w:tblPr>
        <w:tblBorders/>
      </w:tblPr>
      <w:tcPr>
        <w:tcBorders/>
        <w:shd w:color="ffffff" w:fill="d9e2f3" w:themeColor="accent1" w:themeFill="accent1" w:themeFillTint="000034" w:themeTint="000034" w:val="clear"/>
      </w:tcPr>
    </w:tblStylePr>
    <w:tblStylePr w:type="band1Vert">
      <w:pPr>
        <w:pBdr/>
        <w:spacing/>
        <w:ind/>
      </w:pPr>
      <w:tblPr>
        <w:tblBorders/>
      </w:tblPr>
      <w:tcPr>
        <w:tcBorders/>
        <w:shd w:color="ffffff" w:fill="d9e2f3" w:themeColor="accent1" w:themeFill="accent1" w:themeFillTint="000034" w:themeTint="000034" w:val="clear"/>
      </w:tcPr>
    </w:tblStylePr>
    <w:tblStylePr w:type="band2Horz">
      <w:pPr>
        <w:pBdr/>
        <w:spacing/>
        <w:ind/>
      </w:pPr>
      <w:rPr>
        <w:rFonts w:ascii="Arial" w:hAnsi="Arial"/>
        <w:color w:val="404040"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pPr>
      <w:rPr>
        <w:b w:val="1"/>
        <w:color w:val="3660ac" w:themeColor="accent1" w:themeShade="000095" w:themeTint="000080"/>
      </w:rPr>
      <w:tblPr>
        <w:tblBorders/>
      </w:tblPr>
      <w:tcPr>
        <w:tcBorders/>
      </w:tcPr>
    </w:tblStylePr>
    <w:tblStylePr w:type="firstRow">
      <w:pPr>
        <w:pBdr/>
        <w:spacing/>
        <w:ind/>
      </w:pPr>
      <w:rPr>
        <w:b w:val="1"/>
        <w:color w:val="3660ac" w:themeColor="accent1" w:themeShade="000095" w:themeTint="000080"/>
      </w:rPr>
      <w:tblPr>
        <w:tblBorders/>
      </w:tblPr>
      <w:tcPr>
        <w:tcBorders>
          <w:bottom w:color="000000" w:space="0" w:sz="12" w:themeColor="accent1" w:themeTint="000080" w:val="single"/>
        </w:tcBorders>
      </w:tcPr>
    </w:tblStylePr>
    <w:tblStylePr w:type="lastCol">
      <w:pPr>
        <w:pBdr/>
        <w:spacing/>
        <w:ind/>
      </w:pPr>
      <w:rPr>
        <w:b w:val="1"/>
        <w:color w:val="3660ac" w:themeColor="accent1" w:themeShade="000095" w:themeTint="000080"/>
      </w:rPr>
      <w:tblPr>
        <w:tblBorders/>
      </w:tblPr>
      <w:tcPr>
        <w:tcBorders/>
      </w:tcPr>
    </w:tblStylePr>
    <w:tblStylePr w:type="lastRow">
      <w:pPr>
        <w:pBdr/>
        <w:spacing/>
        <w:ind/>
      </w:pPr>
      <w:rPr>
        <w:b w:val="1"/>
        <w:color w:val="3660ac" w:themeColor="accent1" w:themeShade="000095" w:themeTint="00008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95" w:themeTint="000080"/>
        <w:sz w:val="22"/>
      </w:rPr>
      <w:tblPr>
        <w:tblBorders/>
      </w:tblPr>
      <w:tcPr>
        <w:tcBorders/>
      </w:tcPr>
    </w:tblStylePr>
  </w:style>
  <w:style w:type="table" w:styleId="817">
    <w:name w:val="Grid Table 6 Colorful - Accent 2"/>
    <w:basedOn w:val="956"/>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95" w:themeTint="000097"/>
      </w:rPr>
      <w:tblPr>
        <w:tblBorders/>
      </w:tblPr>
      <w:tcPr>
        <w:tcBorders/>
      </w:tcPr>
    </w:tblStylePr>
    <w:tblStylePr w:type="firstRow">
      <w:pPr>
        <w:pBdr/>
        <w:spacing/>
        <w:ind/>
      </w:pPr>
      <w:rPr>
        <w:b w:val="1"/>
        <w:color w:val="cb5d12" w:themeColor="accent2" w:themeShade="000095" w:themeTint="000097"/>
      </w:rPr>
      <w:tblPr>
        <w:tblBorders/>
      </w:tblPr>
      <w:tcPr>
        <w:tcBorders>
          <w:bottom w:color="000000" w:space="0" w:sz="12" w:themeColor="accent2" w:themeTint="000097" w:val="single"/>
        </w:tcBorders>
      </w:tcPr>
    </w:tblStylePr>
    <w:tblStylePr w:type="lastCol">
      <w:pPr>
        <w:pBdr/>
        <w:spacing/>
        <w:ind/>
      </w:pPr>
      <w:rPr>
        <w:b w:val="1"/>
        <w:color w:val="cb5d12" w:themeColor="accent2" w:themeShade="000095" w:themeTint="000097"/>
      </w:rPr>
      <w:tblPr>
        <w:tblBorders/>
      </w:tblPr>
      <w:tcPr>
        <w:tcBorders/>
      </w:tcPr>
    </w:tblStylePr>
    <w:tblStylePr w:type="lastRow">
      <w:pPr>
        <w:pBdr/>
        <w:spacing/>
        <w:ind/>
      </w:pPr>
      <w:rPr>
        <w:b w:val="1"/>
        <w:color w:val="cb5d12" w:themeColor="accent2" w:themeShade="000095" w:themeTint="000097"/>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95" w:themeTint="000097"/>
        <w:sz w:val="22"/>
      </w:rPr>
      <w:tblPr>
        <w:tblBorders/>
      </w:tblPr>
      <w:tcPr>
        <w:tcBorders/>
      </w:tcPr>
    </w:tblStylePr>
  </w:style>
  <w:style w:type="table" w:styleId="818">
    <w:name w:val="Grid Table 6 Colorful - Accent 3"/>
    <w:basedOn w:val="956"/>
    <w:uiPriority w:val="99"/>
    <w:pPr>
      <w:pBdr/>
      <w:spacing w:after="0" w:line="240" w:lineRule="auto"/>
      <w:ind/>
    </w:pPr>
    <w:tblPr>
      <w:tblStyleRowBandSize w:val="1"/>
      <w:tblStyleColBandSize w:val="1"/>
      <w:tblInd w:w="0.0" w:type="dxa"/>
      <w:tblBorders>
        <w:top w:color="000000" w:space="0" w:sz="4" w:themeColor="accent3" w:themeTint="0000FE" w:val="single"/>
        <w:left w:color="000000" w:space="0" w:sz="4" w:themeColor="accent3" w:themeTint="0000FE" w:val="single"/>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404040"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404040"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pPr>
      <w:rPr>
        <w:b w:val="1"/>
        <w:color w:val="616161" w:themeColor="accent3" w:themeShade="000095" w:themeTint="0000FE"/>
      </w:rPr>
      <w:tblPr>
        <w:tblBorders/>
      </w:tblPr>
      <w:tcPr>
        <w:tcBorders/>
      </w:tcPr>
    </w:tblStylePr>
    <w:tblStylePr w:type="firstRow">
      <w:pPr>
        <w:pBdr/>
        <w:spacing/>
        <w:ind/>
      </w:pPr>
      <w:rPr>
        <w:b w:val="1"/>
        <w:color w:val="616161" w:themeColor="accent3" w:themeShade="000095" w:themeTint="0000FE"/>
      </w:rPr>
      <w:tblPr>
        <w:tblBorders/>
      </w:tblPr>
      <w:tcPr>
        <w:tcBorders>
          <w:bottom w:color="000000" w:space="0" w:sz="12" w:themeColor="accent3" w:themeTint="0000FE" w:val="single"/>
        </w:tcBorders>
      </w:tcPr>
    </w:tblStylePr>
    <w:tblStylePr w:type="lastCol">
      <w:pPr>
        <w:pBdr/>
        <w:spacing/>
        <w:ind/>
      </w:pPr>
      <w:rPr>
        <w:b w:val="1"/>
        <w:color w:val="616161" w:themeColor="accent3" w:themeShade="000095" w:themeTint="0000FE"/>
      </w:rPr>
      <w:tblPr>
        <w:tblBorders/>
      </w:tblPr>
      <w:tcPr>
        <w:tcBorders/>
      </w:tcPr>
    </w:tblStylePr>
    <w:tblStylePr w:type="lastRow">
      <w:pPr>
        <w:pBdr/>
        <w:spacing/>
        <w:ind/>
      </w:pPr>
      <w:rPr>
        <w:b w:val="1"/>
        <w:color w:val="616161" w:themeColor="accent3" w:themeShade="000095" w:themeTint="0000FE"/>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95" w:themeTint="0000FE"/>
        <w:sz w:val="22"/>
      </w:rPr>
      <w:tblPr>
        <w:tblBorders/>
      </w:tblPr>
      <w:tcPr>
        <w:tcBorders/>
      </w:tcPr>
    </w:tblStylePr>
  </w:style>
  <w:style w:type="table" w:styleId="819">
    <w:name w:val="Grid Table 6 Colorful - Accent 4"/>
    <w:basedOn w:val="956"/>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12"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95" w:themeTint="00009A"/>
        <w:sz w:val="22"/>
      </w:rPr>
      <w:tblPr>
        <w:tblBorders/>
      </w:tblPr>
      <w:tcPr>
        <w:tcBorders/>
      </w:tcPr>
    </w:tblStylePr>
  </w:style>
  <w:style w:type="table" w:styleId="820">
    <w:name w:val="Grid Table 6 Colorful - Accent 5"/>
    <w:basedOn w:val="956"/>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deebf6" w:themeColor="accent5" w:themeFill="accent5" w:themeFillTint="000034" w:themeTint="000034" w:val="clear"/>
      </w:tcPr>
    </w:tblStylePr>
    <w:tblStylePr w:type="band1Vert">
      <w:pPr>
        <w:pBdr/>
        <w:spacing/>
        <w:ind/>
      </w:pPr>
      <w:tblPr>
        <w:tblBorders/>
      </w:tblPr>
      <w:tcPr>
        <w:tcBorders/>
        <w:shd w:color="ffffff" w:fill="deebf6" w:themeColor="accent5" w:themeFill="accent5"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5" w:themeShade="000095"/>
      </w:rPr>
      <w:tblPr>
        <w:tblBorders/>
      </w:tblPr>
      <w:tcPr>
        <w:tcBorders/>
      </w:tcPr>
    </w:tblStylePr>
    <w:tblStylePr w:type="firstRow">
      <w:pPr>
        <w:pBdr/>
        <w:spacing/>
        <w:ind/>
      </w:pPr>
      <w:rPr>
        <w:b w:val="1"/>
        <w:color w:val="245b8d" w:themeColor="accent5" w:themeShade="000095"/>
      </w:rPr>
      <w:tblPr>
        <w:tblBorders/>
      </w:tblPr>
      <w:tcPr>
        <w:tcBorders>
          <w:bottom w:color="000000" w:space="0" w:sz="12" w:themeColor="accent5" w:val="single"/>
        </w:tcBorders>
      </w:tcPr>
    </w:tblStylePr>
    <w:tblStylePr w:type="lastCol">
      <w:pPr>
        <w:pBdr/>
        <w:spacing/>
        <w:ind/>
      </w:pPr>
      <w:rPr>
        <w:b w:val="1"/>
        <w:color w:val="245b8d" w:themeColor="accent5" w:themeShade="000095"/>
      </w:rPr>
      <w:tblPr>
        <w:tblBorders/>
      </w:tblPr>
      <w:tcPr>
        <w:tcBorders/>
      </w:tcPr>
    </w:tblStylePr>
    <w:tblStylePr w:type="lastRow">
      <w:pPr>
        <w:pBdr/>
        <w:spacing/>
        <w:ind/>
      </w:pPr>
      <w:rPr>
        <w:b w:val="1"/>
        <w:color w:val="245b8d"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821">
    <w:name w:val="Grid Table 6 Colorful - Accent 6"/>
    <w:basedOn w:val="956"/>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04040"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45b8d" w:themeColor="accent5" w:themeShade="000095"/>
      </w:rPr>
      <w:tblPr>
        <w:tblBorders/>
      </w:tblPr>
      <w:tcPr>
        <w:tcBorders/>
      </w:tcPr>
    </w:tblStylePr>
    <w:tblStylePr w:type="firstRow">
      <w:pPr>
        <w:pBdr/>
        <w:spacing/>
        <w:ind/>
      </w:pPr>
      <w:rPr>
        <w:b w:val="1"/>
        <w:color w:val="245b8d" w:themeColor="accent5" w:themeShade="000095"/>
      </w:rPr>
      <w:tblPr>
        <w:tblBorders/>
      </w:tblPr>
      <w:tcPr>
        <w:tcBorders>
          <w:bottom w:color="000000" w:space="0" w:sz="12" w:themeColor="accent6" w:val="single"/>
        </w:tcBorders>
      </w:tcPr>
    </w:tblStylePr>
    <w:tblStylePr w:type="lastCol">
      <w:pPr>
        <w:pBdr/>
        <w:spacing/>
        <w:ind/>
      </w:pPr>
      <w:rPr>
        <w:b w:val="1"/>
        <w:color w:val="245b8d" w:themeColor="accent5" w:themeShade="000095"/>
      </w:rPr>
      <w:tblPr>
        <w:tblBorders/>
      </w:tblPr>
      <w:tcPr>
        <w:tcBorders/>
      </w:tcPr>
    </w:tblStylePr>
    <w:tblStylePr w:type="lastRow">
      <w:pPr>
        <w:pBdr/>
        <w:spacing/>
        <w:ind/>
      </w:pPr>
      <w:rPr>
        <w:b w:val="1"/>
        <w:color w:val="245b8d" w:themeColor="accent5" w:themeShade="000095"/>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95"/>
        <w:sz w:val="22"/>
      </w:rPr>
      <w:tblPr>
        <w:tblBorders/>
      </w:tblPr>
      <w:tcPr>
        <w:tcBorders/>
      </w:tcPr>
    </w:tblStylePr>
  </w:style>
  <w:style w:type="table" w:styleId="822">
    <w:name w:val="Grid Table 7 Colorful"/>
    <w:basedOn w:val="956"/>
    <w:uiPriority w:val="99"/>
    <w:pPr>
      <w:pBdr/>
      <w:spacing w:after="0" w:line="240" w:lineRule="auto"/>
      <w:ind/>
    </w:pPr>
    <w:tblPr>
      <w:tblStyleRowBandSize w:val="1"/>
      <w:tblStyleColBandSize w:val="1"/>
      <w:tblInd w:w="0.0" w:type="dxa"/>
      <w:tblBorders>
        <w:bottom w:color="000000" w:space="0" w:sz="4" w:themeColor="text1" w:themeTint="000080" w:val="single"/>
        <w:right w:color="000000" w:space="0" w:sz="4" w:themeColor="text1" w:themeTint="000080" w:val="single"/>
        <w:insideH w:color="000000" w:space="0" w:sz="4" w:themeColor="text1" w:themeTint="000080" w:val="single"/>
        <w:insideV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f2f2f2" w:themeColor="text1" w:themeFill="text1" w:themeFillTint="00000D" w:themeTint="00000D" w:val="clear"/>
      </w:tcPr>
    </w:tblStylePr>
    <w:tblStylePr w:type="band1Vert">
      <w:pPr>
        <w:pBdr/>
        <w:spacing/>
        <w:ind/>
      </w:pPr>
      <w:tblPr>
        <w:tblBorders/>
      </w:tblPr>
      <w:tcPr>
        <w:tcBorders/>
        <w:shd w:color="ffffff" w:fill="f2f2f2" w:themeColor="text1" w:themeFill="text1" w:themeFillTint="00000D" w:themeTint="00000D"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b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1"/>
    <w:basedOn w:val="956"/>
    <w:uiPriority w:val="99"/>
    <w:pPr>
      <w:pBdr/>
      <w:spacing w:after="0" w:line="240" w:lineRule="auto"/>
      <w:ind/>
    </w:pPr>
    <w:tblPr>
      <w:tblStyleRowBandSize w:val="1"/>
      <w:tblStyleColBandSize w:val="1"/>
      <w:tblInd w:w="0.0" w:type="dxa"/>
      <w:tblBorders>
        <w:bottom w:color="000000" w:space="0" w:sz="4" w:themeColor="accent1" w:themeTint="000080" w:val="single"/>
        <w:right w:color="000000" w:space="0" w:sz="4" w:themeColor="accent1" w:themeTint="000080" w:val="single"/>
        <w:insideH w:color="000000" w:space="0" w:sz="4" w:themeColor="accent1" w:themeTint="000080" w:val="single"/>
        <w:insideV w:color="000000" w:space="0" w:sz="4" w:themeColor="accent1" w:themeTint="000080" w:val="single"/>
      </w:tblBorders>
    </w:tblPr>
    <w:tcPr>
      <w:tcBorders/>
    </w:tcPr>
    <w:tblStylePr w:type="band1Horz">
      <w:pPr>
        <w:pBdr/>
        <w:spacing/>
        <w:ind/>
      </w:pPr>
      <w:rPr>
        <w:rFonts w:ascii="Arial" w:hAnsi="Arial"/>
        <w:color w:val="3660ac" w:themeColor="accent1" w:themeShade="000095" w:themeTint="000080"/>
        <w:sz w:val="22"/>
      </w:rPr>
      <w:tblPr>
        <w:tblBorders/>
      </w:tblPr>
      <w:tcPr>
        <w:tcBorders/>
        <w:shd w:color="ffffff" w:fill="d9e2f3" w:themeColor="accent1" w:themeFill="accent1" w:themeFillTint="000034" w:themeTint="000034" w:val="clear"/>
      </w:tcPr>
    </w:tblStylePr>
    <w:tblStylePr w:type="band1Vert">
      <w:pPr>
        <w:pBdr/>
        <w:spacing/>
        <w:ind/>
      </w:pPr>
      <w:tblPr>
        <w:tblBorders/>
      </w:tblPr>
      <w:tcPr>
        <w:tcBorders/>
        <w:shd w:color="ffffff" w:fill="d9e2f3" w:themeColor="accent1" w:themeFill="accent1" w:themeFillTint="000034" w:themeTint="000034" w:val="clear"/>
      </w:tcPr>
    </w:tblStylePr>
    <w:tblStylePr w:type="band2Horz">
      <w:pPr>
        <w:pBdr/>
        <w:spacing/>
        <w:ind/>
      </w:pPr>
      <w:rPr>
        <w:rFonts w:ascii="Arial" w:hAnsi="Arial"/>
        <w:color w:val="3660ac" w:themeColor="accen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660ac" w:themeColor="accent1" w:themeShade="000095" w:themeTint="000080"/>
        <w:sz w:val="22"/>
      </w:rPr>
      <w:tblPr>
        <w:tblBorders/>
      </w:tblPr>
      <w:tcPr>
        <w:tcBorders>
          <w:top w:color="000000" w:space="0" w:sz="4" w:val="none"/>
          <w:left w:color="000000" w:space="0" w:sz="4" w:val="none"/>
          <w:bottom w:color="000000" w:space="0" w:sz="4" w:val="none"/>
          <w:right w:color="000000" w:space="0" w:sz="4" w:themeColor="accent1" w:themeTint="000080" w:val="single"/>
        </w:tcBorders>
        <w:shd w:color="ffffff" w:val="clear"/>
      </w:tcPr>
    </w:tblStylePr>
    <w:tblStylePr w:type="firstRow">
      <w:pPr>
        <w:pBdr/>
        <w:spacing/>
        <w:ind/>
      </w:pPr>
      <w:rPr>
        <w:rFonts w:ascii="Arial" w:hAnsi="Arial"/>
        <w:b w:val="1"/>
        <w:color w:val="3660ac" w:themeColor="accent1" w:themeShade="000095" w:themeTint="000080"/>
        <w:sz w:val="22"/>
      </w:rPr>
      <w:tblPr>
        <w:tblBorders/>
      </w:tblPr>
      <w:tcPr>
        <w:tcBorders>
          <w:top w:color="000000" w:space="0" w:sz="4" w:val="none"/>
          <w:left w:color="000000" w:space="0" w:sz="4" w:val="none"/>
          <w:bottom w:color="000000" w:space="0" w:sz="4" w:themeColor="accen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3660ac" w:themeColor="accent1" w:themeShade="000095" w:themeTint="000080"/>
        <w:sz w:val="22"/>
      </w:rPr>
      <w:tblPr>
        <w:tblBorders/>
      </w:tblPr>
      <w:tcPr>
        <w:tcBorders>
          <w:top w:color="000000" w:space="0" w:sz="4" w:val="none"/>
          <w:left w:color="000000" w:space="0" w:sz="4" w:themeColor="accent1" w:themeTint="000080" w:val="single"/>
          <w:bottom w:color="000000" w:space="0" w:sz="4" w:val="none"/>
          <w:right w:color="000000" w:space="0" w:sz="4" w:val="none"/>
        </w:tcBorders>
        <w:shd w:color="ffffff" w:val="clear"/>
      </w:tcPr>
    </w:tblStylePr>
    <w:tblStylePr w:type="lastRow">
      <w:pPr>
        <w:pBdr/>
        <w:spacing/>
        <w:ind/>
      </w:pPr>
      <w:rPr>
        <w:rFonts w:ascii="Arial" w:hAnsi="Arial"/>
        <w:b w:val="1"/>
        <w:color w:val="3660ac" w:themeColor="accent1" w:themeShade="000095" w:themeTint="000080"/>
        <w:sz w:val="22"/>
      </w:rPr>
      <w:tblPr>
        <w:tblBorders/>
      </w:tblPr>
      <w:tcPr>
        <w:tcBorders>
          <w:top w:color="000000" w:space="0" w:sz="4" w:themeColor="accen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2"/>
    <w:basedOn w:val="956"/>
    <w:uiPriority w:val="99"/>
    <w:pPr>
      <w:pBdr/>
      <w:spacing w:after="0" w:line="240" w:lineRule="auto"/>
      <w:ind/>
    </w:pPr>
    <w:tblPr>
      <w:tblStyleRowBandSize w:val="1"/>
      <w:tblStyleColBandSize w:val="1"/>
      <w:tblInd w:w="0.0" w:type="dxa"/>
      <w:tblBorders>
        <w:bottom w:color="000000" w:space="0" w:sz="4" w:themeColor="accent2" w:themeTint="000097" w:val="single"/>
        <w:right w:color="000000" w:space="0" w:sz="4" w:themeColor="accent2" w:themeTint="000097" w:val="single"/>
        <w:insideH w:color="000000" w:space="0" w:sz="4" w:themeColor="accent2" w:themeTint="000097" w:val="single"/>
        <w:insideV w:color="000000" w:space="0" w:sz="4" w:themeColor="accent2" w:themeTint="000097" w:val="single"/>
      </w:tblBorders>
    </w:tblPr>
    <w:tcPr>
      <w:tcBorders/>
    </w:tcPr>
    <w:tblStylePr w:type="band1Horz">
      <w:pPr>
        <w:pBdr/>
        <w:spacing/>
        <w:ind/>
      </w:pPr>
      <w:rPr>
        <w:rFonts w:ascii="Arial" w:hAnsi="Arial"/>
        <w:color w:val="cb5d12" w:themeColor="accent2" w:themeShade="000095" w:themeTint="000097"/>
        <w:sz w:val="22"/>
      </w:rPr>
      <w:tblPr>
        <w:tblBorders/>
      </w:tblPr>
      <w:tcPr>
        <w:tcBorders/>
        <w:shd w:color="ffffff" w:fill="fbe6d7" w:themeColor="accent2" w:themeFill="accent2" w:themeFillTint="000032" w:themeTint="000032" w:val="clear"/>
      </w:tcPr>
    </w:tblStylePr>
    <w:tblStylePr w:type="band1Vert">
      <w:pPr>
        <w:pBdr/>
        <w:spacing/>
        <w:ind/>
      </w:pPr>
      <w:tblPr>
        <w:tblBorders/>
      </w:tblPr>
      <w:tcPr>
        <w:tcBorders/>
        <w:shd w:color="ffffff" w:fill="fbe6d7" w:themeColor="accent2" w:themeFill="accent2" w:themeFillTint="000032" w:themeTint="000032" w:val="clear"/>
      </w:tcPr>
    </w:tblStylePr>
    <w:tblStylePr w:type="band2Horz">
      <w:pPr>
        <w:pBdr/>
        <w:spacing/>
        <w:ind/>
      </w:pPr>
      <w:rPr>
        <w:rFonts w:ascii="Arial" w:hAnsi="Arial"/>
        <w:color w:val="cb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b w:val="1"/>
        <w:color w:val="cb5d12"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b w:val="1"/>
        <w:color w:val="cb5d12"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3"/>
    <w:basedOn w:val="956"/>
    <w:uiPriority w:val="99"/>
    <w:pPr>
      <w:pBdr/>
      <w:spacing w:after="0" w:line="240" w:lineRule="auto"/>
      <w:ind/>
    </w:pPr>
    <w:tblPr>
      <w:tblStyleRowBandSize w:val="1"/>
      <w:tblStyleColBandSize w:val="1"/>
      <w:tblInd w:w="0.0" w:type="dxa"/>
      <w:tblBorders>
        <w:bottom w:color="000000" w:space="0" w:sz="4" w:themeColor="accent3" w:themeTint="0000FE" w:val="single"/>
        <w:right w:color="000000" w:space="0" w:sz="4" w:themeColor="accent3" w:themeTint="0000FE" w:val="single"/>
        <w:insideH w:color="000000" w:space="0" w:sz="4" w:themeColor="accent3" w:themeTint="0000FE" w:val="single"/>
        <w:insideV w:color="000000" w:space="0" w:sz="4" w:themeColor="accent3" w:themeTint="0000FE" w:val="single"/>
      </w:tblBorders>
    </w:tblPr>
    <w:tcPr>
      <w:tcBorders/>
    </w:tcPr>
    <w:tblStylePr w:type="band1Horz">
      <w:pPr>
        <w:pBdr/>
        <w:spacing/>
        <w:ind/>
      </w:pPr>
      <w:rPr>
        <w:rFonts w:ascii="Arial" w:hAnsi="Arial"/>
        <w:color w:val="616161" w:themeColor="accent3" w:themeShade="000095" w:themeTint="0000FE"/>
        <w:sz w:val="22"/>
      </w:rPr>
      <w:tblPr>
        <w:tblBorders/>
      </w:tblPr>
      <w:tcPr>
        <w:tcBorders/>
        <w:shd w:color="ffffff" w:fill="ededed" w:themeColor="accent3" w:themeFill="accent3" w:themeFillTint="000034" w:themeTint="000034" w:val="clear"/>
      </w:tcPr>
    </w:tblStylePr>
    <w:tblStylePr w:type="band1Vert">
      <w:pPr>
        <w:pBdr/>
        <w:spacing/>
        <w:ind/>
      </w:pPr>
      <w:tblPr>
        <w:tblBorders/>
      </w:tblPr>
      <w:tcPr>
        <w:tcBorders/>
        <w:shd w:color="ffffff" w:fill="ededed" w:themeColor="accent3" w:themeFill="accent3" w:themeFillTint="000034" w:themeTint="000034" w:val="clear"/>
      </w:tcPr>
    </w:tblStylePr>
    <w:tblStylePr w:type="band2Horz">
      <w:pPr>
        <w:pBdr/>
        <w:spacing/>
        <w:ind/>
      </w:pPr>
      <w:rPr>
        <w:rFonts w:ascii="Arial" w:hAnsi="Arial"/>
        <w:color w:val="616161" w:themeColor="accent3" w:themeShade="000095" w:themeTint="0000FE"/>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16161" w:themeColor="accent3" w:themeShade="000095" w:themeTint="0000FE"/>
        <w:sz w:val="22"/>
      </w:rPr>
      <w:tblPr>
        <w:tblBorders/>
      </w:tblPr>
      <w:tcPr>
        <w:tcBorders>
          <w:top w:color="000000" w:space="0" w:sz="4" w:val="none"/>
          <w:left w:color="000000" w:space="0" w:sz="4" w:val="none"/>
          <w:bottom w:color="000000" w:space="0" w:sz="4" w:val="none"/>
          <w:right w:color="000000" w:space="0" w:sz="4" w:themeColor="accent3" w:themeTint="0000FE" w:val="single"/>
        </w:tcBorders>
        <w:shd w:color="ffffff" w:val="clear"/>
      </w:tcPr>
    </w:tblStylePr>
    <w:tblStylePr w:type="firstRow">
      <w:pPr>
        <w:pBdr/>
        <w:spacing/>
        <w:ind/>
      </w:pPr>
      <w:rPr>
        <w:rFonts w:ascii="Arial" w:hAnsi="Arial"/>
        <w:b w:val="1"/>
        <w:color w:val="616161" w:themeColor="accent3" w:themeShade="000095" w:themeTint="0000FE"/>
        <w:sz w:val="22"/>
      </w:rPr>
      <w:tblPr>
        <w:tblBorders/>
      </w:tblPr>
      <w:tcPr>
        <w:tcBorders>
          <w:top w:color="000000" w:space="0" w:sz="4" w:val="none"/>
          <w:left w:color="000000" w:space="0" w:sz="4" w:val="none"/>
          <w:bottom w:color="000000" w:space="0" w:sz="4" w:themeColor="accent3" w:themeTint="0000FE" w:val="single"/>
          <w:right w:color="000000" w:space="0" w:sz="4" w:val="none"/>
        </w:tcBorders>
        <w:shd w:color="ffffff" w:fill="ffffff" w:themeColor="light1" w:themeFill="light1" w:val="clear"/>
      </w:tcPr>
    </w:tblStylePr>
    <w:tblStylePr w:type="lastCol">
      <w:pPr>
        <w:pBdr/>
        <w:spacing/>
        <w:ind/>
      </w:pPr>
      <w:rPr>
        <w:rFonts w:ascii="Arial" w:hAnsi="Arial"/>
        <w:i w:val="1"/>
        <w:color w:val="616161" w:themeColor="accent3" w:themeShade="000095" w:themeTint="0000FE"/>
        <w:sz w:val="22"/>
      </w:rPr>
      <w:tblPr>
        <w:tblBorders/>
      </w:tblPr>
      <w:tcPr>
        <w:tcBorders>
          <w:top w:color="000000" w:space="0" w:sz="4" w:val="none"/>
          <w:left w:color="000000" w:space="0" w:sz="4" w:themeColor="accent3" w:themeTint="0000FE" w:val="single"/>
          <w:bottom w:color="000000" w:space="0" w:sz="4" w:val="none"/>
          <w:right w:color="000000" w:space="0" w:sz="4" w:val="none"/>
        </w:tcBorders>
        <w:shd w:color="ffffff" w:val="clear"/>
      </w:tcPr>
    </w:tblStylePr>
    <w:tblStylePr w:type="lastRow">
      <w:pPr>
        <w:pBdr/>
        <w:spacing/>
        <w:ind/>
      </w:pPr>
      <w:rPr>
        <w:rFonts w:ascii="Arial" w:hAnsi="Arial"/>
        <w:b w:val="1"/>
        <w:color w:val="616161" w:themeColor="accent3" w:themeShade="000095" w:themeTint="0000FE"/>
        <w:sz w:val="22"/>
      </w:rPr>
      <w:tblPr>
        <w:tblBorders/>
      </w:tblPr>
      <w:tcPr>
        <w:tcBorders>
          <w:top w:color="000000" w:space="0" w:sz="4" w:themeColor="accent3" w:themeTint="0000FE"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4"/>
    <w:basedOn w:val="956"/>
    <w:uiPriority w:val="99"/>
    <w:pPr>
      <w:pBdr/>
      <w:spacing w:after="0" w:line="240" w:lineRule="auto"/>
      <w:ind/>
    </w:pPr>
    <w:tblPr>
      <w:tblStyleRowBandSize w:val="1"/>
      <w:tblStyleColBandSize w:val="1"/>
      <w:tblInd w:w="0.0" w:type="dxa"/>
      <w:tblBorders>
        <w:bottom w:color="000000" w:space="0" w:sz="4" w:themeColor="accent4" w:themeTint="00009A" w:val="single"/>
        <w:right w:color="000000" w:space="0" w:sz="4" w:themeColor="accent4" w:themeTint="00009A" w:val="single"/>
        <w:insideH w:color="000000" w:space="0" w:sz="4" w:themeColor="accent4" w:themeTint="00009A" w:val="single"/>
        <w:insideV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f2cb" w:themeColor="accent4" w:themeFill="accent4" w:themeFillTint="000034" w:themeTint="000034" w:val="clear"/>
      </w:tcPr>
    </w:tblStylePr>
    <w:tblStylePr w:type="band1Vert">
      <w:pPr>
        <w:pBdr/>
        <w:spacing/>
        <w:ind/>
      </w:pPr>
      <w:tblPr>
        <w:tblBorders/>
      </w:tblPr>
      <w:tcPr>
        <w:tcBorders/>
        <w:shd w:color="ffffff" w:fill="fff2cb" w:themeColor="accent4" w:themeFill="accent4" w:themeFillTint="000034" w:themeTint="000034"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b w:val="1"/>
        <w:color w:val="d09d00"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b w:val="1"/>
        <w:color w:val="d09d00"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7 Colorful - Accent 5"/>
    <w:basedOn w:val="956"/>
    <w:uiPriority w:val="99"/>
    <w:pPr>
      <w:pBdr/>
      <w:spacing w:after="0" w:line="240" w:lineRule="auto"/>
      <w:ind/>
    </w:pPr>
    <w:tblPr>
      <w:tblStyleRowBandSize w:val="1"/>
      <w:tblStyleColBandSize w:val="1"/>
      <w:tblInd w:w="0.0" w:type="dxa"/>
      <w:tblBorders>
        <w:bottom w:color="000000" w:space="0" w:sz="4" w:themeColor="accent5" w:themeTint="000090" w:val="single"/>
        <w:right w:color="000000" w:space="0" w:sz="4" w:themeColor="accent5" w:themeTint="000090" w:val="single"/>
        <w:insideH w:color="000000" w:space="0" w:sz="4" w:themeColor="accent5" w:themeTint="000090" w:val="single"/>
        <w:insideV w:color="000000" w:space="0" w:sz="4" w:themeColor="accent5" w:themeTint="000090" w:val="single"/>
      </w:tblBorders>
    </w:tblPr>
    <w:tcPr>
      <w:tcBorders/>
    </w:tcPr>
    <w:tblStylePr w:type="band1Horz">
      <w:pPr>
        <w:pBdr/>
        <w:spacing/>
        <w:ind/>
      </w:pPr>
      <w:rPr>
        <w:rFonts w:ascii="Arial" w:hAnsi="Arial"/>
        <w:color w:val="245b8d" w:themeColor="accent5" w:themeShade="000095"/>
        <w:sz w:val="22"/>
      </w:rPr>
      <w:tblPr>
        <w:tblBorders/>
      </w:tblPr>
      <w:tcPr>
        <w:tcBorders/>
        <w:shd w:color="ffffff" w:fill="deebf6" w:themeColor="accent5" w:themeFill="accent5" w:themeFillTint="000034" w:themeTint="000034" w:val="clear"/>
      </w:tcPr>
    </w:tblStylePr>
    <w:tblStylePr w:type="band1Vert">
      <w:pPr>
        <w:pBdr/>
        <w:spacing/>
        <w:ind/>
      </w:pPr>
      <w:tblPr>
        <w:tblBorders/>
      </w:tblPr>
      <w:tcPr>
        <w:tcBorders/>
        <w:shd w:color="ffffff" w:fill="deebf6" w:themeColor="accent5" w:themeFill="accent5" w:themeFillTint="000034" w:themeTint="000034" w:val="clear"/>
      </w:tcPr>
    </w:tblStylePr>
    <w:tblStylePr w:type="band2Horz">
      <w:pPr>
        <w:pBdr/>
        <w:spacing/>
        <w:ind/>
      </w:pPr>
      <w:rPr>
        <w:rFonts w:ascii="Arial" w:hAnsi="Arial"/>
        <w:color w:val="245b8d" w:themeColor="accent5"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45b8d" w:themeColor="accent5" w:themeShade="000095"/>
        <w:sz w:val="22"/>
      </w:rPr>
      <w:tblPr>
        <w:tblBorders/>
      </w:tblPr>
      <w:tcPr>
        <w:tcBorders>
          <w:top w:color="000000" w:space="0" w:sz="4" w:val="none"/>
          <w:left w:color="000000" w:space="0" w:sz="4" w:val="none"/>
          <w:bottom w:color="000000" w:space="0" w:sz="4" w:val="none"/>
          <w:right w:color="000000" w:space="0" w:sz="4" w:themeColor="accent5" w:themeTint="000090" w:val="single"/>
        </w:tcBorders>
        <w:shd w:color="ffffff" w:val="clear"/>
      </w:tcPr>
    </w:tblStylePr>
    <w:tblStylePr w:type="firstRow">
      <w:pPr>
        <w:pBdr/>
        <w:spacing/>
        <w:ind/>
      </w:pPr>
      <w:rPr>
        <w:rFonts w:ascii="Arial" w:hAnsi="Arial"/>
        <w:b w:val="1"/>
        <w:color w:val="245b8d" w:themeColor="accent5" w:themeShade="000095"/>
        <w:sz w:val="22"/>
      </w:rPr>
      <w:tblPr>
        <w:tblBorders/>
      </w:tblPr>
      <w:tcPr>
        <w:tcBorders>
          <w:top w:color="000000" w:space="0" w:sz="4" w:val="none"/>
          <w:left w:color="000000" w:space="0" w:sz="4" w:val="none"/>
          <w:bottom w:color="000000" w:space="0" w:sz="4" w:themeColor="accent5"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245b8d" w:themeColor="accent5" w:themeShade="000095"/>
        <w:sz w:val="22"/>
      </w:rPr>
      <w:tblPr>
        <w:tblBorders/>
      </w:tblPr>
      <w:tcPr>
        <w:tcBorders>
          <w:top w:color="000000" w:space="0" w:sz="4" w:val="none"/>
          <w:left w:color="000000" w:space="0" w:sz="4" w:themeColor="accent5"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245b8d" w:themeColor="accent5" w:themeShade="000095"/>
        <w:sz w:val="22"/>
      </w:rPr>
      <w:tblPr>
        <w:tblBorders/>
      </w:tblPr>
      <w:tcPr>
        <w:tcBorders>
          <w:top w:color="000000" w:space="0" w:sz="4" w:themeColor="accent5"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7 Colorful - Accent 6"/>
    <w:basedOn w:val="956"/>
    <w:uiPriority w:val="99"/>
    <w:pPr>
      <w:pBdr/>
      <w:spacing w:after="0" w:line="240" w:lineRule="auto"/>
      <w:ind/>
    </w:pPr>
    <w:tblPr>
      <w:tblStyleRowBandSize w:val="1"/>
      <w:tblStyleColBandSize w:val="1"/>
      <w:tblInd w:w="0.0" w:type="dxa"/>
      <w:tblBorders>
        <w:bottom w:color="000000" w:space="0" w:sz="4" w:themeColor="accent6" w:themeTint="000090" w:val="single"/>
        <w:right w:color="000000" w:space="0" w:sz="4" w:themeColor="accent6" w:themeTint="000090" w:val="single"/>
        <w:insideH w:color="000000" w:space="0" w:sz="4" w:themeColor="accent6" w:themeTint="000090" w:val="single"/>
        <w:insideV w:color="000000" w:space="0" w:sz="4" w:themeColor="accent6" w:themeTint="000090" w:val="single"/>
      </w:tblBorders>
    </w:tblPr>
    <w:tcPr>
      <w:tcBorders/>
    </w:tcPr>
    <w:tblStylePr w:type="band1Horz">
      <w:pPr>
        <w:pBdr/>
        <w:spacing/>
        <w:ind/>
      </w:pPr>
      <w:rPr>
        <w:rFonts w:ascii="Arial" w:hAnsi="Arial"/>
        <w:color w:val="416529" w:themeColor="accent6" w:themeShade="000095"/>
        <w:sz w:val="22"/>
      </w:rPr>
      <w:tblPr>
        <w:tblBorders/>
      </w:tblPr>
      <w:tcPr>
        <w:tcBorders/>
        <w:shd w:color="ffffff" w:fill="e2efd9" w:themeColor="accent6" w:themeFill="accent6" w:themeFillTint="000034" w:themeTint="000034" w:val="clear"/>
      </w:tcPr>
    </w:tblStylePr>
    <w:tblStylePr w:type="band1Vert">
      <w:pPr>
        <w:pBdr/>
        <w:spacing/>
        <w:ind/>
      </w:pPr>
      <w:tblPr>
        <w:tblBorders/>
      </w:tblPr>
      <w:tcPr>
        <w:tcBorders/>
        <w:shd w:color="ffffff" w:fill="e2efd9" w:themeColor="accent6" w:themeFill="accent6" w:themeFillTint="000034" w:themeTint="000034" w:val="clear"/>
      </w:tcPr>
    </w:tblStylePr>
    <w:tblStylePr w:type="band2Horz">
      <w:pPr>
        <w:pBdr/>
        <w:spacing/>
        <w:ind/>
      </w:pPr>
      <w:rPr>
        <w:rFonts w:ascii="Arial" w:hAnsi="Arial"/>
        <w:color w:val="416529" w:themeColor="accent6"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16529" w:themeColor="accent6" w:themeShade="000095"/>
        <w:sz w:val="22"/>
      </w:rPr>
      <w:tblPr>
        <w:tblBorders/>
      </w:tblPr>
      <w:tcPr>
        <w:tcBorders>
          <w:top w:color="000000" w:space="0" w:sz="4" w:val="none"/>
          <w:left w:color="000000" w:space="0" w:sz="4" w:val="none"/>
          <w:bottom w:color="000000" w:space="0" w:sz="4" w:val="none"/>
          <w:right w:color="000000" w:space="0" w:sz="4" w:themeColor="accent6" w:themeTint="000090" w:val="single"/>
        </w:tcBorders>
        <w:shd w:color="ffffff" w:val="clear"/>
      </w:tcPr>
    </w:tblStylePr>
    <w:tblStylePr w:type="firstRow">
      <w:pPr>
        <w:pBdr/>
        <w:spacing/>
        <w:ind/>
      </w:pPr>
      <w:rPr>
        <w:rFonts w:ascii="Arial" w:hAnsi="Arial"/>
        <w:b w:val="1"/>
        <w:color w:val="416529" w:themeColor="accent6" w:themeShade="000095"/>
        <w:sz w:val="22"/>
      </w:rPr>
      <w:tblPr>
        <w:tblBorders/>
      </w:tblPr>
      <w:tcPr>
        <w:tcBorders>
          <w:top w:color="000000" w:space="0" w:sz="4" w:val="none"/>
          <w:left w:color="000000" w:space="0" w:sz="4" w:val="none"/>
          <w:bottom w:color="000000" w:space="0" w:sz="4" w:themeColor="accent6" w:themeTint="000090" w:val="single"/>
          <w:right w:color="000000" w:space="0" w:sz="4" w:val="none"/>
        </w:tcBorders>
        <w:shd w:color="ffffff" w:fill="ffffff" w:themeColor="light1" w:themeFill="light1" w:val="clear"/>
      </w:tcPr>
    </w:tblStylePr>
    <w:tblStylePr w:type="lastCol">
      <w:pPr>
        <w:pBdr/>
        <w:spacing/>
        <w:ind/>
      </w:pPr>
      <w:rPr>
        <w:rFonts w:ascii="Arial" w:hAnsi="Arial"/>
        <w:i w:val="1"/>
        <w:color w:val="416529" w:themeColor="accent6" w:themeShade="000095"/>
        <w:sz w:val="22"/>
      </w:rPr>
      <w:tblPr>
        <w:tblBorders/>
      </w:tblPr>
      <w:tcPr>
        <w:tcBorders>
          <w:top w:color="000000" w:space="0" w:sz="4" w:val="none"/>
          <w:left w:color="000000" w:space="0" w:sz="4" w:themeColor="accent6" w:themeTint="000090" w:val="single"/>
          <w:bottom w:color="000000" w:space="0" w:sz="4" w:val="none"/>
          <w:right w:color="000000" w:space="0" w:sz="4" w:val="none"/>
        </w:tcBorders>
        <w:shd w:color="ffffff" w:val="clear"/>
      </w:tcPr>
    </w:tblStylePr>
    <w:tblStylePr w:type="lastRow">
      <w:pPr>
        <w:pBdr/>
        <w:spacing/>
        <w:ind/>
      </w:pPr>
      <w:rPr>
        <w:rFonts w:ascii="Arial" w:hAnsi="Arial"/>
        <w:b w:val="1"/>
        <w:color w:val="416529" w:themeColor="accent6" w:themeShade="000095"/>
        <w:sz w:val="22"/>
      </w:rPr>
      <w:tblPr>
        <w:tblBorders/>
      </w:tblPr>
      <w:tcPr>
        <w:tcBorders>
          <w:top w:color="000000" w:space="0" w:sz="4" w:themeColor="accent6" w:themeTint="00009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1"/>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0dcf0" w:themeColor="accent1" w:themeFill="accent1" w:themeFillTint="000040" w:themeTint="000040" w:val="clear"/>
      </w:tcPr>
    </w:tblStylePr>
    <w:tblStylePr w:type="band1Vert">
      <w:pPr>
        <w:pBdr/>
        <w:spacing/>
        <w:ind/>
      </w:pPr>
      <w:tblPr>
        <w:tblBorders/>
      </w:tblPr>
      <w:tcPr>
        <w:tcBorders/>
        <w:shd w:color="ffffff" w:fill="d0dcf0"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2"/>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3"/>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4"/>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1 Light - Accent 5"/>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6e6f4" w:themeColor="accent5" w:themeFill="accent5" w:themeFillTint="000040" w:themeTint="000040" w:val="clear"/>
      </w:tcPr>
    </w:tblStylePr>
    <w:tblStylePr w:type="band1Vert">
      <w:pPr>
        <w:pBdr/>
        <w:spacing/>
        <w:ind/>
      </w:pPr>
      <w:tblPr>
        <w:tblBorders/>
      </w:tblPr>
      <w:tcPr>
        <w:tcBorders/>
        <w:shd w:color="ffffff" w:fill="d6e6f4"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1 Light - Accent 6"/>
    <w:basedOn w:val="956"/>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w:basedOn w:val="956"/>
    <w:uiPriority w:val="99"/>
    <w:pPr>
      <w:pBdr/>
      <w:spacing w:after="0" w:line="240" w:lineRule="auto"/>
      <w:ind/>
    </w:pPr>
    <w:tblPr>
      <w:tblStyleRowBandSize w:val="1"/>
      <w:tblStyleColBandSize w:val="1"/>
      <w:tblInd w:w="0.0" w:type="dxa"/>
      <w:tblBorders>
        <w:top w:color="000000" w:space="0" w:sz="4" w:themeColor="text1" w:themeTint="000090" w:val="single"/>
        <w:bottom w:color="000000" w:space="0" w:sz="4" w:themeColor="text1" w:themeTint="000090" w:val="single"/>
        <w:insideH w:color="000000" w:space="0" w:sz="4" w:themeColor="text1" w:themeTint="00009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90" w:val="single"/>
          <w:left w:color="000000" w:space="0" w:sz="4" w:val="none"/>
          <w:bottom w:color="000000" w:space="0" w:sz="4" w:themeColor="tex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1"/>
    <w:basedOn w:val="956"/>
    <w:uiPriority w:val="99"/>
    <w:pPr>
      <w:pBdr/>
      <w:spacing w:after="0" w:line="240" w:lineRule="auto"/>
      <w:ind/>
    </w:pPr>
    <w:tblPr>
      <w:tblStyleRowBandSize w:val="1"/>
      <w:tblStyleColBandSize w:val="1"/>
      <w:tblInd w:w="0.0" w:type="dxa"/>
      <w:tblBorders>
        <w:top w:color="000000" w:space="0" w:sz="4" w:themeColor="accent1" w:themeTint="000090" w:val="single"/>
        <w:bottom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90" w:val="single"/>
          <w:left w:color="000000" w:space="0" w:sz="4" w:val="none"/>
          <w:bottom w:color="000000" w:space="0" w:sz="4" w:themeColor="accent1"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2"/>
    <w:basedOn w:val="956"/>
    <w:uiPriority w:val="99"/>
    <w:pPr>
      <w:pBdr/>
      <w:spacing w:after="0" w:line="240" w:lineRule="auto"/>
      <w:ind/>
    </w:pPr>
    <w:tblPr>
      <w:tblStyleRowBandSize w:val="1"/>
      <w:tblStyleColBandSize w:val="1"/>
      <w:tblInd w:w="0.0" w:type="dxa"/>
      <w:tblBorders>
        <w:top w:color="000000" w:space="0" w:sz="4" w:themeColor="accent2" w:themeTint="000090" w:val="single"/>
        <w:bottom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90" w:val="single"/>
          <w:left w:color="000000" w:space="0" w:sz="4" w:val="none"/>
          <w:bottom w:color="000000" w:space="0" w:sz="4" w:themeColor="accent2"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3"/>
    <w:basedOn w:val="956"/>
    <w:uiPriority w:val="99"/>
    <w:pPr>
      <w:pBdr/>
      <w:spacing w:after="0" w:line="240" w:lineRule="auto"/>
      <w:ind/>
    </w:pPr>
    <w:tblPr>
      <w:tblStyleRowBandSize w:val="1"/>
      <w:tblStyleColBandSize w:val="1"/>
      <w:tblInd w:w="0.0" w:type="dxa"/>
      <w:tblBorders>
        <w:top w:color="000000" w:space="0" w:sz="4" w:themeColor="accent3" w:themeTint="000090" w:val="single"/>
        <w:bottom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90" w:val="single"/>
          <w:left w:color="000000" w:space="0" w:sz="4" w:val="none"/>
          <w:bottom w:color="000000" w:space="0" w:sz="4" w:themeColor="accent3"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4"/>
    <w:basedOn w:val="956"/>
    <w:uiPriority w:val="99"/>
    <w:pPr>
      <w:pBdr/>
      <w:spacing w:after="0" w:line="240" w:lineRule="auto"/>
      <w:ind/>
    </w:pPr>
    <w:tblPr>
      <w:tblStyleRowBandSize w:val="1"/>
      <w:tblStyleColBandSize w:val="1"/>
      <w:tblInd w:w="0.0" w:type="dxa"/>
      <w:tblBorders>
        <w:top w:color="000000" w:space="0" w:sz="4" w:themeColor="accent4" w:themeTint="000090" w:val="single"/>
        <w:bottom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90" w:val="single"/>
          <w:left w:color="000000" w:space="0" w:sz="4" w:val="none"/>
          <w:bottom w:color="000000" w:space="0" w:sz="4" w:themeColor="accent4"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2 - Accent 5"/>
    <w:basedOn w:val="956"/>
    <w:uiPriority w:val="99"/>
    <w:pPr>
      <w:pBdr/>
      <w:spacing w:after="0" w:line="240" w:lineRule="auto"/>
      <w:ind/>
    </w:pPr>
    <w:tblPr>
      <w:tblStyleRowBandSize w:val="1"/>
      <w:tblStyleColBandSize w:val="1"/>
      <w:tblInd w:w="0.0" w:type="dxa"/>
      <w:tblBorders>
        <w:top w:color="000000" w:space="0" w:sz="4" w:themeColor="accent5" w:themeTint="000090" w:val="single"/>
        <w:bottom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90" w:val="single"/>
          <w:left w:color="000000" w:space="0" w:sz="4" w:val="none"/>
          <w:bottom w:color="000000" w:space="0" w:sz="4" w:themeColor="accent5"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2 - Accent 6"/>
    <w:basedOn w:val="956"/>
    <w:uiPriority w:val="99"/>
    <w:pPr>
      <w:pBdr/>
      <w:spacing w:after="0" w:line="240" w:lineRule="auto"/>
      <w:ind/>
    </w:pPr>
    <w:tblPr>
      <w:tblStyleRowBandSize w:val="1"/>
      <w:tblStyleColBandSize w:val="1"/>
      <w:tblInd w:w="0.0" w:type="dxa"/>
      <w:tblBorders>
        <w:top w:color="000000" w:space="0" w:sz="4" w:themeColor="accent6" w:themeTint="000090" w:val="single"/>
        <w:bottom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90" w:val="single"/>
          <w:left w:color="000000" w:space="0" w:sz="4" w:val="none"/>
          <w:bottom w:color="000000" w:space="0" w:sz="4" w:themeColor="accent6" w:themeTint="00009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w:basedOn w:val="956"/>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1"/>
    <w:basedOn w:val="956"/>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2"/>
    <w:basedOn w:val="956"/>
    <w:uiPriority w:val="99"/>
    <w:pPr>
      <w:pBdr/>
      <w:spacing w:after="0" w:line="240" w:lineRule="auto"/>
      <w:ind/>
    </w:pPr>
    <w:tblPr>
      <w:tblStyleRowBandSize w:val="1"/>
      <w:tblStyleColBandSize w:val="1"/>
      <w:tblInd w:w="0.0" w:type="dxa"/>
      <w:tblBorders>
        <w:top w:color="000000" w:space="0" w:sz="4" w:themeColor="accent2" w:themeTint="000097" w:val="single"/>
        <w:left w:color="000000" w:space="0" w:sz="4" w:themeColor="accent2" w:themeTint="000097" w:val="single"/>
        <w:bottom w:color="000000" w:space="0" w:sz="4" w:themeColor="accent2" w:themeTint="000097" w:val="single"/>
        <w:right w:color="000000" w:space="0" w:sz="4" w:themeColor="accent2" w:themeTint="00009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97" w:val="single"/>
          <w:bottom w:color="000000" w:space="0" w:sz="4" w:themeColor="accent2" w:themeTint="000097" w:val="single"/>
        </w:tcBorders>
      </w:tcPr>
    </w:tblStylePr>
    <w:tblStylePr w:type="band1Vert">
      <w:pPr>
        <w:pBdr/>
        <w:spacing/>
        <w:ind/>
      </w:pPr>
      <w:rPr>
        <w:rFonts w:ascii="Arial" w:hAnsi="Arial"/>
        <w:color w:val="404040"/>
        <w:sz w:val="22"/>
      </w:rPr>
      <w:tblPr>
        <w:tblBorders/>
      </w:tblPr>
      <w:tcPr>
        <w:tcBorders>
          <w:left w:color="000000" w:space="0" w:sz="4" w:themeColor="accent2" w:themeTint="000097" w:val="single"/>
          <w:right w:color="000000" w:space="0" w:sz="4" w:themeColor="accent2" w:themeTint="000097"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4b285" w:themeColor="accent2" w:themeFill="accent2" w:themeFillTint="000097" w:themeTint="000097"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3"/>
    <w:basedOn w:val="956"/>
    <w:uiPriority w:val="99"/>
    <w:pPr>
      <w:pBdr/>
      <w:spacing w:after="0" w:line="240" w:lineRule="auto"/>
      <w:ind/>
    </w:pPr>
    <w:tblPr>
      <w:tblStyleRowBandSize w:val="1"/>
      <w:tblStyleColBandSize w:val="1"/>
      <w:tblInd w:w="0.0" w:type="dxa"/>
      <w:tblBorders>
        <w:top w:color="000000" w:space="0" w:sz="4" w:themeColor="accent3" w:themeTint="000098" w:val="single"/>
        <w:left w:color="000000" w:space="0" w:sz="4" w:themeColor="accent3" w:themeTint="000098" w:val="single"/>
        <w:bottom w:color="000000" w:space="0" w:sz="4" w:themeColor="accent3" w:themeTint="000098" w:val="single"/>
        <w:right w:color="000000" w:space="0" w:sz="4" w:themeColor="accent3"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98" w:val="single"/>
          <w:bottom w:color="000000" w:space="0" w:sz="4" w:themeColor="accent3" w:themeTint="000098" w:val="single"/>
        </w:tcBorders>
      </w:tcPr>
    </w:tblStylePr>
    <w:tblStylePr w:type="band1Vert">
      <w:pPr>
        <w:pBdr/>
        <w:spacing/>
        <w:ind/>
      </w:pPr>
      <w:rPr>
        <w:rFonts w:ascii="Arial" w:hAnsi="Arial"/>
        <w:color w:val="404040"/>
        <w:sz w:val="22"/>
      </w:rPr>
      <w:tblPr>
        <w:tblBorders/>
      </w:tblPr>
      <w:tcPr>
        <w:tcBorders>
          <w:left w:color="000000" w:space="0" w:sz="4" w:themeColor="accent3" w:themeTint="000098" w:val="single"/>
          <w:right w:color="000000" w:space="0" w:sz="4" w:themeColor="accent3"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9c9c9" w:themeColor="accent3" w:themeFill="accent3"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4"/>
    <w:basedOn w:val="956"/>
    <w:uiPriority w:val="99"/>
    <w:pPr>
      <w:pBdr/>
      <w:spacing w:after="0" w:line="240" w:lineRule="auto"/>
      <w:ind/>
    </w:pPr>
    <w:tblPr>
      <w:tblStyleRowBandSize w:val="1"/>
      <w:tblStyleColBandSize w:val="1"/>
      <w:tblInd w:w="0.0" w:type="dxa"/>
      <w:tblBorders>
        <w:top w:color="000000" w:space="0" w:sz="4" w:themeColor="accent4" w:themeTint="00009A" w:val="single"/>
        <w:left w:color="000000" w:space="0" w:sz="4" w:themeColor="accent4" w:themeTint="00009A" w:val="single"/>
        <w:bottom w:color="000000" w:space="0" w:sz="4" w:themeColor="accent4" w:themeTint="00009A" w:val="single"/>
        <w:right w:color="000000" w:space="0" w:sz="4" w:themeColor="accent4"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9A" w:val="single"/>
          <w:bottom w:color="000000" w:space="0" w:sz="4" w:themeColor="accent4" w:themeTint="00009A" w:val="single"/>
        </w:tcBorders>
      </w:tcPr>
    </w:tblStylePr>
    <w:tblStylePr w:type="band1Vert">
      <w:pPr>
        <w:pBdr/>
        <w:spacing/>
        <w:ind/>
      </w:pPr>
      <w:rPr>
        <w:rFonts w:ascii="Arial" w:hAnsi="Arial"/>
        <w:color w:val="404040"/>
        <w:sz w:val="22"/>
      </w:rPr>
      <w:tblPr>
        <w:tblBorders/>
      </w:tblPr>
      <w:tcPr>
        <w:tcBorders>
          <w:left w:color="000000" w:space="0" w:sz="4" w:themeColor="accent4" w:themeTint="00009A" w:val="single"/>
          <w:right w:color="000000" w:space="0" w:sz="4" w:themeColor="accent4"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d965" w:themeColor="accent4" w:themeFill="accent4"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3 - Accent 5"/>
    <w:basedOn w:val="956"/>
    <w:uiPriority w:val="99"/>
    <w:pPr>
      <w:pBdr/>
      <w:spacing w:after="0" w:line="240" w:lineRule="auto"/>
      <w:ind/>
    </w:pPr>
    <w:tblPr>
      <w:tblStyleRowBandSize w:val="1"/>
      <w:tblStyleColBandSize w:val="1"/>
      <w:tblInd w:w="0.0" w:type="dxa"/>
      <w:tblBorders>
        <w:top w:color="000000" w:space="0" w:sz="4" w:themeColor="accent5" w:themeTint="00009A" w:val="single"/>
        <w:left w:color="000000" w:space="0" w:sz="4" w:themeColor="accent5" w:themeTint="00009A" w:val="single"/>
        <w:bottom w:color="000000" w:space="0" w:sz="4" w:themeColor="accent5" w:themeTint="00009A" w:val="single"/>
        <w:right w:color="000000" w:space="0" w:sz="4" w:themeColor="accent5" w:themeTint="00009A"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9A" w:val="single"/>
          <w:bottom w:color="000000" w:space="0" w:sz="4" w:themeColor="accent5" w:themeTint="00009A" w:val="single"/>
        </w:tcBorders>
      </w:tcPr>
    </w:tblStylePr>
    <w:tblStylePr w:type="band1Vert">
      <w:pPr>
        <w:pBdr/>
        <w:spacing/>
        <w:ind/>
      </w:pPr>
      <w:rPr>
        <w:rFonts w:ascii="Arial" w:hAnsi="Arial"/>
        <w:color w:val="404040"/>
        <w:sz w:val="22"/>
      </w:rPr>
      <w:tblPr>
        <w:tblBorders/>
      </w:tblPr>
      <w:tcPr>
        <w:tcBorders>
          <w:left w:color="000000" w:space="0" w:sz="4" w:themeColor="accent5" w:themeTint="00009A" w:val="single"/>
          <w:right w:color="000000" w:space="0" w:sz="4" w:themeColor="accent5" w:themeTint="00009A"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cc3e6" w:themeColor="accent5" w:themeFill="accent5" w:themeFillTint="00009A" w:themeTint="00009A"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3 - Accent 6"/>
    <w:basedOn w:val="956"/>
    <w:uiPriority w:val="99"/>
    <w:pPr>
      <w:pBdr/>
      <w:spacing w:after="0" w:line="240" w:lineRule="auto"/>
      <w:ind/>
    </w:pPr>
    <w:tblPr>
      <w:tblStyleRowBandSize w:val="1"/>
      <w:tblStyleColBandSize w:val="1"/>
      <w:tblInd w:w="0.0" w:type="dxa"/>
      <w:tblBorders>
        <w:top w:color="000000" w:space="0" w:sz="4" w:themeColor="accent6" w:themeTint="000098" w:val="single"/>
        <w:left w:color="000000" w:space="0" w:sz="4" w:themeColor="accent6" w:themeTint="000098" w:val="single"/>
        <w:bottom w:color="000000" w:space="0" w:sz="4" w:themeColor="accent6" w:themeTint="000098" w:val="single"/>
        <w:right w:color="000000" w:space="0" w:sz="4" w:themeColor="accent6" w:themeTint="000098"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98" w:val="single"/>
          <w:bottom w:color="000000" w:space="0" w:sz="4" w:themeColor="accent6" w:themeTint="000098" w:val="single"/>
        </w:tcBorders>
      </w:tcPr>
    </w:tblStylePr>
    <w:tblStylePr w:type="band1Vert">
      <w:pPr>
        <w:pBdr/>
        <w:spacing/>
        <w:ind/>
      </w:pPr>
      <w:rPr>
        <w:rFonts w:ascii="Arial" w:hAnsi="Arial"/>
        <w:color w:val="404040"/>
        <w:sz w:val="22"/>
      </w:rPr>
      <w:tblPr>
        <w:tblBorders/>
      </w:tblPr>
      <w:tcPr>
        <w:tcBorders>
          <w:left w:color="000000" w:space="0" w:sz="4" w:themeColor="accent6" w:themeTint="000098" w:val="single"/>
          <w:right w:color="000000" w:space="0" w:sz="4" w:themeColor="accent6" w:themeTint="000098"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9d18f" w:themeColor="accent6" w:themeFill="accent6" w:themeFillTint="000098" w:themeTint="000098"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w:basedOn w:val="956"/>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1"/>
    <w:basedOn w:val="956"/>
    <w:uiPriority w:val="99"/>
    <w:pPr>
      <w:pBdr/>
      <w:spacing w:after="0" w:line="240" w:lineRule="auto"/>
      <w:ind/>
    </w:pPr>
    <w:tblPr>
      <w:tblStyleRowBandSize w:val="1"/>
      <w:tblStyleColBandSize w:val="1"/>
      <w:tblInd w:w="0.0" w:type="dxa"/>
      <w:tblBorders>
        <w:top w:color="000000" w:space="0" w:sz="4" w:themeColor="accent1" w:themeTint="000090" w:val="single"/>
        <w:left w:color="000000" w:space="0" w:sz="4" w:themeColor="accent1" w:themeTint="000090" w:val="single"/>
        <w:bottom w:color="000000" w:space="0" w:sz="4" w:themeColor="accent1" w:themeTint="000090" w:val="single"/>
        <w:right w:color="000000" w:space="0" w:sz="4" w:themeColor="accent1" w:themeTint="000090" w:val="single"/>
        <w:insideH w:color="000000" w:space="0" w:sz="4" w:themeColor="accent1" w:themeTint="000090" w:val="single"/>
      </w:tblBorders>
    </w:tblPr>
    <w:tcPr>
      <w:tcBorders/>
    </w:tcPr>
    <w:tblStylePr w:type="band1Horz">
      <w:pPr>
        <w:pBdr/>
        <w:spacing/>
        <w:ind/>
      </w:pPr>
      <w:rPr>
        <w:rFonts w:ascii="Arial" w:hAnsi="Arial"/>
        <w:color w:val="404040"/>
        <w:sz w:val="22"/>
      </w:rPr>
      <w:tblPr>
        <w:tblBorders/>
      </w:tblPr>
      <w:tcPr>
        <w:tcBorders/>
        <w:shd w:color="ffffff" w:fill="d0dcf0" w:themeColor="accent1" w:themeFill="accent1" w:themeFillTint="000040" w:themeTint="000040" w:val="clear"/>
      </w:tcPr>
    </w:tblStylePr>
    <w:tblStylePr w:type="band1Vert">
      <w:pPr>
        <w:pBdr/>
        <w:spacing/>
        <w:ind/>
      </w:pPr>
      <w:rPr>
        <w:rFonts w:ascii="Arial" w:hAnsi="Arial"/>
        <w:color w:val="404040"/>
        <w:sz w:val="22"/>
      </w:rPr>
      <w:tblPr>
        <w:tblBorders/>
      </w:tblPr>
      <w:tcPr>
        <w:tcBorders/>
        <w:shd w:color="ffffff" w:fill="d0dcf0" w:themeColor="accent1" w:themeFill="accent1"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472c4"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2"/>
    <w:basedOn w:val="956"/>
    <w:uiPriority w:val="99"/>
    <w:pPr>
      <w:pBdr/>
      <w:spacing w:after="0" w:line="240" w:lineRule="auto"/>
      <w:ind/>
    </w:pPr>
    <w:tblPr>
      <w:tblStyleRowBandSize w:val="1"/>
      <w:tblStyleColBandSize w:val="1"/>
      <w:tblInd w:w="0.0" w:type="dxa"/>
      <w:tblBorders>
        <w:top w:color="000000" w:space="0" w:sz="4" w:themeColor="accent2" w:themeTint="000090" w:val="single"/>
        <w:left w:color="000000" w:space="0" w:sz="4" w:themeColor="accent2" w:themeTint="000090" w:val="single"/>
        <w:bottom w:color="000000" w:space="0" w:sz="4" w:themeColor="accent2" w:themeTint="000090" w:val="single"/>
        <w:right w:color="000000" w:space="0" w:sz="4" w:themeColor="accent2" w:themeTint="000090" w:val="single"/>
        <w:insideH w:color="000000" w:space="0" w:sz="4" w:themeColor="accent2" w:themeTint="000090" w:val="single"/>
      </w:tblBorders>
    </w:tblPr>
    <w:tcPr>
      <w:tcBorders/>
    </w:tcPr>
    <w:tblStylePr w:type="band1Horz">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1Vert">
      <w:pPr>
        <w:pBdr/>
        <w:spacing/>
        <w:ind/>
      </w:pPr>
      <w:rPr>
        <w:rFonts w:ascii="Arial" w:hAnsi="Arial"/>
        <w:color w:val="404040"/>
        <w:sz w:val="22"/>
      </w:rPr>
      <w:tblPr>
        <w:tblBorders/>
      </w:tblPr>
      <w:tcPr>
        <w:tcBorders/>
        <w:shd w:color="ffffff" w:fill="fadecb" w:themeColor="accent2" w:themeFill="accent2"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ed7d31"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3"/>
    <w:basedOn w:val="956"/>
    <w:uiPriority w:val="99"/>
    <w:pPr>
      <w:pBdr/>
      <w:spacing w:after="0" w:line="240" w:lineRule="auto"/>
      <w:ind/>
    </w:pPr>
    <w:tblPr>
      <w:tblStyleRowBandSize w:val="1"/>
      <w:tblStyleColBandSize w:val="1"/>
      <w:tblInd w:w="0.0" w:type="dxa"/>
      <w:tblBorders>
        <w:top w:color="000000" w:space="0" w:sz="4" w:themeColor="accent3" w:themeTint="000090" w:val="single"/>
        <w:left w:color="000000" w:space="0" w:sz="4" w:themeColor="accent3" w:themeTint="000090" w:val="single"/>
        <w:bottom w:color="000000" w:space="0" w:sz="4" w:themeColor="accent3" w:themeTint="000090" w:val="single"/>
        <w:right w:color="000000" w:space="0" w:sz="4" w:themeColor="accent3" w:themeTint="000090" w:val="single"/>
        <w:insideH w:color="000000" w:space="0" w:sz="4" w:themeColor="accent3" w:themeTint="000090" w:val="single"/>
      </w:tblBorders>
    </w:tblPr>
    <w:tcPr>
      <w:tcBorders/>
    </w:tcPr>
    <w:tblStylePr w:type="band1Horz">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1Vert">
      <w:pPr>
        <w:pBdr/>
        <w:spacing/>
        <w:ind/>
      </w:pPr>
      <w:rPr>
        <w:rFonts w:ascii="Arial" w:hAnsi="Arial"/>
        <w:color w:val="404040"/>
        <w:sz w:val="22"/>
      </w:rPr>
      <w:tblPr>
        <w:tblBorders/>
      </w:tblPr>
      <w:tcPr>
        <w:tcBorders/>
        <w:shd w:color="ffffff" w:fill="e8e8e8" w:themeColor="accent3" w:themeFill="accent3"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a5a5a5"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4"/>
    <w:basedOn w:val="956"/>
    <w:uiPriority w:val="99"/>
    <w:pPr>
      <w:pBdr/>
      <w:spacing w:after="0" w:line="240" w:lineRule="auto"/>
      <w:ind/>
    </w:pPr>
    <w:tblPr>
      <w:tblStyleRowBandSize w:val="1"/>
      <w:tblStyleColBandSize w:val="1"/>
      <w:tblInd w:w="0.0" w:type="dxa"/>
      <w:tblBorders>
        <w:top w:color="000000" w:space="0" w:sz="4" w:themeColor="accent4" w:themeTint="000090" w:val="single"/>
        <w:left w:color="000000" w:space="0" w:sz="4" w:themeColor="accent4" w:themeTint="000090" w:val="single"/>
        <w:bottom w:color="000000" w:space="0" w:sz="4" w:themeColor="accent4" w:themeTint="000090" w:val="single"/>
        <w:right w:color="000000" w:space="0" w:sz="4" w:themeColor="accent4" w:themeTint="000090" w:val="single"/>
        <w:insideH w:color="000000" w:space="0" w:sz="4" w:themeColor="accent4" w:themeTint="000090" w:val="single"/>
      </w:tblBorders>
    </w:tblPr>
    <w:tcPr>
      <w:tcBorders/>
    </w:tcPr>
    <w:tblStylePr w:type="band1Horz">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1Vert">
      <w:pPr>
        <w:pBdr/>
        <w:spacing/>
        <w:ind/>
      </w:pPr>
      <w:rPr>
        <w:rFonts w:ascii="Arial" w:hAnsi="Arial"/>
        <w:color w:val="404040"/>
        <w:sz w:val="22"/>
      </w:rPr>
      <w:tblPr>
        <w:tblBorders/>
      </w:tblPr>
      <w:tcPr>
        <w:tcBorders/>
        <w:shd w:color="ffffff" w:fill="ffefbf" w:themeColor="accent4" w:themeFill="accent4"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fc000"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4 - Accent 5"/>
    <w:basedOn w:val="956"/>
    <w:uiPriority w:val="99"/>
    <w:pPr>
      <w:pBdr/>
      <w:spacing w:after="0" w:line="240" w:lineRule="auto"/>
      <w:ind/>
    </w:pPr>
    <w:tblPr>
      <w:tblStyleRowBandSize w:val="1"/>
      <w:tblStyleColBandSize w:val="1"/>
      <w:tblInd w:w="0.0" w:type="dxa"/>
      <w:tblBorders>
        <w:top w:color="000000" w:space="0" w:sz="4" w:themeColor="accent5" w:themeTint="000090" w:val="single"/>
        <w:left w:color="000000" w:space="0" w:sz="4" w:themeColor="accent5" w:themeTint="000090" w:val="single"/>
        <w:bottom w:color="000000" w:space="0" w:sz="4" w:themeColor="accent5" w:themeTint="000090" w:val="single"/>
        <w:right w:color="000000" w:space="0" w:sz="4" w:themeColor="accent5" w:themeTint="000090" w:val="single"/>
        <w:insideH w:color="000000" w:space="0" w:sz="4" w:themeColor="accent5" w:themeTint="000090" w:val="single"/>
      </w:tblBorders>
    </w:tblPr>
    <w:tcPr>
      <w:tcBorders/>
    </w:tcPr>
    <w:tblStylePr w:type="band1Horz">
      <w:pPr>
        <w:pBdr/>
        <w:spacing/>
        <w:ind/>
      </w:pPr>
      <w:rPr>
        <w:rFonts w:ascii="Arial" w:hAnsi="Arial"/>
        <w:color w:val="404040"/>
        <w:sz w:val="22"/>
      </w:rPr>
      <w:tblPr>
        <w:tblBorders/>
      </w:tblPr>
      <w:tcPr>
        <w:tcBorders/>
        <w:shd w:color="ffffff" w:fill="d6e6f4" w:themeColor="accent5" w:themeFill="accent5" w:themeFillTint="000040" w:themeTint="000040" w:val="clear"/>
      </w:tcPr>
    </w:tblStylePr>
    <w:tblStylePr w:type="band1Vert">
      <w:pPr>
        <w:pBdr/>
        <w:spacing/>
        <w:ind/>
      </w:pPr>
      <w:rPr>
        <w:rFonts w:ascii="Arial" w:hAnsi="Arial"/>
        <w:color w:val="404040"/>
        <w:sz w:val="22"/>
      </w:rPr>
      <w:tblPr>
        <w:tblBorders/>
      </w:tblPr>
      <w:tcPr>
        <w:tcBorders/>
        <w:shd w:color="ffffff" w:fill="d6e6f4" w:themeColor="accent5" w:themeFill="accent5"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5b9bd5"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4 - Accent 6"/>
    <w:basedOn w:val="956"/>
    <w:uiPriority w:val="99"/>
    <w:pPr>
      <w:pBdr/>
      <w:spacing w:after="0" w:line="240" w:lineRule="auto"/>
      <w:ind/>
    </w:pPr>
    <w:tblPr>
      <w:tblStyleRowBandSize w:val="1"/>
      <w:tblStyleColBandSize w:val="1"/>
      <w:tblInd w:w="0.0" w:type="dxa"/>
      <w:tblBorders>
        <w:top w:color="000000" w:space="0" w:sz="4" w:themeColor="accent6" w:themeTint="000090" w:val="single"/>
        <w:left w:color="000000" w:space="0" w:sz="4" w:themeColor="accent6" w:themeTint="000090" w:val="single"/>
        <w:bottom w:color="000000" w:space="0" w:sz="4" w:themeColor="accent6" w:themeTint="000090" w:val="single"/>
        <w:right w:color="000000" w:space="0" w:sz="4" w:themeColor="accent6" w:themeTint="000090" w:val="single"/>
        <w:insideH w:color="000000" w:space="0" w:sz="4" w:themeColor="accent6" w:themeTint="000090" w:val="single"/>
      </w:tblBorders>
    </w:tblPr>
    <w:tcPr>
      <w:tcBorders/>
    </w:tcPr>
    <w:tblStylePr w:type="band1Horz">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1Vert">
      <w:pPr>
        <w:pBdr/>
        <w:spacing/>
        <w:ind/>
      </w:pPr>
      <w:rPr>
        <w:rFonts w:ascii="Arial" w:hAnsi="Arial"/>
        <w:color w:val="404040"/>
        <w:sz w:val="22"/>
      </w:rPr>
      <w:tblPr>
        <w:tblBorders/>
      </w:tblPr>
      <w:tcPr>
        <w:tcBorders/>
        <w:shd w:color="ffffff" w:fill="dbecd0" w:themeColor="accent6" w:themeFill="accent6" w:themeFillTint="000040" w:themeTint="00004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70ad47"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5 Dark"/>
    <w:basedOn w:val="956"/>
    <w:uiPriority w:val="99"/>
    <w:pPr>
      <w:pBdr/>
      <w:spacing w:after="0" w:line="240" w:lineRule="auto"/>
      <w:ind/>
    </w:pPr>
    <w:tblPr>
      <w:tblStyleRowBandSize w:val="1"/>
      <w:tblStyleColBandSize w:val="1"/>
      <w:tblInd w:w="0.0" w:type="dxa"/>
      <w:tblBorders>
        <w:top w:color="000000" w:space="0" w:sz="32" w:themeColor="text1" w:themeTint="000080" w:val="single"/>
        <w:left w:color="000000" w:space="0" w:sz="32" w:themeColor="text1" w:themeTint="000080" w:val="single"/>
        <w:bottom w:color="000000" w:space="0" w:sz="32" w:themeColor="text1" w:themeTint="000080" w:val="single"/>
        <w:right w:color="000000" w:space="0" w:sz="32" w:themeColor="text1" w:themeTint="000080" w:val="single"/>
      </w:tblBorders>
      <w:shd w:color="ffffff" w:fill="7f7f7f" w:themeColor="text1" w:themeFill="text1" w:themeFillTint="000080" w:themeTint="00008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80" w:themeTint="00008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80" w:themeTint="00008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8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80" w:val="single"/>
          <w:bottom w:color="000000" w:space="0" w:sz="12" w:themeColor="light1" w:val="single"/>
        </w:tcBorders>
        <w:shd w:color="ffffff" w:fill="7f7f7f" w:themeColor="text1" w:themeFill="text1" w:themeFillTint="000080" w:themeTint="000080" w:val="clear"/>
      </w:tcPr>
    </w:tblStylePr>
    <w:tblStylePr w:type="lastCol">
      <w:pPr>
        <w:pBdr/>
        <w:spacing/>
        <w:ind/>
      </w:pPr>
      <w:tblPr>
        <w:tblBorders/>
      </w:tblPr>
      <w:tcPr>
        <w:tcBorders>
          <w:left w:color="000000" w:space="0" w:sz="4" w:themeColor="light1" w:val="single"/>
          <w:right w:color="000000" w:space="0" w:sz="32" w:themeColor="text1" w:themeTint="00008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58">
    <w:name w:val="List Table 5 Dark - Accent 1"/>
    <w:basedOn w:val="956"/>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472c4"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472c4"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472c4"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472c4"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472c4"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59">
    <w:name w:val="List Table 5 Dark - Accent 2"/>
    <w:basedOn w:val="956"/>
    <w:uiPriority w:val="99"/>
    <w:pPr>
      <w:pBdr/>
      <w:spacing w:after="0" w:line="240" w:lineRule="auto"/>
      <w:ind/>
    </w:pPr>
    <w:tblPr>
      <w:tblStyleRowBandSize w:val="1"/>
      <w:tblStyleColBandSize w:val="1"/>
      <w:tblInd w:w="0.0" w:type="dxa"/>
      <w:tblBorders>
        <w:top w:color="000000" w:space="0" w:sz="32" w:themeColor="accent2" w:themeTint="000097" w:val="single"/>
        <w:left w:color="000000" w:space="0" w:sz="32" w:themeColor="accent2" w:themeTint="000097" w:val="single"/>
        <w:bottom w:color="000000" w:space="0" w:sz="32" w:themeColor="accent2" w:themeTint="000097" w:val="single"/>
        <w:right w:color="000000" w:space="0" w:sz="32" w:themeColor="accent2" w:themeTint="000097" w:val="single"/>
      </w:tblBorders>
      <w:shd w:color="ffffff" w:fill="f4b285" w:themeColor="accent2" w:themeFill="accent2" w:themeFillTint="000097" w:themeTint="000097"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4b285" w:themeColor="accent2" w:themeFill="accent2" w:themeFillTint="000097" w:themeTint="000097"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4b285" w:themeColor="accent2" w:themeFill="accent2" w:themeFillTint="000097" w:themeTint="000097"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97"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97" w:val="single"/>
          <w:bottom w:color="000000" w:space="0" w:sz="12" w:themeColor="light1" w:val="single"/>
        </w:tcBorders>
        <w:shd w:color="ffffff" w:fill="f4b285" w:themeColor="accent2" w:themeFill="accent2" w:themeFillTint="000097" w:themeTint="000097" w:val="clear"/>
      </w:tcPr>
    </w:tblStylePr>
    <w:tblStylePr w:type="lastCol">
      <w:pPr>
        <w:pBdr/>
        <w:spacing/>
        <w:ind/>
      </w:pPr>
      <w:tblPr>
        <w:tblBorders/>
      </w:tblPr>
      <w:tcPr>
        <w:tcBorders>
          <w:left w:color="000000" w:space="0" w:sz="4" w:themeColor="light1" w:val="single"/>
          <w:right w:color="000000" w:space="0" w:sz="32" w:themeColor="accent2" w:themeTint="000097"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60">
    <w:name w:val="List Table 5 Dark - Accent 3"/>
    <w:basedOn w:val="956"/>
    <w:uiPriority w:val="99"/>
    <w:pPr>
      <w:pBdr/>
      <w:spacing w:after="0" w:line="240" w:lineRule="auto"/>
      <w:ind/>
    </w:pPr>
    <w:tblPr>
      <w:tblStyleRowBandSize w:val="1"/>
      <w:tblStyleColBandSize w:val="1"/>
      <w:tblInd w:w="0.0" w:type="dxa"/>
      <w:tblBorders>
        <w:top w:color="000000" w:space="0" w:sz="32" w:themeColor="accent3" w:themeTint="000098" w:val="single"/>
        <w:left w:color="000000" w:space="0" w:sz="32" w:themeColor="accent3" w:themeTint="000098" w:val="single"/>
        <w:bottom w:color="000000" w:space="0" w:sz="32" w:themeColor="accent3" w:themeTint="000098" w:val="single"/>
        <w:right w:color="000000" w:space="0" w:sz="32" w:themeColor="accent3" w:themeTint="000098" w:val="single"/>
      </w:tblBorders>
      <w:shd w:color="ffffff" w:fill="c9c9c9" w:themeColor="accent3" w:themeFill="accent3"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9c9c9" w:themeColor="accent3" w:themeFill="accent3"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9c9c9" w:themeColor="accent3" w:themeFill="accent3"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98" w:val="single"/>
          <w:bottom w:color="000000" w:space="0" w:sz="12" w:themeColor="light1" w:val="single"/>
        </w:tcBorders>
        <w:shd w:color="ffffff" w:fill="c9c9c9" w:themeColor="accent3" w:themeFill="accent3" w:themeFillTint="000098" w:themeTint="000098" w:val="clear"/>
      </w:tcPr>
    </w:tblStylePr>
    <w:tblStylePr w:type="lastCol">
      <w:pPr>
        <w:pBdr/>
        <w:spacing/>
        <w:ind/>
      </w:pPr>
      <w:tblPr>
        <w:tblBorders/>
      </w:tblPr>
      <w:tcPr>
        <w:tcBorders>
          <w:left w:color="000000" w:space="0" w:sz="4" w:themeColor="light1" w:val="single"/>
          <w:right w:color="000000" w:space="0" w:sz="32" w:themeColor="accent3"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61">
    <w:name w:val="List Table 5 Dark - Accent 4"/>
    <w:basedOn w:val="956"/>
    <w:uiPriority w:val="99"/>
    <w:pPr>
      <w:pBdr/>
      <w:spacing w:after="0" w:line="240" w:lineRule="auto"/>
      <w:ind/>
    </w:pPr>
    <w:tblPr>
      <w:tblStyleRowBandSize w:val="1"/>
      <w:tblStyleColBandSize w:val="1"/>
      <w:tblInd w:w="0.0" w:type="dxa"/>
      <w:tblBorders>
        <w:top w:color="000000" w:space="0" w:sz="32" w:themeColor="accent4" w:themeTint="00009A" w:val="single"/>
        <w:left w:color="000000" w:space="0" w:sz="32" w:themeColor="accent4" w:themeTint="00009A" w:val="single"/>
        <w:bottom w:color="000000" w:space="0" w:sz="32" w:themeColor="accent4" w:themeTint="00009A" w:val="single"/>
        <w:right w:color="000000" w:space="0" w:sz="32" w:themeColor="accent4" w:themeTint="00009A" w:val="single"/>
      </w:tblBorders>
      <w:shd w:color="ffffff" w:fill="ffd965" w:themeColor="accent4" w:themeFill="accent4"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fd965" w:themeColor="accent4" w:themeFill="accent4"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fd965" w:themeColor="accent4" w:themeFill="accent4"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9A" w:val="single"/>
          <w:bottom w:color="000000" w:space="0" w:sz="12" w:themeColor="light1" w:val="single"/>
        </w:tcBorders>
        <w:shd w:color="ffffff" w:fill="ffd965" w:themeColor="accent4" w:themeFill="accent4" w:themeFillTint="00009A" w:themeTint="00009A" w:val="clear"/>
      </w:tcPr>
    </w:tblStylePr>
    <w:tblStylePr w:type="lastCol">
      <w:pPr>
        <w:pBdr/>
        <w:spacing/>
        <w:ind/>
      </w:pPr>
      <w:tblPr>
        <w:tblBorders/>
      </w:tblPr>
      <w:tcPr>
        <w:tcBorders>
          <w:left w:color="000000" w:space="0" w:sz="4" w:themeColor="light1" w:val="single"/>
          <w:right w:color="000000" w:space="0" w:sz="32" w:themeColor="accent4"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62">
    <w:name w:val="List Table 5 Dark - Accent 5"/>
    <w:basedOn w:val="956"/>
    <w:uiPriority w:val="99"/>
    <w:pPr>
      <w:pBdr/>
      <w:spacing w:after="0" w:line="240" w:lineRule="auto"/>
      <w:ind/>
    </w:pPr>
    <w:tblPr>
      <w:tblStyleRowBandSize w:val="1"/>
      <w:tblStyleColBandSize w:val="1"/>
      <w:tblInd w:w="0.0" w:type="dxa"/>
      <w:tblBorders>
        <w:top w:color="000000" w:space="0" w:sz="32" w:themeColor="accent5" w:themeTint="00009A" w:val="single"/>
        <w:left w:color="000000" w:space="0" w:sz="32" w:themeColor="accent5" w:themeTint="00009A" w:val="single"/>
        <w:bottom w:color="000000" w:space="0" w:sz="32" w:themeColor="accent5" w:themeTint="00009A" w:val="single"/>
        <w:right w:color="000000" w:space="0" w:sz="32" w:themeColor="accent5" w:themeTint="00009A" w:val="single"/>
      </w:tblBorders>
      <w:shd w:color="ffffff" w:fill="9cc3e6" w:themeColor="accent5" w:themeFill="accent5" w:themeFillTint="00009A" w:themeTint="00009A"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cc3e6" w:themeColor="accent5" w:themeFill="accent5" w:themeFillTint="00009A" w:themeTint="00009A"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cc3e6" w:themeColor="accent5" w:themeFill="accent5" w:themeFillTint="00009A" w:themeTint="00009A"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cc3e6" w:themeColor="accent5" w:themeFill="accent5" w:themeFillTint="00009A" w:themeTint="00009A"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9A"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9A" w:val="single"/>
          <w:bottom w:color="000000" w:space="0" w:sz="12" w:themeColor="light1" w:val="single"/>
        </w:tcBorders>
        <w:shd w:color="ffffff" w:fill="9cc3e6" w:themeColor="accent5" w:themeFill="accent5" w:themeFillTint="00009A" w:themeTint="00009A" w:val="clear"/>
      </w:tcPr>
    </w:tblStylePr>
    <w:tblStylePr w:type="lastCol">
      <w:pPr>
        <w:pBdr/>
        <w:spacing/>
        <w:ind/>
      </w:pPr>
      <w:tblPr>
        <w:tblBorders/>
      </w:tblPr>
      <w:tcPr>
        <w:tcBorders>
          <w:left w:color="000000" w:space="0" w:sz="4" w:themeColor="light1" w:val="single"/>
          <w:right w:color="000000" w:space="0" w:sz="32" w:themeColor="accent5" w:themeTint="00009A"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63">
    <w:name w:val="List Table 5 Dark - Accent 6"/>
    <w:basedOn w:val="956"/>
    <w:uiPriority w:val="99"/>
    <w:pPr>
      <w:pBdr/>
      <w:spacing w:after="0" w:line="240" w:lineRule="auto"/>
      <w:ind/>
    </w:pPr>
    <w:tblPr>
      <w:tblStyleRowBandSize w:val="1"/>
      <w:tblStyleColBandSize w:val="1"/>
      <w:tblInd w:w="0.0" w:type="dxa"/>
      <w:tblBorders>
        <w:top w:color="000000" w:space="0" w:sz="32" w:themeColor="accent6" w:themeTint="000098" w:val="single"/>
        <w:left w:color="000000" w:space="0" w:sz="32" w:themeColor="accent6" w:themeTint="000098" w:val="single"/>
        <w:bottom w:color="000000" w:space="0" w:sz="32" w:themeColor="accent6" w:themeTint="000098" w:val="single"/>
        <w:right w:color="000000" w:space="0" w:sz="32" w:themeColor="accent6" w:themeTint="000098" w:val="single"/>
      </w:tblBorders>
      <w:shd w:color="ffffff" w:fill="a9d18f" w:themeColor="accent6" w:themeFill="accent6" w:themeFillTint="000098" w:themeTint="000098"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a9d18f" w:themeColor="accent6" w:themeFill="accent6" w:themeFillTint="000098" w:themeTint="000098"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a9d18f" w:themeColor="accent6" w:themeFill="accent6" w:themeFillTint="000098" w:themeTint="000098"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98"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98" w:val="single"/>
          <w:bottom w:color="000000" w:space="0" w:sz="12" w:themeColor="light1" w:val="single"/>
        </w:tcBorders>
        <w:shd w:color="ffffff" w:fill="a9d18f" w:themeColor="accent6" w:themeFill="accent6" w:themeFillTint="000098" w:themeTint="000098" w:val="clear"/>
      </w:tcPr>
    </w:tblStylePr>
    <w:tblStylePr w:type="lastCol">
      <w:pPr>
        <w:pBdr/>
        <w:spacing/>
        <w:ind/>
      </w:pPr>
      <w:tblPr>
        <w:tblBorders/>
      </w:tblPr>
      <w:tcPr>
        <w:tcBorders>
          <w:left w:color="000000" w:space="0" w:sz="4" w:themeColor="light1" w:val="single"/>
          <w:right w:color="000000" w:space="0" w:sz="32" w:themeColor="accent6" w:themeTint="000098"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64">
    <w:name w:val="List Table 6 Colorful"/>
    <w:basedOn w:val="956"/>
    <w:uiPriority w:val="99"/>
    <w:pPr>
      <w:pBdr/>
      <w:spacing w:after="0" w:line="240" w:lineRule="auto"/>
      <w:ind/>
    </w:pPr>
    <w:tblPr>
      <w:tblStyleRowBandSize w:val="1"/>
      <w:tblStyleColBandSize w:val="1"/>
      <w:tblInd w:w="0.0" w:type="dxa"/>
      <w:tblBorders>
        <w:top w:color="000000" w:space="0" w:sz="4" w:themeColor="text1" w:themeTint="000080" w:val="single"/>
        <w:bottom w:color="000000" w:space="0" w:sz="4" w:themeColor="text1" w:themeTint="00008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8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1"/>
    <w:basedOn w:val="956"/>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95"/>
        <w:sz w:val="22"/>
      </w:rPr>
      <w:tblPr>
        <w:tblBorders/>
      </w:tblPr>
      <w:tcPr>
        <w:tcBorders/>
        <w:shd w:color="ffffff" w:fill="d0dcf0" w:themeColor="accent1" w:themeFill="accent1" w:themeFillTint="000040" w:themeTint="000040" w:val="clear"/>
      </w:tcPr>
    </w:tblStylePr>
    <w:tblStylePr w:type="band1Vert">
      <w:pPr>
        <w:pBdr/>
        <w:spacing/>
        <w:ind/>
      </w:pPr>
      <w:tblPr>
        <w:tblBorders/>
      </w:tblPr>
      <w:tcPr>
        <w:tcBorders/>
        <w:shd w:color="ffffff" w:fill="d0dcf0" w:themeColor="accent1" w:themeFill="accent1" w:themeFillTint="000040" w:themeTint="000040" w:val="clear"/>
      </w:tcPr>
    </w:tblStylePr>
    <w:tblStylePr w:type="band2Horz">
      <w:pPr>
        <w:pBdr/>
        <w:spacing/>
        <w:ind/>
      </w:pPr>
      <w:rPr>
        <w:rFonts w:ascii="Arial" w:hAnsi="Arial"/>
        <w:color w:val="404040"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pPr>
      <w:rPr>
        <w:b w:val="1"/>
        <w:color w:val="254275" w:themeColor="accent1" w:themeShade="000095"/>
      </w:rPr>
      <w:tblPr>
        <w:tblBorders/>
      </w:tblPr>
      <w:tcPr>
        <w:tcBorders/>
      </w:tcPr>
    </w:tblStylePr>
    <w:tblStylePr w:type="firstRow">
      <w:pPr>
        <w:pBdr/>
        <w:spacing/>
        <w:ind/>
      </w:pPr>
      <w:rPr>
        <w:b w:val="1"/>
        <w:color w:val="254275" w:themeColor="accent1" w:themeShade="000095"/>
      </w:rPr>
      <w:tblPr>
        <w:tblBorders/>
      </w:tblPr>
      <w:tcPr>
        <w:tcBorders>
          <w:bottom w:color="000000" w:space="0" w:sz="4" w:themeColor="accent1" w:val="single"/>
        </w:tcBorders>
      </w:tcPr>
    </w:tblStylePr>
    <w:tblStylePr w:type="lastCol">
      <w:pPr>
        <w:pBdr/>
        <w:spacing/>
        <w:ind/>
      </w:pPr>
      <w:rPr>
        <w:b w:val="1"/>
        <w:color w:val="254275" w:themeColor="accent1" w:themeShade="000095"/>
      </w:rPr>
      <w:tblPr>
        <w:tblBorders/>
      </w:tblPr>
      <w:tcPr>
        <w:tcBorders/>
      </w:tcPr>
    </w:tblStylePr>
    <w:tblStylePr w:type="lastRow">
      <w:pPr>
        <w:pBdr/>
        <w:spacing/>
        <w:ind/>
      </w:pPr>
      <w:rPr>
        <w:b w:val="1"/>
        <w:color w:val="254275" w:themeColor="accent1" w:themeShade="000095"/>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2"/>
    <w:basedOn w:val="956"/>
    <w:uiPriority w:val="99"/>
    <w:pPr>
      <w:pBdr/>
      <w:spacing w:after="0" w:line="240" w:lineRule="auto"/>
      <w:ind/>
    </w:pPr>
    <w:tblPr>
      <w:tblStyleRowBandSize w:val="1"/>
      <w:tblStyleColBandSize w:val="1"/>
      <w:tblInd w:w="0.0" w:type="dxa"/>
      <w:tblBorders>
        <w:top w:color="000000" w:space="0" w:sz="4" w:themeColor="accent2" w:themeTint="000097" w:val="single"/>
        <w:bottom w:color="000000" w:space="0" w:sz="4" w:themeColor="accent2" w:themeTint="000097" w:val="single"/>
      </w:tblBorders>
    </w:tblPr>
    <w:tcPr>
      <w:tcBorders/>
    </w:tcPr>
    <w:tblStylePr w:type="band1Horz">
      <w:pPr>
        <w:pBdr/>
        <w:spacing/>
        <w:ind/>
      </w:pPr>
      <w:rPr>
        <w:rFonts w:ascii="Arial" w:hAnsi="Arial"/>
        <w:color w:val="404040"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404040"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pPr>
      <w:rPr>
        <w:b w:val="1"/>
        <w:color w:val="cb5d12" w:themeColor="accent2" w:themeShade="000095" w:themeTint="000097"/>
      </w:rPr>
      <w:tblPr>
        <w:tblBorders/>
      </w:tblPr>
      <w:tcPr>
        <w:tcBorders/>
      </w:tcPr>
    </w:tblStylePr>
    <w:tblStylePr w:type="firstRow">
      <w:pPr>
        <w:pBdr/>
        <w:spacing/>
        <w:ind/>
      </w:pPr>
      <w:rPr>
        <w:b w:val="1"/>
        <w:color w:val="cb5d12" w:themeColor="accent2" w:themeShade="000095" w:themeTint="000097"/>
      </w:rPr>
      <w:tblPr>
        <w:tblBorders/>
      </w:tblPr>
      <w:tcPr>
        <w:tcBorders>
          <w:bottom w:color="000000" w:space="0" w:sz="4" w:themeColor="accent2" w:themeTint="000097" w:val="single"/>
        </w:tcBorders>
      </w:tcPr>
    </w:tblStylePr>
    <w:tblStylePr w:type="lastCol">
      <w:pPr>
        <w:pBdr/>
        <w:spacing/>
        <w:ind/>
      </w:pPr>
      <w:rPr>
        <w:b w:val="1"/>
        <w:color w:val="cb5d12" w:themeColor="accent2" w:themeShade="000095" w:themeTint="000097"/>
      </w:rPr>
      <w:tblPr>
        <w:tblBorders/>
      </w:tblPr>
      <w:tcPr>
        <w:tcBorders/>
      </w:tcPr>
    </w:tblStylePr>
    <w:tblStylePr w:type="lastRow">
      <w:pPr>
        <w:pBdr/>
        <w:spacing/>
        <w:ind/>
      </w:pPr>
      <w:rPr>
        <w:b w:val="1"/>
        <w:color w:val="cb5d12" w:themeColor="accent2" w:themeShade="000095" w:themeTint="000097"/>
      </w:rPr>
      <w:tblPr>
        <w:tblBorders/>
      </w:tblPr>
      <w:tcPr>
        <w:tcBorders>
          <w:top w:color="000000" w:space="0" w:sz="4"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3"/>
    <w:basedOn w:val="956"/>
    <w:uiPriority w:val="99"/>
    <w:pPr>
      <w:pBdr/>
      <w:spacing w:after="0" w:line="240" w:lineRule="auto"/>
      <w:ind/>
    </w:pPr>
    <w:tblPr>
      <w:tblStyleRowBandSize w:val="1"/>
      <w:tblStyleColBandSize w:val="1"/>
      <w:tblInd w:w="0.0" w:type="dxa"/>
      <w:tblBorders>
        <w:top w:color="000000" w:space="0" w:sz="4" w:themeColor="accent3" w:themeTint="000098" w:val="single"/>
        <w:bottom w:color="000000" w:space="0" w:sz="4" w:themeColor="accent3" w:themeTint="000098" w:val="single"/>
      </w:tblBorders>
    </w:tblPr>
    <w:tcPr>
      <w:tcBorders/>
    </w:tcPr>
    <w:tblStylePr w:type="band1Horz">
      <w:pPr>
        <w:pBdr/>
        <w:spacing/>
        <w:ind/>
      </w:pPr>
      <w:rPr>
        <w:rFonts w:ascii="Arial" w:hAnsi="Arial"/>
        <w:color w:val="404040"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404040"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767676" w:themeColor="accent3" w:themeShade="000095" w:themeTint="000098"/>
      </w:rPr>
      <w:tblPr>
        <w:tblBorders/>
      </w:tblPr>
      <w:tcPr>
        <w:tcBorders/>
      </w:tcPr>
    </w:tblStylePr>
    <w:tblStylePr w:type="firstRow">
      <w:pPr>
        <w:pBdr/>
        <w:spacing/>
        <w:ind/>
      </w:pPr>
      <w:rPr>
        <w:b w:val="1"/>
        <w:color w:val="767676" w:themeColor="accent3" w:themeShade="000095" w:themeTint="000098"/>
      </w:rPr>
      <w:tblPr>
        <w:tblBorders/>
      </w:tblPr>
      <w:tcPr>
        <w:tcBorders>
          <w:bottom w:color="000000" w:space="0" w:sz="4" w:themeColor="accent3" w:themeTint="000098" w:val="single"/>
        </w:tcBorders>
      </w:tcPr>
    </w:tblStylePr>
    <w:tblStylePr w:type="lastCol">
      <w:pPr>
        <w:pBdr/>
        <w:spacing/>
        <w:ind/>
      </w:pPr>
      <w:rPr>
        <w:b w:val="1"/>
        <w:color w:val="767676" w:themeColor="accent3" w:themeShade="000095" w:themeTint="000098"/>
      </w:rPr>
      <w:tblPr>
        <w:tblBorders/>
      </w:tblPr>
      <w:tcPr>
        <w:tcBorders/>
      </w:tcPr>
    </w:tblStylePr>
    <w:tblStylePr w:type="lastRow">
      <w:pPr>
        <w:pBdr/>
        <w:spacing/>
        <w:ind/>
      </w:pPr>
      <w:rPr>
        <w:b w:val="1"/>
        <w:color w:val="767676" w:themeColor="accent3" w:themeShade="000095" w:themeTint="000098"/>
      </w:rPr>
      <w:tblPr>
        <w:tblBorders/>
      </w:tblPr>
      <w:tcPr>
        <w:tcBorders>
          <w:top w:color="000000" w:space="0" w:sz="4"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4"/>
    <w:basedOn w:val="956"/>
    <w:uiPriority w:val="99"/>
    <w:pPr>
      <w:pBdr/>
      <w:spacing w:after="0" w:line="240" w:lineRule="auto"/>
      <w:ind/>
    </w:pPr>
    <w:tblPr>
      <w:tblStyleRowBandSize w:val="1"/>
      <w:tblStyleColBandSize w:val="1"/>
      <w:tblInd w:w="0.0" w:type="dxa"/>
      <w:tblBorders>
        <w:top w:color="000000" w:space="0" w:sz="4" w:themeColor="accent4" w:themeTint="00009A" w:val="single"/>
        <w:bottom w:color="000000" w:space="0" w:sz="4" w:themeColor="accent4" w:themeTint="00009A" w:val="single"/>
      </w:tblBorders>
    </w:tblPr>
    <w:tcPr>
      <w:tcBorders/>
    </w:tcPr>
    <w:tblStylePr w:type="band1Horz">
      <w:pPr>
        <w:pBdr/>
        <w:spacing/>
        <w:ind/>
      </w:pPr>
      <w:rPr>
        <w:rFonts w:ascii="Arial" w:hAnsi="Arial"/>
        <w:color w:val="40404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40404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d09d00" w:themeColor="accent4" w:themeShade="000095" w:themeTint="00009A"/>
      </w:rPr>
      <w:tblPr>
        <w:tblBorders/>
      </w:tblPr>
      <w:tcPr>
        <w:tcBorders/>
      </w:tcPr>
    </w:tblStylePr>
    <w:tblStylePr w:type="firstRow">
      <w:pPr>
        <w:pBdr/>
        <w:spacing/>
        <w:ind/>
      </w:pPr>
      <w:rPr>
        <w:b w:val="1"/>
        <w:color w:val="d09d00" w:themeColor="accent4" w:themeShade="000095" w:themeTint="00009A"/>
      </w:rPr>
      <w:tblPr>
        <w:tblBorders/>
      </w:tblPr>
      <w:tcPr>
        <w:tcBorders>
          <w:bottom w:color="000000" w:space="0" w:sz="4" w:themeColor="accent4" w:themeTint="00009A" w:val="single"/>
        </w:tcBorders>
      </w:tcPr>
    </w:tblStylePr>
    <w:tblStylePr w:type="lastCol">
      <w:pPr>
        <w:pBdr/>
        <w:spacing/>
        <w:ind/>
      </w:pPr>
      <w:rPr>
        <w:b w:val="1"/>
        <w:color w:val="d09d00" w:themeColor="accent4" w:themeShade="000095" w:themeTint="00009A"/>
      </w:rPr>
      <w:tblPr>
        <w:tblBorders/>
      </w:tblPr>
      <w:tcPr>
        <w:tcBorders/>
      </w:tcPr>
    </w:tblStylePr>
    <w:tblStylePr w:type="lastRow">
      <w:pPr>
        <w:pBdr/>
        <w:spacing/>
        <w:ind/>
      </w:pPr>
      <w:rPr>
        <w:b w:val="1"/>
        <w:color w:val="d09d00" w:themeColor="accent4" w:themeShade="000095" w:themeTint="00009A"/>
      </w:rPr>
      <w:tblPr>
        <w:tblBorders/>
      </w:tblPr>
      <w:tcPr>
        <w:tcBorders>
          <w:top w:color="000000" w:space="0" w:sz="4"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6 Colorful - Accent 5"/>
    <w:basedOn w:val="956"/>
    <w:uiPriority w:val="99"/>
    <w:pPr>
      <w:pBdr/>
      <w:spacing w:after="0" w:line="240" w:lineRule="auto"/>
      <w:ind/>
    </w:pPr>
    <w:tblPr>
      <w:tblStyleRowBandSize w:val="1"/>
      <w:tblStyleColBandSize w:val="1"/>
      <w:tblInd w:w="0.0" w:type="dxa"/>
      <w:tblBorders>
        <w:top w:color="000000" w:space="0" w:sz="4" w:themeColor="accent5" w:themeTint="00009A" w:val="single"/>
        <w:bottom w:color="000000" w:space="0" w:sz="4" w:themeColor="accent5" w:themeTint="00009A" w:val="single"/>
      </w:tblBorders>
    </w:tblPr>
    <w:tcPr>
      <w:tcBorders/>
    </w:tcPr>
    <w:tblStylePr w:type="band1Horz">
      <w:pPr>
        <w:pBdr/>
        <w:spacing/>
        <w:ind/>
      </w:pPr>
      <w:rPr>
        <w:rFonts w:ascii="Arial" w:hAnsi="Arial"/>
        <w:color w:val="404040" w:themeColor="accent5" w:themeShade="000095" w:themeTint="00009A"/>
        <w:sz w:val="22"/>
      </w:rPr>
      <w:tblPr>
        <w:tblBorders/>
      </w:tblPr>
      <w:tcPr>
        <w:tcBorders/>
        <w:shd w:color="ffffff" w:fill="d6e6f4" w:themeColor="accent5" w:themeFill="accent5" w:themeFillTint="000040" w:themeTint="000040" w:val="clear"/>
      </w:tcPr>
    </w:tblStylePr>
    <w:tblStylePr w:type="band1Vert">
      <w:pPr>
        <w:pBdr/>
        <w:spacing/>
        <w:ind/>
      </w:pPr>
      <w:tblPr>
        <w:tblBorders/>
      </w:tblPr>
      <w:tcPr>
        <w:tcBorders/>
        <w:shd w:color="ffffff" w:fill="d6e6f4" w:themeColor="accent5" w:themeFill="accent5" w:themeFillTint="000040" w:themeTint="000040" w:val="clear"/>
      </w:tcPr>
    </w:tblStylePr>
    <w:tblStylePr w:type="band2Horz">
      <w:pPr>
        <w:pBdr/>
        <w:spacing/>
        <w:ind/>
      </w:pPr>
      <w:rPr>
        <w:rFonts w:ascii="Arial" w:hAnsi="Arial"/>
        <w:color w:val="404040"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pPr>
      <w:rPr>
        <w:b w:val="1"/>
        <w:color w:val="2e74b3" w:themeColor="accent5" w:themeShade="000095" w:themeTint="00009A"/>
      </w:rPr>
      <w:tblPr>
        <w:tblBorders/>
      </w:tblPr>
      <w:tcPr>
        <w:tcBorders/>
      </w:tcPr>
    </w:tblStylePr>
    <w:tblStylePr w:type="firstRow">
      <w:pPr>
        <w:pBdr/>
        <w:spacing/>
        <w:ind/>
      </w:pPr>
      <w:rPr>
        <w:b w:val="1"/>
        <w:color w:val="2e74b3" w:themeColor="accent5" w:themeShade="000095" w:themeTint="00009A"/>
      </w:rPr>
      <w:tblPr>
        <w:tblBorders/>
      </w:tblPr>
      <w:tcPr>
        <w:tcBorders>
          <w:bottom w:color="000000" w:space="0" w:sz="4" w:themeColor="accent5" w:themeTint="00009A" w:val="single"/>
        </w:tcBorders>
      </w:tcPr>
    </w:tblStylePr>
    <w:tblStylePr w:type="lastCol">
      <w:pPr>
        <w:pBdr/>
        <w:spacing/>
        <w:ind/>
      </w:pPr>
      <w:rPr>
        <w:b w:val="1"/>
        <w:color w:val="2e74b3" w:themeColor="accent5" w:themeShade="000095" w:themeTint="00009A"/>
      </w:rPr>
      <w:tblPr>
        <w:tblBorders/>
      </w:tblPr>
      <w:tcPr>
        <w:tcBorders/>
      </w:tcPr>
    </w:tblStylePr>
    <w:tblStylePr w:type="lastRow">
      <w:pPr>
        <w:pBdr/>
        <w:spacing/>
        <w:ind/>
      </w:pPr>
      <w:rPr>
        <w:b w:val="1"/>
        <w:color w:val="2e74b3" w:themeColor="accent5" w:themeShade="000095" w:themeTint="00009A"/>
      </w:rPr>
      <w:tblPr>
        <w:tblBorders/>
      </w:tblPr>
      <w:tcPr>
        <w:tcBorders>
          <w:top w:color="000000" w:space="0" w:sz="4"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6 Colorful - Accent 6"/>
    <w:basedOn w:val="956"/>
    <w:uiPriority w:val="99"/>
    <w:pPr>
      <w:pBdr/>
      <w:spacing w:after="0" w:line="240" w:lineRule="auto"/>
      <w:ind/>
    </w:pPr>
    <w:tblPr>
      <w:tblStyleRowBandSize w:val="1"/>
      <w:tblStyleColBandSize w:val="1"/>
      <w:tblInd w:w="0.0" w:type="dxa"/>
      <w:tblBorders>
        <w:top w:color="000000" w:space="0" w:sz="4" w:themeColor="accent6" w:themeTint="000098" w:val="single"/>
        <w:bottom w:color="000000" w:space="0" w:sz="4" w:themeColor="accent6" w:themeTint="000098" w:val="single"/>
      </w:tblBorders>
    </w:tblPr>
    <w:tcPr>
      <w:tcBorders/>
    </w:tcPr>
    <w:tblStylePr w:type="band1Horz">
      <w:pPr>
        <w:pBdr/>
        <w:spacing/>
        <w:ind/>
      </w:pPr>
      <w:rPr>
        <w:rFonts w:ascii="Arial" w:hAnsi="Arial"/>
        <w:color w:val="404040"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404040"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pPr>
      <w:rPr>
        <w:b w:val="1"/>
        <w:color w:val="5e923c" w:themeColor="accent6" w:themeShade="000095" w:themeTint="000098"/>
      </w:rPr>
      <w:tblPr>
        <w:tblBorders/>
      </w:tblPr>
      <w:tcPr>
        <w:tcBorders/>
      </w:tcPr>
    </w:tblStylePr>
    <w:tblStylePr w:type="firstRow">
      <w:pPr>
        <w:pBdr/>
        <w:spacing/>
        <w:ind/>
      </w:pPr>
      <w:rPr>
        <w:b w:val="1"/>
        <w:color w:val="5e923c" w:themeColor="accent6" w:themeShade="000095" w:themeTint="000098"/>
      </w:rPr>
      <w:tblPr>
        <w:tblBorders/>
      </w:tblPr>
      <w:tcPr>
        <w:tcBorders>
          <w:bottom w:color="000000" w:space="0" w:sz="4" w:themeColor="accent6" w:themeTint="000098" w:val="single"/>
        </w:tcBorders>
      </w:tcPr>
    </w:tblStylePr>
    <w:tblStylePr w:type="lastCol">
      <w:pPr>
        <w:pBdr/>
        <w:spacing/>
        <w:ind/>
      </w:pPr>
      <w:rPr>
        <w:b w:val="1"/>
        <w:color w:val="5e923c" w:themeColor="accent6" w:themeShade="000095" w:themeTint="000098"/>
      </w:rPr>
      <w:tblPr>
        <w:tblBorders/>
      </w:tblPr>
      <w:tcPr>
        <w:tcBorders/>
      </w:tcPr>
    </w:tblStylePr>
    <w:tblStylePr w:type="lastRow">
      <w:pPr>
        <w:pBdr/>
        <w:spacing/>
        <w:ind/>
      </w:pPr>
      <w:rPr>
        <w:b w:val="1"/>
        <w:color w:val="5e923c" w:themeColor="accent6" w:themeShade="000095" w:themeTint="000098"/>
      </w:rPr>
      <w:tblPr>
        <w:tblBorders/>
      </w:tblPr>
      <w:tcPr>
        <w:tcBorders>
          <w:top w:color="000000" w:space="0" w:sz="4"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7 Colorful"/>
    <w:basedOn w:val="956"/>
    <w:uiPriority w:val="99"/>
    <w:pPr>
      <w:pBdr/>
      <w:spacing w:after="0" w:line="240" w:lineRule="auto"/>
      <w:ind/>
    </w:pPr>
    <w:tblPr>
      <w:tblStyleRowBandSize w:val="1"/>
      <w:tblStyleColBandSize w:val="1"/>
      <w:tblInd w:w="0.0" w:type="dxa"/>
      <w:tblBorders>
        <w:right w:color="000000" w:space="0" w:sz="4" w:themeColor="text1" w:themeTint="000080" w:val="single"/>
      </w:tblBorders>
    </w:tblPr>
    <w:tcPr>
      <w:tcBorders/>
    </w:tcPr>
    <w:tblStylePr w:type="band1Horz">
      <w:pPr>
        <w:pBdr/>
        <w:spacing/>
        <w:ind/>
      </w:pPr>
      <w:rPr>
        <w:rFonts w:ascii="Arial" w:hAnsi="Arial"/>
        <w:color w:val="4a4a4a" w:themeColor="text1" w:themeShade="000095" w:themeTint="000080"/>
        <w:sz w:val="22"/>
      </w:rPr>
      <w:tblPr>
        <w:tblBorders/>
      </w:tblPr>
      <w:tcPr>
        <w:tcBorders/>
        <w:shd w:color="ffffff" w:fill="bfbfbf" w:themeColor="text1" w:themeFill="text1" w:themeFillTint="000040" w:themeTint="000040" w:val="clear"/>
      </w:tcPr>
    </w:tblStylePr>
    <w:tblStylePr w:type="band1Vert">
      <w:pPr>
        <w:pBdr/>
        <w:spacing/>
        <w:ind/>
      </w:pPr>
      <w:tblPr>
        <w:tblBorders/>
      </w:tblPr>
      <w:tcPr>
        <w:tcBorders/>
        <w:shd w:color="ffffff" w:fill="bfbfbf" w:themeColor="text1" w:themeFill="text1" w:themeFillTint="000040" w:themeTint="000040" w:val="clear"/>
      </w:tcPr>
    </w:tblStylePr>
    <w:tblStylePr w:type="band2Horz">
      <w:pPr>
        <w:pBdr/>
        <w:spacing/>
        <w:ind/>
      </w:pPr>
      <w:rPr>
        <w:rFonts w:ascii="Arial" w:hAnsi="Arial"/>
        <w:color w:val="4a4a4a" w:themeColor="text1" w:themeShade="000095" w:themeTint="00008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val="none"/>
          <w:right w:color="000000" w:space="0" w:sz="4" w:themeColor="text1" w:themeTint="000080" w:val="single"/>
        </w:tcBorders>
        <w:shd w:color="ffffff" w:val="clear"/>
      </w:tcPr>
    </w:tblStylePr>
    <w:tblStylePr w:type="firstRow">
      <w:pPr>
        <w:pBdr/>
        <w:spacing/>
        <w:ind/>
      </w:pPr>
      <w:rPr>
        <w:rFonts w:ascii="Arial" w:hAnsi="Arial"/>
        <w:i w:val="1"/>
        <w:color w:val="4a4a4a" w:themeColor="text1" w:themeShade="000095" w:themeTint="000080"/>
        <w:sz w:val="22"/>
      </w:rPr>
      <w:tblPr>
        <w:tblBorders/>
      </w:tblPr>
      <w:tcPr>
        <w:tcBorders>
          <w:top w:color="000000" w:space="0" w:sz="4" w:val="none"/>
          <w:left w:color="000000" w:space="0" w:sz="4" w:val="none"/>
          <w:bottom w:color="000000" w:space="0" w:sz="4" w:themeColor="text1" w:themeTint="000080" w:val="single"/>
          <w:right w:color="000000" w:space="0" w:sz="4" w:val="none"/>
        </w:tcBorders>
        <w:shd w:color="ffffff" w:fill="ffffff" w:themeColor="light1" w:themeFill="light1" w:val="clear"/>
      </w:tcPr>
    </w:tblStylePr>
    <w:tblStylePr w:type="lastCol">
      <w:pPr>
        <w:pBdr/>
        <w:spacing/>
        <w:ind/>
      </w:pPr>
      <w:rPr>
        <w:rFonts w:ascii="Arial" w:hAnsi="Arial"/>
        <w:i w:val="1"/>
        <w:color w:val="4a4a4a" w:themeColor="text1" w:themeShade="000095" w:themeTint="000080"/>
        <w:sz w:val="22"/>
      </w:rPr>
      <w:tblPr>
        <w:tblBorders/>
      </w:tblPr>
      <w:tcPr>
        <w:tcBorders>
          <w:top w:color="000000" w:space="0" w:sz="4" w:val="none"/>
          <w:left w:color="000000" w:space="0" w:sz="4" w:themeColor="text1" w:themeTint="000080" w:val="single"/>
          <w:bottom w:color="000000" w:space="0" w:sz="4" w:val="none"/>
          <w:right w:color="000000" w:space="0" w:sz="4" w:val="none"/>
        </w:tcBorders>
        <w:shd w:color="ffffff" w:val="clear"/>
      </w:tcPr>
    </w:tblStylePr>
    <w:tblStylePr w:type="lastRow">
      <w:pPr>
        <w:pBdr/>
        <w:spacing/>
        <w:ind/>
      </w:pPr>
      <w:rPr>
        <w:rFonts w:ascii="Arial" w:hAnsi="Arial"/>
        <w:i w:val="1"/>
        <w:color w:val="4a4a4a" w:themeColor="text1" w:themeShade="000095" w:themeTint="000080"/>
        <w:sz w:val="22"/>
      </w:rPr>
      <w:tblPr>
        <w:tblBorders/>
      </w:tblPr>
      <w:tcPr>
        <w:tcBorders>
          <w:top w:color="000000" w:space="0" w:sz="4" w:themeColor="text1" w:themeTint="000080"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95" w:themeTint="000080"/>
        <w:sz w:val="22"/>
      </w:rPr>
      <w:tblPr>
        <w:tblBorders/>
      </w:tblPr>
      <w:tcPr>
        <w:tcBorders/>
      </w:tcPr>
    </w:tblStylePr>
  </w:style>
  <w:style w:type="table" w:styleId="872">
    <w:name w:val="List Table 7 Colorful - Accent 1"/>
    <w:basedOn w:val="956"/>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54275" w:themeColor="accent1" w:themeShade="000095"/>
        <w:sz w:val="22"/>
      </w:rPr>
      <w:tblPr>
        <w:tblBorders/>
      </w:tblPr>
      <w:tcPr>
        <w:tcBorders/>
        <w:shd w:color="ffffff" w:fill="d0dcf0" w:themeColor="accent1" w:themeFill="accent1" w:themeFillTint="000040" w:themeTint="000040" w:val="clear"/>
      </w:tcPr>
    </w:tblStylePr>
    <w:tblStylePr w:type="band1Vert">
      <w:pPr>
        <w:pBdr/>
        <w:spacing/>
        <w:ind/>
      </w:pPr>
      <w:tblPr>
        <w:tblBorders/>
      </w:tblPr>
      <w:tcPr>
        <w:tcBorders/>
        <w:shd w:color="ffffff" w:fill="d0dcf0" w:themeColor="accent1" w:themeFill="accent1" w:themeFillTint="000040" w:themeTint="000040" w:val="clear"/>
      </w:tcPr>
    </w:tblStylePr>
    <w:tblStylePr w:type="band2Horz">
      <w:pPr>
        <w:pBdr/>
        <w:spacing/>
        <w:ind/>
      </w:pPr>
      <w:rPr>
        <w:rFonts w:ascii="Arial" w:hAnsi="Arial"/>
        <w:color w:val="254275" w:themeColor="accent1" w:themeShade="000095"/>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54275" w:themeColor="accent1" w:themeShade="000095"/>
        <w:sz w:val="22"/>
      </w:rPr>
      <w:tblPr>
        <w:tblBorders/>
      </w:tblPr>
      <w:tcPr>
        <w:tcBorders>
          <w:top w:color="000000" w:space="0" w:sz="4" w:val="none"/>
          <w:left w:color="000000" w:space="0" w:sz="4" w:val="none"/>
          <w:bottom w:color="000000" w:space="0" w:sz="4" w:val="none"/>
          <w:right w:color="000000" w:space="0" w:sz="4" w:themeColor="accent1" w:val="single"/>
        </w:tcBorders>
        <w:shd w:color="ffffff" w:val="clear"/>
      </w:tcPr>
    </w:tblStylePr>
    <w:tblStylePr w:type="firstRow">
      <w:pPr>
        <w:pBdr/>
        <w:spacing/>
        <w:ind/>
      </w:pPr>
      <w:rPr>
        <w:rFonts w:ascii="Arial" w:hAnsi="Arial"/>
        <w:i w:val="1"/>
        <w:color w:val="254275" w:themeColor="accent1" w:themeShade="000095"/>
        <w:sz w:val="22"/>
      </w:rPr>
      <w:tblPr>
        <w:tblBorders/>
      </w:tblPr>
      <w:tcPr>
        <w:tcBorders>
          <w:top w:color="000000" w:space="0" w:sz="4" w:val="none"/>
          <w:left w:color="000000" w:space="0" w:sz="4" w:val="none"/>
          <w:bottom w:color="000000" w:space="0" w:sz="4" w:themeColor="accent1" w:val="single"/>
          <w:right w:color="000000" w:space="0" w:sz="4" w:val="none"/>
        </w:tcBorders>
        <w:shd w:color="ffffff" w:fill="ffffff" w:themeColor="light1" w:themeFill="light1" w:val="clear"/>
      </w:tcPr>
    </w:tblStylePr>
    <w:tblStylePr w:type="lastCol">
      <w:pPr>
        <w:pBdr/>
        <w:spacing/>
        <w:ind/>
      </w:pPr>
      <w:rPr>
        <w:rFonts w:ascii="Arial" w:hAnsi="Arial"/>
        <w:i w:val="1"/>
        <w:color w:val="254275" w:themeColor="accent1" w:themeShade="000095"/>
        <w:sz w:val="22"/>
      </w:rPr>
      <w:tblPr>
        <w:tblBorders/>
      </w:tblPr>
      <w:tcPr>
        <w:tcBorders>
          <w:top w:color="000000" w:space="0" w:sz="4" w:val="none"/>
          <w:left w:color="000000" w:space="0" w:sz="4" w:themeColor="accent1" w:val="single"/>
          <w:bottom w:color="000000" w:space="0" w:sz="4" w:val="none"/>
          <w:right w:color="000000" w:space="0" w:sz="4" w:val="none"/>
        </w:tcBorders>
        <w:shd w:color="ffffff" w:val="clear"/>
      </w:tcPr>
    </w:tblStylePr>
    <w:tblStylePr w:type="lastRow">
      <w:pPr>
        <w:pBdr/>
        <w:spacing/>
        <w:ind/>
      </w:pPr>
      <w:rPr>
        <w:rFonts w:ascii="Arial" w:hAnsi="Arial"/>
        <w:i w:val="1"/>
        <w:color w:val="254275" w:themeColor="accent1" w:themeShade="000095"/>
        <w:sz w:val="22"/>
      </w:rPr>
      <w:tblPr>
        <w:tblBorders/>
      </w:tblPr>
      <w:tcPr>
        <w:tcBorders>
          <w:top w:color="000000" w:space="0" w:sz="4" w:themeColor="accent1"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54275" w:themeColor="accent1" w:themeShade="000095"/>
        <w:sz w:val="22"/>
      </w:rPr>
      <w:tblPr>
        <w:tblBorders/>
      </w:tblPr>
      <w:tcPr>
        <w:tcBorders/>
      </w:tcPr>
    </w:tblStylePr>
  </w:style>
  <w:style w:type="table" w:styleId="873">
    <w:name w:val="List Table 7 Colorful - Accent 2"/>
    <w:basedOn w:val="956"/>
    <w:uiPriority w:val="99"/>
    <w:pPr>
      <w:pBdr/>
      <w:spacing w:after="0" w:line="240" w:lineRule="auto"/>
      <w:ind/>
    </w:pPr>
    <w:tblPr>
      <w:tblStyleRowBandSize w:val="1"/>
      <w:tblStyleColBandSize w:val="1"/>
      <w:tblInd w:w="0.0" w:type="dxa"/>
      <w:tblBorders>
        <w:right w:color="000000" w:space="0" w:sz="4" w:themeColor="accent2" w:themeTint="000097" w:val="single"/>
      </w:tblBorders>
    </w:tblPr>
    <w:tcPr>
      <w:tcBorders/>
    </w:tcPr>
    <w:tblStylePr w:type="band1Horz">
      <w:pPr>
        <w:pBdr/>
        <w:spacing/>
        <w:ind/>
      </w:pPr>
      <w:rPr>
        <w:rFonts w:ascii="Arial" w:hAnsi="Arial"/>
        <w:color w:val="cb5d12" w:themeColor="accent2" w:themeShade="000095" w:themeTint="000097"/>
        <w:sz w:val="22"/>
      </w:rPr>
      <w:tblPr>
        <w:tblBorders/>
      </w:tblPr>
      <w:tcPr>
        <w:tcBorders/>
        <w:shd w:color="ffffff" w:fill="fadecb" w:themeColor="accent2" w:themeFill="accent2" w:themeFillTint="000040" w:themeTint="000040" w:val="clear"/>
      </w:tcPr>
    </w:tblStylePr>
    <w:tblStylePr w:type="band1Vert">
      <w:pPr>
        <w:pBdr/>
        <w:spacing/>
        <w:ind/>
      </w:pPr>
      <w:tblPr>
        <w:tblBorders/>
      </w:tblPr>
      <w:tcPr>
        <w:tcBorders/>
        <w:shd w:color="ffffff" w:fill="fadecb" w:themeColor="accent2" w:themeFill="accent2" w:themeFillTint="000040" w:themeTint="000040" w:val="clear"/>
      </w:tcPr>
    </w:tblStylePr>
    <w:tblStylePr w:type="band2Horz">
      <w:pPr>
        <w:pBdr/>
        <w:spacing/>
        <w:ind/>
      </w:pPr>
      <w:rPr>
        <w:rFonts w:ascii="Arial" w:hAnsi="Arial"/>
        <w:color w:val="cb5d12" w:themeColor="accent2" w:themeShade="000095" w:themeTint="000097"/>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val="none"/>
          <w:right w:color="000000" w:space="0" w:sz="4" w:themeColor="accent2" w:themeTint="000097" w:val="single"/>
        </w:tcBorders>
        <w:shd w:color="ffffff" w:val="clear"/>
      </w:tcPr>
    </w:tblStylePr>
    <w:tblStylePr w:type="firstRow">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val="none"/>
          <w:bottom w:color="000000" w:space="0" w:sz="4" w:themeColor="accent2" w:themeTint="000097" w:val="single"/>
          <w:right w:color="000000" w:space="0" w:sz="4" w:val="none"/>
        </w:tcBorders>
        <w:shd w:color="ffffff" w:fill="ffffff" w:themeColor="light1" w:themeFill="light1" w:val="clear"/>
      </w:tcPr>
    </w:tblStylePr>
    <w:tblStylePr w:type="lastCol">
      <w:pPr>
        <w:pBdr/>
        <w:spacing/>
        <w:ind/>
      </w:pPr>
      <w:rPr>
        <w:rFonts w:ascii="Arial" w:hAnsi="Arial"/>
        <w:i w:val="1"/>
        <w:color w:val="cb5d12" w:themeColor="accent2" w:themeShade="000095" w:themeTint="000097"/>
        <w:sz w:val="22"/>
      </w:rPr>
      <w:tblPr>
        <w:tblBorders/>
      </w:tblPr>
      <w:tcPr>
        <w:tcBorders>
          <w:top w:color="000000" w:space="0" w:sz="4" w:val="none"/>
          <w:left w:color="000000" w:space="0" w:sz="4" w:themeColor="accent2" w:themeTint="000097" w:val="single"/>
          <w:bottom w:color="000000" w:space="0" w:sz="4" w:val="none"/>
          <w:right w:color="000000" w:space="0" w:sz="4" w:val="none"/>
        </w:tcBorders>
        <w:shd w:color="ffffff" w:val="clear"/>
      </w:tcPr>
    </w:tblStylePr>
    <w:tblStylePr w:type="lastRow">
      <w:pPr>
        <w:pBdr/>
        <w:spacing/>
        <w:ind/>
      </w:pPr>
      <w:rPr>
        <w:rFonts w:ascii="Arial" w:hAnsi="Arial"/>
        <w:i w:val="1"/>
        <w:color w:val="cb5d12" w:themeColor="accent2" w:themeShade="000095" w:themeTint="000097"/>
        <w:sz w:val="22"/>
      </w:rPr>
      <w:tblPr>
        <w:tblBorders/>
      </w:tblPr>
      <w:tcPr>
        <w:tcBorders>
          <w:top w:color="000000" w:space="0" w:sz="4" w:themeColor="accent2" w:themeTint="000097"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cb5d12" w:themeColor="accent2" w:themeShade="000095" w:themeTint="000097"/>
        <w:sz w:val="22"/>
      </w:rPr>
      <w:tblPr>
        <w:tblBorders/>
      </w:tblPr>
      <w:tcPr>
        <w:tcBorders/>
      </w:tcPr>
    </w:tblStylePr>
  </w:style>
  <w:style w:type="table" w:styleId="874">
    <w:name w:val="List Table 7 Colorful - Accent 3"/>
    <w:basedOn w:val="956"/>
    <w:uiPriority w:val="99"/>
    <w:pPr>
      <w:pBdr/>
      <w:spacing w:after="0" w:line="240" w:lineRule="auto"/>
      <w:ind/>
    </w:pPr>
    <w:tblPr>
      <w:tblStyleRowBandSize w:val="1"/>
      <w:tblStyleColBandSize w:val="1"/>
      <w:tblInd w:w="0.0" w:type="dxa"/>
      <w:tblBorders>
        <w:right w:color="000000" w:space="0" w:sz="4" w:themeColor="accent3" w:themeTint="000098" w:val="single"/>
      </w:tblBorders>
    </w:tblPr>
    <w:tcPr>
      <w:tcBorders/>
    </w:tcPr>
    <w:tblStylePr w:type="band1Horz">
      <w:pPr>
        <w:pBdr/>
        <w:spacing/>
        <w:ind/>
      </w:pPr>
      <w:rPr>
        <w:rFonts w:ascii="Arial" w:hAnsi="Arial"/>
        <w:color w:val="767676" w:themeColor="accent3" w:themeShade="000095" w:themeTint="000098"/>
        <w:sz w:val="22"/>
      </w:rPr>
      <w:tblPr>
        <w:tblBorders/>
      </w:tblPr>
      <w:tcPr>
        <w:tcBorders/>
        <w:shd w:color="ffffff" w:fill="e8e8e8" w:themeColor="accent3" w:themeFill="accent3" w:themeFillTint="000040" w:themeTint="000040" w:val="clear"/>
      </w:tcPr>
    </w:tblStylePr>
    <w:tblStylePr w:type="band1Vert">
      <w:pPr>
        <w:pBdr/>
        <w:spacing/>
        <w:ind/>
      </w:pPr>
      <w:tblPr>
        <w:tblBorders/>
      </w:tblPr>
      <w:tcPr>
        <w:tcBorders/>
        <w:shd w:color="ffffff" w:fill="e8e8e8" w:themeColor="accent3" w:themeFill="accent3" w:themeFillTint="000040" w:themeTint="000040" w:val="clear"/>
      </w:tcPr>
    </w:tblStylePr>
    <w:tblStylePr w:type="band2Horz">
      <w:pPr>
        <w:pBdr/>
        <w:spacing/>
        <w:ind/>
      </w:pPr>
      <w:rPr>
        <w:rFonts w:ascii="Arial" w:hAnsi="Arial"/>
        <w:color w:val="767676" w:themeColor="accent3"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67676" w:themeColor="accent3" w:themeShade="000095" w:themeTint="000098"/>
        <w:sz w:val="22"/>
      </w:rPr>
      <w:tblPr>
        <w:tblBorders/>
      </w:tblPr>
      <w:tcPr>
        <w:tcBorders>
          <w:top w:color="000000" w:space="0" w:sz="4" w:val="none"/>
          <w:left w:color="000000" w:space="0" w:sz="4" w:val="none"/>
          <w:bottom w:color="000000" w:space="0" w:sz="4" w:val="none"/>
          <w:right w:color="000000" w:space="0" w:sz="4" w:themeColor="accent3" w:themeTint="000098" w:val="single"/>
        </w:tcBorders>
        <w:shd w:color="ffffff" w:val="clear"/>
      </w:tcPr>
    </w:tblStylePr>
    <w:tblStylePr w:type="firstRow">
      <w:pPr>
        <w:pBdr/>
        <w:spacing/>
        <w:ind/>
      </w:pPr>
      <w:rPr>
        <w:rFonts w:ascii="Arial" w:hAnsi="Arial"/>
        <w:i w:val="1"/>
        <w:color w:val="767676" w:themeColor="accent3" w:themeShade="000095" w:themeTint="000098"/>
        <w:sz w:val="22"/>
      </w:rPr>
      <w:tblPr>
        <w:tblBorders/>
      </w:tblPr>
      <w:tcPr>
        <w:tcBorders>
          <w:top w:color="000000" w:space="0" w:sz="4" w:val="none"/>
          <w:left w:color="000000" w:space="0" w:sz="4" w:val="none"/>
          <w:bottom w:color="000000" w:space="0" w:sz="4" w:themeColor="accent3"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767676" w:themeColor="accent3" w:themeShade="000095" w:themeTint="000098"/>
        <w:sz w:val="22"/>
      </w:rPr>
      <w:tblPr>
        <w:tblBorders/>
      </w:tblPr>
      <w:tcPr>
        <w:tcBorders>
          <w:top w:color="000000" w:space="0" w:sz="4" w:val="none"/>
          <w:left w:color="000000" w:space="0" w:sz="4" w:themeColor="accent3"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767676" w:themeColor="accent3" w:themeShade="000095" w:themeTint="000098"/>
        <w:sz w:val="22"/>
      </w:rPr>
      <w:tblPr>
        <w:tblBorders/>
      </w:tblPr>
      <w:tcPr>
        <w:tcBorders>
          <w:top w:color="000000" w:space="0" w:sz="4" w:themeColor="accent3"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67676" w:themeColor="accent3" w:themeShade="000095" w:themeTint="000098"/>
        <w:sz w:val="22"/>
      </w:rPr>
      <w:tblPr>
        <w:tblBorders/>
      </w:tblPr>
      <w:tcPr>
        <w:tcBorders/>
      </w:tcPr>
    </w:tblStylePr>
  </w:style>
  <w:style w:type="table" w:styleId="875">
    <w:name w:val="List Table 7 Colorful - Accent 4"/>
    <w:basedOn w:val="956"/>
    <w:uiPriority w:val="99"/>
    <w:pPr>
      <w:pBdr/>
      <w:spacing w:after="0" w:line="240" w:lineRule="auto"/>
      <w:ind/>
    </w:pPr>
    <w:tblPr>
      <w:tblStyleRowBandSize w:val="1"/>
      <w:tblStyleColBandSize w:val="1"/>
      <w:tblInd w:w="0.0" w:type="dxa"/>
      <w:tblBorders>
        <w:right w:color="000000" w:space="0" w:sz="4" w:themeColor="accent4" w:themeTint="00009A" w:val="single"/>
      </w:tblBorders>
    </w:tblPr>
    <w:tcPr>
      <w:tcBorders/>
    </w:tcPr>
    <w:tblStylePr w:type="band1Horz">
      <w:pPr>
        <w:pBdr/>
        <w:spacing/>
        <w:ind/>
      </w:pPr>
      <w:rPr>
        <w:rFonts w:ascii="Arial" w:hAnsi="Arial"/>
        <w:color w:val="d09d00" w:themeColor="accent4" w:themeShade="000095" w:themeTint="00009A"/>
        <w:sz w:val="22"/>
      </w:rPr>
      <w:tblPr>
        <w:tblBorders/>
      </w:tblPr>
      <w:tcPr>
        <w:tcBorders/>
        <w:shd w:color="ffffff" w:fill="ffefbf" w:themeColor="accent4" w:themeFill="accent4" w:themeFillTint="000040" w:themeTint="000040" w:val="clear"/>
      </w:tcPr>
    </w:tblStylePr>
    <w:tblStylePr w:type="band1Vert">
      <w:pPr>
        <w:pBdr/>
        <w:spacing/>
        <w:ind/>
      </w:pPr>
      <w:tblPr>
        <w:tblBorders/>
      </w:tblPr>
      <w:tcPr>
        <w:tcBorders/>
        <w:shd w:color="ffffff" w:fill="ffefbf" w:themeColor="accent4" w:themeFill="accent4" w:themeFillTint="000040" w:themeTint="000040" w:val="clear"/>
      </w:tcPr>
    </w:tblStylePr>
    <w:tblStylePr w:type="band2Horz">
      <w:pPr>
        <w:pBdr/>
        <w:spacing/>
        <w:ind/>
      </w:pPr>
      <w:rPr>
        <w:rFonts w:ascii="Arial" w:hAnsi="Arial"/>
        <w:color w:val="d09d00" w:themeColor="accent4"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val="none"/>
          <w:right w:color="000000" w:space="0" w:sz="4" w:themeColor="accent4" w:themeTint="00009A" w:val="single"/>
        </w:tcBorders>
        <w:shd w:color="ffffff" w:val="clear"/>
      </w:tcPr>
    </w:tblStylePr>
    <w:tblStylePr w:type="firstRow">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val="none"/>
          <w:bottom w:color="000000" w:space="0" w:sz="4" w:themeColor="accent4"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d09d00" w:themeColor="accent4" w:themeShade="000095" w:themeTint="00009A"/>
        <w:sz w:val="22"/>
      </w:rPr>
      <w:tblPr>
        <w:tblBorders/>
      </w:tblPr>
      <w:tcPr>
        <w:tcBorders>
          <w:top w:color="000000" w:space="0" w:sz="4" w:val="none"/>
          <w:left w:color="000000" w:space="0" w:sz="4" w:themeColor="accent4"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d09d00" w:themeColor="accent4" w:themeShade="000095" w:themeTint="00009A"/>
        <w:sz w:val="22"/>
      </w:rPr>
      <w:tblPr>
        <w:tblBorders/>
      </w:tblPr>
      <w:tcPr>
        <w:tcBorders>
          <w:top w:color="000000" w:space="0" w:sz="4" w:themeColor="accent4"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09d00" w:themeColor="accent4" w:themeShade="000095" w:themeTint="00009A"/>
        <w:sz w:val="22"/>
      </w:rPr>
      <w:tblPr>
        <w:tblBorders/>
      </w:tblPr>
      <w:tcPr>
        <w:tcBorders/>
      </w:tcPr>
    </w:tblStylePr>
  </w:style>
  <w:style w:type="table" w:styleId="876">
    <w:name w:val="List Table 7 Colorful - Accent 5"/>
    <w:basedOn w:val="956"/>
    <w:uiPriority w:val="99"/>
    <w:pPr>
      <w:pBdr/>
      <w:spacing w:after="0" w:line="240" w:lineRule="auto"/>
      <w:ind/>
    </w:pPr>
    <w:tblPr>
      <w:tblStyleRowBandSize w:val="1"/>
      <w:tblStyleColBandSize w:val="1"/>
      <w:tblInd w:w="0.0" w:type="dxa"/>
      <w:tblBorders>
        <w:right w:color="000000" w:space="0" w:sz="4" w:themeColor="accent5" w:themeTint="00009A" w:val="single"/>
      </w:tblBorders>
    </w:tblPr>
    <w:tcPr>
      <w:tcBorders/>
    </w:tcPr>
    <w:tblStylePr w:type="band1Horz">
      <w:pPr>
        <w:pBdr/>
        <w:spacing/>
        <w:ind/>
      </w:pPr>
      <w:rPr>
        <w:rFonts w:ascii="Arial" w:hAnsi="Arial"/>
        <w:color w:val="2e74b3" w:themeColor="accent5" w:themeShade="000095" w:themeTint="00009A"/>
        <w:sz w:val="22"/>
      </w:rPr>
      <w:tblPr>
        <w:tblBorders/>
      </w:tblPr>
      <w:tcPr>
        <w:tcBorders/>
        <w:shd w:color="ffffff" w:fill="d6e6f4" w:themeColor="accent5" w:themeFill="accent5" w:themeFillTint="000040" w:themeTint="000040" w:val="clear"/>
      </w:tcPr>
    </w:tblStylePr>
    <w:tblStylePr w:type="band1Vert">
      <w:pPr>
        <w:pBdr/>
        <w:spacing/>
        <w:ind/>
      </w:pPr>
      <w:tblPr>
        <w:tblBorders/>
      </w:tblPr>
      <w:tcPr>
        <w:tcBorders/>
        <w:shd w:color="ffffff" w:fill="d6e6f4" w:themeColor="accent5" w:themeFill="accent5" w:themeFillTint="000040" w:themeTint="000040" w:val="clear"/>
      </w:tcPr>
    </w:tblStylePr>
    <w:tblStylePr w:type="band2Horz">
      <w:pPr>
        <w:pBdr/>
        <w:spacing/>
        <w:ind/>
      </w:pPr>
      <w:rPr>
        <w:rFonts w:ascii="Arial" w:hAnsi="Arial"/>
        <w:color w:val="2e74b3" w:themeColor="accent5" w:themeShade="000095" w:themeTint="00009A"/>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e74b3" w:themeColor="accent5" w:themeShade="000095" w:themeTint="00009A"/>
        <w:sz w:val="22"/>
      </w:rPr>
      <w:tblPr>
        <w:tblBorders/>
      </w:tblPr>
      <w:tcPr>
        <w:tcBorders>
          <w:top w:color="000000" w:space="0" w:sz="4" w:val="none"/>
          <w:left w:color="000000" w:space="0" w:sz="4" w:val="none"/>
          <w:bottom w:color="000000" w:space="0" w:sz="4" w:val="none"/>
          <w:right w:color="000000" w:space="0" w:sz="4" w:themeColor="accent5" w:themeTint="00009A" w:val="single"/>
        </w:tcBorders>
        <w:shd w:color="ffffff" w:val="clear"/>
      </w:tcPr>
    </w:tblStylePr>
    <w:tblStylePr w:type="firstRow">
      <w:pPr>
        <w:pBdr/>
        <w:spacing/>
        <w:ind/>
      </w:pPr>
      <w:rPr>
        <w:rFonts w:ascii="Arial" w:hAnsi="Arial"/>
        <w:i w:val="1"/>
        <w:color w:val="2e74b3" w:themeColor="accent5" w:themeShade="000095" w:themeTint="00009A"/>
        <w:sz w:val="22"/>
      </w:rPr>
      <w:tblPr>
        <w:tblBorders/>
      </w:tblPr>
      <w:tcPr>
        <w:tcBorders>
          <w:top w:color="000000" w:space="0" w:sz="4" w:val="none"/>
          <w:left w:color="000000" w:space="0" w:sz="4" w:val="none"/>
          <w:bottom w:color="000000" w:space="0" w:sz="4" w:themeColor="accent5" w:themeTint="00009A" w:val="single"/>
          <w:right w:color="000000" w:space="0" w:sz="4" w:val="none"/>
        </w:tcBorders>
        <w:shd w:color="ffffff" w:fill="ffffff" w:themeColor="light1" w:themeFill="light1" w:val="clear"/>
      </w:tcPr>
    </w:tblStylePr>
    <w:tblStylePr w:type="lastCol">
      <w:pPr>
        <w:pBdr/>
        <w:spacing/>
        <w:ind/>
      </w:pPr>
      <w:rPr>
        <w:rFonts w:ascii="Arial" w:hAnsi="Arial"/>
        <w:i w:val="1"/>
        <w:color w:val="2e74b3" w:themeColor="accent5" w:themeShade="000095" w:themeTint="00009A"/>
        <w:sz w:val="22"/>
      </w:rPr>
      <w:tblPr>
        <w:tblBorders/>
      </w:tblPr>
      <w:tcPr>
        <w:tcBorders>
          <w:top w:color="000000" w:space="0" w:sz="4" w:val="none"/>
          <w:left w:color="000000" w:space="0" w:sz="4" w:themeColor="accent5" w:themeTint="00009A" w:val="single"/>
          <w:bottom w:color="000000" w:space="0" w:sz="4" w:val="none"/>
          <w:right w:color="000000" w:space="0" w:sz="4" w:val="none"/>
        </w:tcBorders>
        <w:shd w:color="ffffff" w:val="clear"/>
      </w:tcPr>
    </w:tblStylePr>
    <w:tblStylePr w:type="lastRow">
      <w:pPr>
        <w:pBdr/>
        <w:spacing/>
        <w:ind/>
      </w:pPr>
      <w:rPr>
        <w:rFonts w:ascii="Arial" w:hAnsi="Arial"/>
        <w:i w:val="1"/>
        <w:color w:val="2e74b3" w:themeColor="accent5" w:themeShade="000095" w:themeTint="00009A"/>
        <w:sz w:val="22"/>
      </w:rPr>
      <w:tblPr>
        <w:tblBorders/>
      </w:tblPr>
      <w:tcPr>
        <w:tcBorders>
          <w:top w:color="000000" w:space="0" w:sz="4" w:themeColor="accent5" w:themeTint="00009A"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e74b3" w:themeColor="accent5" w:themeShade="000095" w:themeTint="00009A"/>
        <w:sz w:val="22"/>
      </w:rPr>
      <w:tblPr>
        <w:tblBorders/>
      </w:tblPr>
      <w:tcPr>
        <w:tcBorders/>
      </w:tcPr>
    </w:tblStylePr>
  </w:style>
  <w:style w:type="table" w:styleId="877">
    <w:name w:val="List Table 7 Colorful - Accent 6"/>
    <w:basedOn w:val="956"/>
    <w:uiPriority w:val="99"/>
    <w:pPr>
      <w:pBdr/>
      <w:spacing w:after="0" w:line="240" w:lineRule="auto"/>
      <w:ind/>
    </w:pPr>
    <w:tblPr>
      <w:tblStyleRowBandSize w:val="1"/>
      <w:tblStyleColBandSize w:val="1"/>
      <w:tblInd w:w="0.0" w:type="dxa"/>
      <w:tblBorders>
        <w:right w:color="000000" w:space="0" w:sz="4" w:themeColor="accent6" w:themeTint="000098" w:val="single"/>
      </w:tblBorders>
    </w:tblPr>
    <w:tcPr>
      <w:tcBorders/>
    </w:tcPr>
    <w:tblStylePr w:type="band1Horz">
      <w:pPr>
        <w:pBdr/>
        <w:spacing/>
        <w:ind/>
      </w:pPr>
      <w:rPr>
        <w:rFonts w:ascii="Arial" w:hAnsi="Arial"/>
        <w:color w:val="5e923c" w:themeColor="accent6" w:themeShade="000095" w:themeTint="000098"/>
        <w:sz w:val="22"/>
      </w:rPr>
      <w:tblPr>
        <w:tblBorders/>
      </w:tblPr>
      <w:tcPr>
        <w:tcBorders/>
        <w:shd w:color="ffffff" w:fill="dbecd0" w:themeColor="accent6" w:themeFill="accent6" w:themeFillTint="000040" w:themeTint="000040" w:val="clear"/>
      </w:tcPr>
    </w:tblStylePr>
    <w:tblStylePr w:type="band1Vert">
      <w:pPr>
        <w:pBdr/>
        <w:spacing/>
        <w:ind/>
      </w:pPr>
      <w:tblPr>
        <w:tblBorders/>
      </w:tblPr>
      <w:tcPr>
        <w:tcBorders/>
        <w:shd w:color="ffffff" w:fill="dbecd0" w:themeColor="accent6" w:themeFill="accent6" w:themeFillTint="000040" w:themeTint="000040" w:val="clear"/>
      </w:tcPr>
    </w:tblStylePr>
    <w:tblStylePr w:type="band2Horz">
      <w:pPr>
        <w:pBdr/>
        <w:spacing/>
        <w:ind/>
      </w:pPr>
      <w:rPr>
        <w:rFonts w:ascii="Arial" w:hAnsi="Arial"/>
        <w:color w:val="5e923c" w:themeColor="accent6" w:themeShade="000095" w:themeTint="000098"/>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e923c" w:themeColor="accent6" w:themeShade="000095" w:themeTint="000098"/>
        <w:sz w:val="22"/>
      </w:rPr>
      <w:tblPr>
        <w:tblBorders/>
      </w:tblPr>
      <w:tcPr>
        <w:tcBorders>
          <w:top w:color="000000" w:space="0" w:sz="4" w:val="none"/>
          <w:left w:color="000000" w:space="0" w:sz="4" w:val="none"/>
          <w:bottom w:color="000000" w:space="0" w:sz="4" w:val="none"/>
          <w:right w:color="000000" w:space="0" w:sz="4" w:themeColor="accent6" w:themeTint="000098" w:val="single"/>
        </w:tcBorders>
        <w:shd w:color="ffffff" w:val="clear"/>
      </w:tcPr>
    </w:tblStylePr>
    <w:tblStylePr w:type="firstRow">
      <w:pPr>
        <w:pBdr/>
        <w:spacing/>
        <w:ind/>
      </w:pPr>
      <w:rPr>
        <w:rFonts w:ascii="Arial" w:hAnsi="Arial"/>
        <w:i w:val="1"/>
        <w:color w:val="5e923c" w:themeColor="accent6" w:themeShade="000095" w:themeTint="000098"/>
        <w:sz w:val="22"/>
      </w:rPr>
      <w:tblPr>
        <w:tblBorders/>
      </w:tblPr>
      <w:tcPr>
        <w:tcBorders>
          <w:top w:color="000000" w:space="0" w:sz="4" w:val="none"/>
          <w:left w:color="000000" w:space="0" w:sz="4" w:val="none"/>
          <w:bottom w:color="000000" w:space="0" w:sz="4" w:themeColor="accent6" w:themeTint="000098" w:val="single"/>
          <w:right w:color="000000" w:space="0" w:sz="4" w:val="none"/>
        </w:tcBorders>
        <w:shd w:color="ffffff" w:fill="ffffff" w:themeColor="light1" w:themeFill="light1" w:val="clear"/>
      </w:tcPr>
    </w:tblStylePr>
    <w:tblStylePr w:type="lastCol">
      <w:pPr>
        <w:pBdr/>
        <w:spacing/>
        <w:ind/>
      </w:pPr>
      <w:rPr>
        <w:rFonts w:ascii="Arial" w:hAnsi="Arial"/>
        <w:i w:val="1"/>
        <w:color w:val="5e923c" w:themeColor="accent6" w:themeShade="000095" w:themeTint="000098"/>
        <w:sz w:val="22"/>
      </w:rPr>
      <w:tblPr>
        <w:tblBorders/>
      </w:tblPr>
      <w:tcPr>
        <w:tcBorders>
          <w:top w:color="000000" w:space="0" w:sz="4" w:val="none"/>
          <w:left w:color="000000" w:space="0" w:sz="4" w:themeColor="accent6" w:themeTint="000098" w:val="single"/>
          <w:bottom w:color="000000" w:space="0" w:sz="4" w:val="none"/>
          <w:right w:color="000000" w:space="0" w:sz="4" w:val="none"/>
        </w:tcBorders>
        <w:shd w:color="ffffff" w:val="clear"/>
      </w:tcPr>
    </w:tblStylePr>
    <w:tblStylePr w:type="lastRow">
      <w:pPr>
        <w:pBdr/>
        <w:spacing/>
        <w:ind/>
      </w:pPr>
      <w:rPr>
        <w:rFonts w:ascii="Arial" w:hAnsi="Arial"/>
        <w:i w:val="1"/>
        <w:color w:val="5e923c" w:themeColor="accent6" w:themeShade="000095" w:themeTint="000098"/>
        <w:sz w:val="22"/>
      </w:rPr>
      <w:tblPr>
        <w:tblBorders/>
      </w:tblPr>
      <w:tcPr>
        <w:tcBorders>
          <w:top w:color="000000" w:space="0" w:sz="4" w:themeColor="accent6" w:themeTint="000098" w:val="single"/>
          <w:left w:color="000000" w:space="0" w:sz="4" w:val="none"/>
          <w:bottom w:color="000000" w:space="0" w:sz="4" w:val="none"/>
          <w:right w:color="000000" w:space="0" w:sz="4"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5e923c" w:themeColor="accent6" w:themeShade="000095" w:themeTint="000098"/>
        <w:sz w:val="22"/>
      </w:rPr>
      <w:tblPr>
        <w:tblBorders/>
      </w:tblPr>
      <w:tcPr>
        <w:tcBorders/>
      </w:tcPr>
    </w:tblStylePr>
  </w:style>
  <w:style w:type="table" w:styleId="878">
    <w:name w:val="Lined - Accent"/>
    <w:basedOn w:val="95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1"/>
    <w:basedOn w:val="95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4d3ec"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4d3ec"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37ec9"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37ec9"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37ec9"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37ec9"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2"/>
    <w:basedOn w:val="95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3"/>
    <w:basedOn w:val="95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4"/>
    <w:basedOn w:val="95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ned - Accent 5"/>
    <w:basedOn w:val="95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5b9bd5" w:themeColor="accent5" w:themeFill="accent5" w:val="clear"/>
      </w:tcPr>
    </w:tblStylePr>
    <w:tblStylePr w:type="firstRow">
      <w:pPr>
        <w:pBdr/>
        <w:spacing/>
        <w:ind/>
      </w:pPr>
      <w:rPr>
        <w:rFonts w:ascii="Arial" w:hAnsi="Arial"/>
        <w:color w:val="f2f2f2"/>
        <w:sz w:val="22"/>
      </w:rPr>
      <w:tblPr>
        <w:tblBorders/>
      </w:tblPr>
      <w:tcPr>
        <w:tcBorders/>
        <w:shd w:color="ffffff" w:fill="5b9bd5" w:themeColor="accent5" w:themeFill="accent5" w:val="clear"/>
      </w:tcPr>
    </w:tblStylePr>
    <w:tblStylePr w:type="lastCol">
      <w:pPr>
        <w:pBdr/>
        <w:spacing/>
        <w:ind/>
      </w:pPr>
      <w:rPr>
        <w:rFonts w:ascii="Arial" w:hAnsi="Arial"/>
        <w:color w:val="f2f2f2"/>
        <w:sz w:val="22"/>
      </w:rPr>
      <w:tblPr>
        <w:tblBorders/>
      </w:tblPr>
      <w:tcPr>
        <w:tcBorders/>
        <w:shd w:color="ffffff" w:fill="5b9bd5" w:themeColor="accent5" w:themeFill="accent5" w:val="clear"/>
      </w:tcPr>
    </w:tblStylePr>
    <w:tblStylePr w:type="lastRow">
      <w:pPr>
        <w:pBdr/>
        <w:spacing/>
        <w:ind/>
      </w:pPr>
      <w:rPr>
        <w:rFonts w:ascii="Arial" w:hAnsi="Arial"/>
        <w:color w:val="f2f2f2"/>
        <w:sz w:val="22"/>
      </w:rPr>
      <w:tblPr>
        <w:tblBorders/>
      </w:tblPr>
      <w:tcPr>
        <w:tcBorders/>
        <w:shd w:color="ffffff" w:fill="5b9bd5"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ned - Accent 6"/>
    <w:basedOn w:val="956"/>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w:basedOn w:val="956"/>
    <w:uiPriority w:val="99"/>
    <w:pPr>
      <w:pBdr/>
      <w:spacing w:after="0" w:line="240" w:lineRule="auto"/>
      <w:ind/>
    </w:pPr>
    <w:rPr>
      <w:color w:val="404040"/>
    </w:rPr>
    <w:tblPr>
      <w:tblStyleRowBandSize w:val="1"/>
      <w:tblStyleColBandSize w:val="1"/>
      <w:tblInd w:w="0.0" w:type="dxa"/>
      <w:tblBorders>
        <w:top w:color="000000" w:space="0" w:sz="4" w:themeColor="text1" w:themeTint="0000A6" w:val="single"/>
        <w:left w:color="000000" w:space="0" w:sz="4" w:themeColor="text1" w:themeTint="0000A6" w:val="single"/>
        <w:bottom w:color="000000" w:space="0" w:sz="4" w:themeColor="text1" w:themeTint="0000A6" w:val="single"/>
        <w:right w:color="000000" w:space="0" w:sz="4" w:themeColor="text1" w:themeTint="0000A6" w:val="single"/>
        <w:insideH w:color="000000" w:space="0" w:sz="4" w:themeColor="text1" w:themeTint="0000A6" w:val="single"/>
        <w:insideV w:color="000000" w:space="0" w:sz="4" w:themeColor="text1" w:themeTint="0000A6"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D" w:themeTint="00000D"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80" w:themeTint="00008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1"/>
    <w:basedOn w:val="956"/>
    <w:uiPriority w:val="99"/>
    <w:pPr>
      <w:pBdr/>
      <w:spacing w:after="0" w:line="240" w:lineRule="auto"/>
      <w:ind/>
    </w:pPr>
    <w:rPr>
      <w:color w:val="404040"/>
    </w:rPr>
    <w:tblPr>
      <w:tblStyleRowBandSize w:val="1"/>
      <w:tblStyleColBandSize w:val="1"/>
      <w:tblInd w:w="0.0" w:type="dxa"/>
      <w:tblBorders>
        <w:top w:color="000000" w:space="0" w:sz="4" w:themeColor="accent1" w:themeShade="000095" w:val="single"/>
        <w:left w:color="000000" w:space="0" w:sz="4" w:themeColor="accent1" w:themeShade="000095" w:val="single"/>
        <w:bottom w:color="000000" w:space="0" w:sz="4" w:themeColor="accent1" w:themeShade="000095" w:val="single"/>
        <w:right w:color="000000" w:space="0" w:sz="4" w:themeColor="accent1" w:themeShade="000095" w:val="single"/>
        <w:insideH w:color="000000" w:space="0" w:sz="4" w:themeColor="accent1" w:themeShade="000095" w:val="single"/>
        <w:insideV w:color="000000" w:space="0" w:sz="4" w:themeColor="accent1"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4d3ec" w:themeColor="accent1" w:themeFill="accent1" w:themeFillTint="000050" w:themeTint="000050" w:val="clear"/>
      </w:tcPr>
    </w:tblStylePr>
    <w:tblStylePr w:type="band2Vert">
      <w:pPr>
        <w:pBdr/>
        <w:spacing/>
        <w:ind/>
      </w:pPr>
      <w:rPr>
        <w:rFonts w:ascii="Arial" w:hAnsi="Arial"/>
        <w:color w:val="404040"/>
        <w:sz w:val="22"/>
      </w:rPr>
      <w:tblPr>
        <w:tblBorders/>
      </w:tblPr>
      <w:tcPr>
        <w:tcBorders/>
        <w:shd w:color="ffffff" w:fill="c4d3ec" w:themeColor="accent1" w:themeFill="accent1" w:themeFillTint="000050" w:themeTint="000050" w:val="clear"/>
      </w:tcPr>
    </w:tblStylePr>
    <w:tblStylePr w:type="firstCol">
      <w:pPr>
        <w:pBdr/>
        <w:spacing/>
        <w:ind/>
      </w:pPr>
      <w:rPr>
        <w:rFonts w:ascii="Arial" w:hAnsi="Arial"/>
        <w:color w:val="f2f2f2"/>
        <w:sz w:val="22"/>
      </w:rPr>
      <w:tblPr>
        <w:tblBorders/>
      </w:tblPr>
      <w:tcPr>
        <w:tcBorders/>
        <w:shd w:color="ffffff" w:fill="537ec9" w:themeColor="accent1" w:themeFill="accent1" w:themeFillTint="0000EA" w:themeTint="0000EA" w:val="clear"/>
      </w:tcPr>
    </w:tblStylePr>
    <w:tblStylePr w:type="firstRow">
      <w:pPr>
        <w:pBdr/>
        <w:spacing/>
        <w:ind/>
      </w:pPr>
      <w:rPr>
        <w:rFonts w:ascii="Arial" w:hAnsi="Arial"/>
        <w:color w:val="f2f2f2"/>
        <w:sz w:val="22"/>
      </w:rPr>
      <w:tblPr>
        <w:tblBorders/>
      </w:tblPr>
      <w:tcPr>
        <w:tcBorders/>
        <w:shd w:color="ffffff" w:fill="537ec9" w:themeColor="accent1" w:themeFill="accent1" w:themeFillTint="0000EA" w:themeTint="0000EA" w:val="clear"/>
      </w:tcPr>
    </w:tblStylePr>
    <w:tblStylePr w:type="lastCol">
      <w:pPr>
        <w:pBdr/>
        <w:spacing/>
        <w:ind/>
      </w:pPr>
      <w:rPr>
        <w:rFonts w:ascii="Arial" w:hAnsi="Arial"/>
        <w:color w:val="f2f2f2"/>
        <w:sz w:val="22"/>
      </w:rPr>
      <w:tblPr>
        <w:tblBorders/>
      </w:tblPr>
      <w:tcPr>
        <w:tcBorders/>
        <w:shd w:color="ffffff" w:fill="537ec9" w:themeColor="accent1" w:themeFill="accent1" w:themeFillTint="0000EA" w:themeTint="0000EA" w:val="clear"/>
      </w:tcPr>
    </w:tblStylePr>
    <w:tblStylePr w:type="lastRow">
      <w:pPr>
        <w:pBdr/>
        <w:spacing/>
        <w:ind/>
      </w:pPr>
      <w:rPr>
        <w:rFonts w:ascii="Arial" w:hAnsi="Arial"/>
        <w:color w:val="f2f2f2"/>
        <w:sz w:val="22"/>
      </w:rPr>
      <w:tblPr>
        <w:tblBorders/>
      </w:tblPr>
      <w:tcPr>
        <w:tcBorders/>
        <w:shd w:color="ffffff" w:fill="537ec9" w:themeColor="accent1" w:themeFill="accent1" w:themeFillTint="0000EA" w:themeTint="0000E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2"/>
    <w:basedOn w:val="956"/>
    <w:uiPriority w:val="99"/>
    <w:pPr>
      <w:pBdr/>
      <w:spacing w:after="0" w:line="240" w:lineRule="auto"/>
      <w:ind/>
    </w:pPr>
    <w:rPr>
      <w:color w:val="404040"/>
    </w:rPr>
    <w:tblPr>
      <w:tblStyleRowBandSize w:val="1"/>
      <w:tblStyleColBandSize w:val="1"/>
      <w:tblInd w:w="0.0" w:type="dxa"/>
      <w:tblBorders>
        <w:top w:color="000000" w:space="0" w:sz="4" w:themeColor="accent2" w:themeShade="000095" w:val="single"/>
        <w:left w:color="000000" w:space="0" w:sz="4" w:themeColor="accent2" w:themeShade="000095" w:val="single"/>
        <w:bottom w:color="000000" w:space="0" w:sz="4" w:themeColor="accent2" w:themeShade="000095" w:val="single"/>
        <w:right w:color="000000" w:space="0" w:sz="4" w:themeColor="accent2" w:themeShade="000095" w:val="single"/>
        <w:insideH w:color="000000" w:space="0" w:sz="4" w:themeColor="accent2" w:themeShade="000095" w:val="single"/>
        <w:insideV w:color="000000" w:space="0" w:sz="4" w:themeColor="accent2"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band2Vert">
      <w:pPr>
        <w:pBdr/>
        <w:spacing/>
        <w:ind/>
      </w:pPr>
      <w:rPr>
        <w:rFonts w:ascii="Arial" w:hAnsi="Arial"/>
        <w:color w:val="404040"/>
        <w:sz w:val="22"/>
      </w:rPr>
      <w:tblPr>
        <w:tblBorders/>
      </w:tblPr>
      <w:tcPr>
        <w:tcBorders/>
        <w:shd w:color="ffffff" w:fill="fbe6d7" w:themeColor="accent2" w:themeFill="accent2" w:themeFillTint="000032" w:themeTint="000032" w:val="clear"/>
      </w:tcPr>
    </w:tblStylePr>
    <w:tblStylePr w:type="fir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fir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Col">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lastRow">
      <w:pPr>
        <w:pBdr/>
        <w:spacing/>
        <w:ind/>
      </w:pPr>
      <w:rPr>
        <w:rFonts w:ascii="Arial" w:hAnsi="Arial"/>
        <w:color w:val="f2f2f2"/>
        <w:sz w:val="22"/>
      </w:rPr>
      <w:tblPr>
        <w:tblBorders/>
      </w:tblPr>
      <w:tcPr>
        <w:tcBorders/>
        <w:shd w:color="ffffff" w:fill="f4b285" w:themeColor="accent2" w:themeFill="accent2" w:themeFillTint="000097" w:themeTint="000097"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3"/>
    <w:basedOn w:val="956"/>
    <w:uiPriority w:val="99"/>
    <w:pPr>
      <w:pBdr/>
      <w:spacing w:after="0" w:line="240" w:lineRule="auto"/>
      <w:ind/>
    </w:pPr>
    <w:rPr>
      <w:color w:val="404040"/>
    </w:rPr>
    <w:tblPr>
      <w:tblStyleRowBandSize w:val="1"/>
      <w:tblStyleColBandSize w:val="1"/>
      <w:tblInd w:w="0.0" w:type="dxa"/>
      <w:tblBorders>
        <w:top w:color="000000" w:space="0" w:sz="4" w:themeColor="accent3" w:themeShade="000095" w:val="single"/>
        <w:left w:color="000000" w:space="0" w:sz="4" w:themeColor="accent3" w:themeShade="000095" w:val="single"/>
        <w:bottom w:color="000000" w:space="0" w:sz="4" w:themeColor="accent3" w:themeShade="000095" w:val="single"/>
        <w:right w:color="000000" w:space="0" w:sz="4" w:themeColor="accent3" w:themeShade="000095" w:val="single"/>
        <w:insideH w:color="000000" w:space="0" w:sz="4" w:themeColor="accent3" w:themeShade="000095" w:val="single"/>
        <w:insideV w:color="000000" w:space="0" w:sz="4" w:themeColor="accent3"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band2Vert">
      <w:pPr>
        <w:pBdr/>
        <w:spacing/>
        <w:ind/>
      </w:pPr>
      <w:rPr>
        <w:rFonts w:ascii="Arial" w:hAnsi="Arial"/>
        <w:color w:val="404040"/>
        <w:sz w:val="22"/>
      </w:rPr>
      <w:tblPr>
        <w:tblBorders/>
      </w:tblPr>
      <w:tcPr>
        <w:tcBorders/>
        <w:shd w:color="ffffff" w:fill="ededed" w:themeColor="accent3" w:themeFill="accent3" w:themeFillTint="000034" w:themeTint="000034" w:val="clear"/>
      </w:tcPr>
    </w:tblStylePr>
    <w:tblStylePr w:type="fir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fir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Col">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lastRow">
      <w:pPr>
        <w:pBdr/>
        <w:spacing/>
        <w:ind/>
      </w:pPr>
      <w:rPr>
        <w:rFonts w:ascii="Arial" w:hAnsi="Arial"/>
        <w:color w:val="f2f2f2"/>
        <w:sz w:val="22"/>
      </w:rPr>
      <w:tblPr>
        <w:tblBorders/>
      </w:tblPr>
      <w:tcPr>
        <w:tcBorders/>
        <w:shd w:color="ffffff" w:fill="a5a5a5" w:themeColor="accent3" w:themeFill="accent3" w:themeFillTint="0000FE" w:themeTint="0000FE"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4"/>
    <w:basedOn w:val="956"/>
    <w:uiPriority w:val="99"/>
    <w:pPr>
      <w:pBdr/>
      <w:spacing w:after="0" w:line="240" w:lineRule="auto"/>
      <w:ind/>
    </w:pPr>
    <w:rPr>
      <w:color w:val="404040"/>
    </w:rPr>
    <w:tblPr>
      <w:tblStyleRowBandSize w:val="1"/>
      <w:tblStyleColBandSize w:val="1"/>
      <w:tblInd w:w="0.0" w:type="dxa"/>
      <w:tblBorders>
        <w:top w:color="000000" w:space="0" w:sz="4" w:themeColor="accent4" w:themeShade="000095" w:val="single"/>
        <w:left w:color="000000" w:space="0" w:sz="4" w:themeColor="accent4" w:themeShade="000095" w:val="single"/>
        <w:bottom w:color="000000" w:space="0" w:sz="4" w:themeColor="accent4" w:themeShade="000095" w:val="single"/>
        <w:right w:color="000000" w:space="0" w:sz="4" w:themeColor="accent4" w:themeShade="000095" w:val="single"/>
        <w:insideH w:color="000000" w:space="0" w:sz="4" w:themeColor="accent4" w:themeShade="000095" w:val="single"/>
        <w:insideV w:color="000000" w:space="0" w:sz="4" w:themeColor="accent4"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band2Vert">
      <w:pPr>
        <w:pBdr/>
        <w:spacing/>
        <w:ind/>
      </w:pPr>
      <w:rPr>
        <w:rFonts w:ascii="Arial" w:hAnsi="Arial"/>
        <w:color w:val="404040"/>
        <w:sz w:val="22"/>
      </w:rPr>
      <w:tblPr>
        <w:tblBorders/>
      </w:tblPr>
      <w:tcPr>
        <w:tcBorders/>
        <w:shd w:color="ffffff" w:fill="fff2cb" w:themeColor="accent4" w:themeFill="accent4" w:themeFillTint="000034" w:themeTint="000034" w:val="clear"/>
      </w:tcPr>
    </w:tblStylePr>
    <w:tblStylePr w:type="fir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fir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Col">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lastRow">
      <w:pPr>
        <w:pBdr/>
        <w:spacing/>
        <w:ind/>
      </w:pPr>
      <w:rPr>
        <w:rFonts w:ascii="Arial" w:hAnsi="Arial"/>
        <w:color w:val="f2f2f2"/>
        <w:sz w:val="22"/>
      </w:rPr>
      <w:tblPr>
        <w:tblBorders/>
      </w:tblPr>
      <w:tcPr>
        <w:tcBorders/>
        <w:shd w:color="ffffff" w:fill="ffd965" w:themeColor="accent4" w:themeFill="accent4" w:themeFillTint="00009A" w:themeTint="00009A"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amp; Lined - Accent 5"/>
    <w:basedOn w:val="956"/>
    <w:uiPriority w:val="99"/>
    <w:pPr>
      <w:pBdr/>
      <w:spacing w:after="0" w:line="240" w:lineRule="auto"/>
      <w:ind/>
    </w:pPr>
    <w:rPr>
      <w:color w:val="404040"/>
    </w:rPr>
    <w:tblPr>
      <w:tblStyleRowBandSize w:val="1"/>
      <w:tblStyleColBandSize w:val="1"/>
      <w:tblInd w:w="0.0" w:type="dxa"/>
      <w:tblBorders>
        <w:top w:color="000000" w:space="0" w:sz="4" w:themeColor="accent5" w:themeShade="000095" w:val="single"/>
        <w:left w:color="000000" w:space="0" w:sz="4" w:themeColor="accent5" w:themeShade="000095" w:val="single"/>
        <w:bottom w:color="000000" w:space="0" w:sz="4" w:themeColor="accent5" w:themeShade="000095" w:val="single"/>
        <w:right w:color="000000" w:space="0" w:sz="4" w:themeColor="accent5" w:themeShade="000095" w:val="single"/>
        <w:insideH w:color="000000" w:space="0" w:sz="4" w:themeColor="accent5" w:themeShade="000095" w:val="single"/>
        <w:insideV w:color="000000" w:space="0" w:sz="4" w:themeColor="accent5"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band2Vert">
      <w:pPr>
        <w:pBdr/>
        <w:spacing/>
        <w:ind/>
      </w:pPr>
      <w:rPr>
        <w:rFonts w:ascii="Arial" w:hAnsi="Arial"/>
        <w:color w:val="404040"/>
        <w:sz w:val="22"/>
      </w:rPr>
      <w:tblPr>
        <w:tblBorders/>
      </w:tblPr>
      <w:tcPr>
        <w:tcBorders/>
        <w:shd w:color="ffffff" w:fill="deebf6" w:themeColor="accent5" w:themeFill="accent5" w:themeFillTint="000034" w:themeTint="000034" w:val="clear"/>
      </w:tcPr>
    </w:tblStylePr>
    <w:tblStylePr w:type="firstCol">
      <w:pPr>
        <w:pBdr/>
        <w:spacing/>
        <w:ind/>
      </w:pPr>
      <w:rPr>
        <w:rFonts w:ascii="Arial" w:hAnsi="Arial"/>
        <w:color w:val="f2f2f2"/>
        <w:sz w:val="22"/>
      </w:rPr>
      <w:tblPr>
        <w:tblBorders/>
      </w:tblPr>
      <w:tcPr>
        <w:tcBorders/>
        <w:shd w:color="ffffff" w:fill="5b9bd5" w:themeColor="accent5" w:themeFill="accent5" w:val="clear"/>
      </w:tcPr>
    </w:tblStylePr>
    <w:tblStylePr w:type="firstRow">
      <w:pPr>
        <w:pBdr/>
        <w:spacing/>
        <w:ind/>
      </w:pPr>
      <w:rPr>
        <w:rFonts w:ascii="Arial" w:hAnsi="Arial"/>
        <w:color w:val="f2f2f2"/>
        <w:sz w:val="22"/>
      </w:rPr>
      <w:tblPr>
        <w:tblBorders/>
      </w:tblPr>
      <w:tcPr>
        <w:tcBorders/>
        <w:shd w:color="ffffff" w:fill="5b9bd5" w:themeColor="accent5" w:themeFill="accent5" w:val="clear"/>
      </w:tcPr>
    </w:tblStylePr>
    <w:tblStylePr w:type="lastCol">
      <w:pPr>
        <w:pBdr/>
        <w:spacing/>
        <w:ind/>
      </w:pPr>
      <w:rPr>
        <w:rFonts w:ascii="Arial" w:hAnsi="Arial"/>
        <w:color w:val="f2f2f2"/>
        <w:sz w:val="22"/>
      </w:rPr>
      <w:tblPr>
        <w:tblBorders/>
      </w:tblPr>
      <w:tcPr>
        <w:tcBorders/>
        <w:shd w:color="ffffff" w:fill="5b9bd5" w:themeColor="accent5" w:themeFill="accent5" w:val="clear"/>
      </w:tcPr>
    </w:tblStylePr>
    <w:tblStylePr w:type="lastRow">
      <w:pPr>
        <w:pBdr/>
        <w:spacing/>
        <w:ind/>
      </w:pPr>
      <w:rPr>
        <w:rFonts w:ascii="Arial" w:hAnsi="Arial"/>
        <w:color w:val="f2f2f2"/>
        <w:sz w:val="22"/>
      </w:rPr>
      <w:tblPr>
        <w:tblBorders/>
      </w:tblPr>
      <w:tcPr>
        <w:tcBorders/>
        <w:shd w:color="ffffff" w:fill="5b9bd5"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amp; Lined - Accent 6"/>
    <w:basedOn w:val="956"/>
    <w:uiPriority w:val="99"/>
    <w:pPr>
      <w:pBdr/>
      <w:spacing w:after="0" w:line="240" w:lineRule="auto"/>
      <w:ind/>
    </w:pPr>
    <w:rPr>
      <w:color w:val="404040"/>
    </w:rPr>
    <w:tblPr>
      <w:tblStyleRowBandSize w:val="1"/>
      <w:tblStyleColBandSize w:val="1"/>
      <w:tblInd w:w="0.0" w:type="dxa"/>
      <w:tblBorders>
        <w:top w:color="000000" w:space="0" w:sz="4" w:themeColor="accent6" w:themeShade="000095" w:val="single"/>
        <w:left w:color="000000" w:space="0" w:sz="4" w:themeColor="accent6" w:themeShade="000095" w:val="single"/>
        <w:bottom w:color="000000" w:space="0" w:sz="4" w:themeColor="accent6" w:themeShade="000095" w:val="single"/>
        <w:right w:color="000000" w:space="0" w:sz="4" w:themeColor="accent6" w:themeShade="000095" w:val="single"/>
        <w:insideH w:color="000000" w:space="0" w:sz="4" w:themeColor="accent6" w:themeShade="000095" w:val="single"/>
        <w:insideV w:color="000000" w:space="0" w:sz="4" w:themeColor="accent6" w:themeShade="000095"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band2Vert">
      <w:pPr>
        <w:pBdr/>
        <w:spacing/>
        <w:ind/>
      </w:pPr>
      <w:rPr>
        <w:rFonts w:ascii="Arial" w:hAnsi="Arial"/>
        <w:color w:val="404040"/>
        <w:sz w:val="22"/>
      </w:rPr>
      <w:tblPr>
        <w:tblBorders/>
      </w:tblPr>
      <w:tcPr>
        <w:tcBorders/>
        <w:shd w:color="ffffff" w:fill="e2efd9" w:themeColor="accent6" w:themeFill="accent6" w:themeFillTint="000034" w:themeTint="000034" w:val="clear"/>
      </w:tcPr>
    </w:tblStylePr>
    <w:tblStylePr w:type="firstCol">
      <w:pPr>
        <w:pBdr/>
        <w:spacing/>
        <w:ind/>
      </w:pPr>
      <w:rPr>
        <w:rFonts w:ascii="Arial" w:hAnsi="Arial"/>
        <w:color w:val="f2f2f2"/>
        <w:sz w:val="22"/>
      </w:rPr>
      <w:tblPr>
        <w:tblBorders/>
      </w:tblPr>
      <w:tcPr>
        <w:tcBorders/>
        <w:shd w:color="ffffff" w:fill="70ad47" w:themeColor="accent6" w:themeFill="accent6" w:val="clear"/>
      </w:tcPr>
    </w:tblStylePr>
    <w:tblStylePr w:type="firstRow">
      <w:pPr>
        <w:pBdr/>
        <w:spacing/>
        <w:ind/>
      </w:pPr>
      <w:rPr>
        <w:rFonts w:ascii="Arial" w:hAnsi="Arial"/>
        <w:color w:val="f2f2f2"/>
        <w:sz w:val="22"/>
      </w:rPr>
      <w:tblPr>
        <w:tblBorders/>
      </w:tblPr>
      <w:tcPr>
        <w:tcBorders/>
        <w:shd w:color="ffffff" w:fill="70ad47" w:themeColor="accent6" w:themeFill="accent6" w:val="clear"/>
      </w:tcPr>
    </w:tblStylePr>
    <w:tblStylePr w:type="lastCol">
      <w:pPr>
        <w:pBdr/>
        <w:spacing/>
        <w:ind/>
      </w:pPr>
      <w:rPr>
        <w:rFonts w:ascii="Arial" w:hAnsi="Arial"/>
        <w:color w:val="f2f2f2"/>
        <w:sz w:val="22"/>
      </w:rPr>
      <w:tblPr>
        <w:tblBorders/>
      </w:tblPr>
      <w:tcPr>
        <w:tcBorders/>
        <w:shd w:color="ffffff" w:fill="70ad47" w:themeColor="accent6" w:themeFill="accent6" w:val="clear"/>
      </w:tcPr>
    </w:tblStylePr>
    <w:tblStylePr w:type="lastRow">
      <w:pPr>
        <w:pBdr/>
        <w:spacing/>
        <w:ind/>
      </w:pPr>
      <w:rPr>
        <w:rFonts w:ascii="Arial" w:hAnsi="Arial"/>
        <w:color w:val="f2f2f2"/>
        <w:sz w:val="22"/>
      </w:rPr>
      <w:tblPr>
        <w:tblBorders/>
      </w:tblPr>
      <w:tcPr>
        <w:tcBorders/>
        <w:shd w:color="ffffff" w:fill="70ad47"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w:basedOn w:val="956"/>
    <w:uiPriority w:val="99"/>
    <w:pPr>
      <w:pBdr/>
      <w:spacing w:after="0" w:line="240" w:lineRule="auto"/>
      <w:ind/>
    </w:pPr>
    <w:tblPr>
      <w:tblStyleRowBandSize w:val="1"/>
      <w:tblStyleColBandSize w:val="1"/>
      <w:tblInd w:w="0.0" w:type="dxa"/>
      <w:tbl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insideH w:color="000000" w:space="0" w:sz="4" w:themeColor="text1" w:themeTint="000026" w:val="single"/>
        <w:insideV w:color="000000" w:space="0" w:sz="4" w:themeColor="text1" w:themeTint="000026"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26" w:val="single"/>
          <w:left w:color="000000" w:space="0" w:sz="4" w:themeColor="text1" w:themeTint="000026" w:val="single"/>
          <w:bottom w:color="000000" w:space="0" w:sz="4" w:themeColor="text1" w:themeTint="000026" w:val="single"/>
          <w:right w:color="000000" w:space="0" w:sz="4" w:themeColor="text1" w:themeTint="000026"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80" w:val="single"/>
        </w:tcBorders>
      </w:tcPr>
    </w:tblStylePr>
    <w:tblStylePr w:type="lastCol">
      <w:pPr>
        <w:pBdr/>
        <w:spacing/>
        <w:ind/>
      </w:pPr>
      <w:rPr>
        <w:rFonts w:ascii="Arial" w:hAnsi="Arial"/>
        <w:color w:val="404040"/>
        <w:sz w:val="22"/>
      </w:rPr>
      <w:tblPr>
        <w:tblBorders/>
      </w:tblPr>
      <w:tcPr>
        <w:tcBorders>
          <w:left w:color="000000" w:space="0" w:sz="12" w:themeColor="text1" w:themeTint="000080" w:val="single"/>
        </w:tcBorders>
      </w:tcPr>
    </w:tblStylePr>
    <w:tblStylePr w:type="lastRow">
      <w:pPr>
        <w:pBdr/>
        <w:spacing/>
        <w:ind/>
      </w:pPr>
      <w:rPr>
        <w:rFonts w:ascii="Arial" w:hAnsi="Arial"/>
        <w:color w:val="404040"/>
        <w:sz w:val="22"/>
      </w:rPr>
      <w:tblPr>
        <w:tblBorders/>
      </w:tblPr>
      <w:tcPr>
        <w:tcBorders>
          <w:top w:color="000000" w:space="0" w:sz="12" w:themeColor="text1" w:themeTint="00008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1"/>
    <w:basedOn w:val="956"/>
    <w:uiPriority w:val="99"/>
    <w:pPr>
      <w:pBdr/>
      <w:spacing w:after="0" w:line="240" w:lineRule="auto"/>
      <w:ind/>
    </w:pPr>
    <w:tblPr>
      <w:tblStyleRowBandSize w:val="1"/>
      <w:tblStyleColBandSize w:val="1"/>
      <w:tblInd w:w="0.0" w:type="dxa"/>
      <w:tbl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insideH w:color="000000" w:space="0" w:sz="4" w:themeColor="accent1" w:themeTint="000067" w:val="single"/>
        <w:insideV w:color="000000" w:space="0" w:sz="4" w:themeColor="accent1"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67" w:val="single"/>
          <w:left w:color="000000" w:space="0" w:sz="4" w:themeColor="accent1" w:themeTint="000067" w:val="single"/>
          <w:bottom w:color="000000" w:space="0" w:sz="4" w:themeColor="accent1" w:themeTint="000067" w:val="single"/>
          <w:right w:color="000000" w:space="0" w:sz="4" w:themeColor="accent1"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2"/>
    <w:basedOn w:val="956"/>
    <w:uiPriority w:val="99"/>
    <w:pPr>
      <w:pBdr/>
      <w:spacing w:after="0" w:line="240" w:lineRule="auto"/>
      <w:ind/>
    </w:pPr>
    <w:tblPr>
      <w:tblStyleRowBandSize w:val="1"/>
      <w:tblStyleColBandSize w:val="1"/>
      <w:tblInd w:w="0.0" w:type="dxa"/>
      <w:tbl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insideH w:color="000000" w:space="0" w:sz="4" w:themeColor="accent2" w:themeTint="000067" w:val="single"/>
        <w:insideV w:color="000000" w:space="0" w:sz="4" w:themeColor="accent2"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67" w:val="single"/>
          <w:left w:color="000000" w:space="0" w:sz="4" w:themeColor="accent2" w:themeTint="000067" w:val="single"/>
          <w:bottom w:color="000000" w:space="0" w:sz="4" w:themeColor="accent2" w:themeTint="000067" w:val="single"/>
          <w:right w:color="000000" w:space="0" w:sz="4" w:themeColor="accent2"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97" w:val="single"/>
        </w:tcBorders>
      </w:tcPr>
    </w:tblStylePr>
    <w:tblStylePr w:type="lastCol">
      <w:pPr>
        <w:pBdr/>
        <w:spacing/>
        <w:ind/>
      </w:pPr>
      <w:rPr>
        <w:rFonts w:ascii="Arial" w:hAnsi="Arial"/>
        <w:color w:val="404040"/>
        <w:sz w:val="22"/>
      </w:rPr>
      <w:tblPr>
        <w:tblBorders/>
      </w:tblPr>
      <w:tcPr>
        <w:tcBorders>
          <w:left w:color="000000" w:space="0" w:sz="12" w:themeColor="accent2" w:themeTint="000097" w:val="single"/>
        </w:tcBorders>
      </w:tcPr>
    </w:tblStylePr>
    <w:tblStylePr w:type="lastRow">
      <w:pPr>
        <w:pBdr/>
        <w:spacing/>
        <w:ind/>
      </w:pPr>
      <w:rPr>
        <w:rFonts w:ascii="Arial" w:hAnsi="Arial"/>
        <w:color w:val="404040"/>
        <w:sz w:val="22"/>
      </w:rPr>
      <w:tblPr>
        <w:tblBorders/>
      </w:tblPr>
      <w:tcPr>
        <w:tcBorders>
          <w:top w:color="000000" w:space="0" w:sz="12" w:themeColor="accent2" w:themeTint="000097"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3"/>
    <w:basedOn w:val="956"/>
    <w:uiPriority w:val="99"/>
    <w:pPr>
      <w:pBdr/>
      <w:spacing w:after="0" w:line="240" w:lineRule="auto"/>
      <w:ind/>
    </w:pPr>
    <w:tblPr>
      <w:tblStyleRowBandSize w:val="1"/>
      <w:tblStyleColBandSize w:val="1"/>
      <w:tblInd w:w="0.0" w:type="dxa"/>
      <w:tbl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insideH w:color="000000" w:space="0" w:sz="4" w:themeColor="accent3" w:themeTint="000067" w:val="single"/>
        <w:insideV w:color="000000" w:space="0" w:sz="4" w:themeColor="accent3"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67" w:val="single"/>
          <w:left w:color="000000" w:space="0" w:sz="4" w:themeColor="accent3" w:themeTint="000067" w:val="single"/>
          <w:bottom w:color="000000" w:space="0" w:sz="4" w:themeColor="accent3" w:themeTint="000067" w:val="single"/>
          <w:right w:color="000000" w:space="0" w:sz="4" w:themeColor="accent3"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98" w:val="single"/>
        </w:tcBorders>
      </w:tcPr>
    </w:tblStylePr>
    <w:tblStylePr w:type="lastCol">
      <w:pPr>
        <w:pBdr/>
        <w:spacing/>
        <w:ind/>
      </w:pPr>
      <w:rPr>
        <w:rFonts w:ascii="Arial" w:hAnsi="Arial"/>
        <w:color w:val="404040"/>
        <w:sz w:val="22"/>
      </w:rPr>
      <w:tblPr>
        <w:tblBorders/>
      </w:tblPr>
      <w:tcPr>
        <w:tcBorders>
          <w:left w:color="000000" w:space="0" w:sz="12" w:themeColor="accent3" w:themeTint="000098" w:val="single"/>
        </w:tcBorders>
      </w:tcPr>
    </w:tblStylePr>
    <w:tblStylePr w:type="lastRow">
      <w:pPr>
        <w:pBdr/>
        <w:spacing/>
        <w:ind/>
      </w:pPr>
      <w:rPr>
        <w:rFonts w:ascii="Arial" w:hAnsi="Arial"/>
        <w:color w:val="404040"/>
        <w:sz w:val="22"/>
      </w:rPr>
      <w:tblPr>
        <w:tblBorders/>
      </w:tblPr>
      <w:tcPr>
        <w:tcBorders>
          <w:top w:color="000000" w:space="0" w:sz="12" w:themeColor="accent3"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4"/>
    <w:basedOn w:val="956"/>
    <w:uiPriority w:val="99"/>
    <w:pPr>
      <w:pBdr/>
      <w:spacing w:after="0" w:line="240" w:lineRule="auto"/>
      <w:ind/>
    </w:pPr>
    <w:tblPr>
      <w:tblStyleRowBandSize w:val="1"/>
      <w:tblStyleColBandSize w:val="1"/>
      <w:tblInd w:w="0.0" w:type="dxa"/>
      <w:tbl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insideH w:color="000000" w:space="0" w:sz="4" w:themeColor="accent4" w:themeTint="000067" w:val="single"/>
        <w:insideV w:color="000000" w:space="0" w:sz="4" w:themeColor="accent4"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67" w:val="single"/>
          <w:left w:color="000000" w:space="0" w:sz="4" w:themeColor="accent4" w:themeTint="000067" w:val="single"/>
          <w:bottom w:color="000000" w:space="0" w:sz="4" w:themeColor="accent4" w:themeTint="000067" w:val="single"/>
          <w:right w:color="000000" w:space="0" w:sz="4" w:themeColor="accent4"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9A" w:val="single"/>
        </w:tcBorders>
      </w:tcPr>
    </w:tblStylePr>
    <w:tblStylePr w:type="lastCol">
      <w:pPr>
        <w:pBdr/>
        <w:spacing/>
        <w:ind/>
      </w:pPr>
      <w:rPr>
        <w:rFonts w:ascii="Arial" w:hAnsi="Arial"/>
        <w:color w:val="404040"/>
        <w:sz w:val="22"/>
      </w:rPr>
      <w:tblPr>
        <w:tblBorders/>
      </w:tblPr>
      <w:tcPr>
        <w:tcBorders>
          <w:left w:color="000000" w:space="0" w:sz="12" w:themeColor="accent4" w:themeTint="00009A" w:val="single"/>
        </w:tcBorders>
      </w:tcPr>
    </w:tblStylePr>
    <w:tblStylePr w:type="lastRow">
      <w:pPr>
        <w:pBdr/>
        <w:spacing/>
        <w:ind/>
      </w:pPr>
      <w:rPr>
        <w:rFonts w:ascii="Arial" w:hAnsi="Arial"/>
        <w:color w:val="404040"/>
        <w:sz w:val="22"/>
      </w:rPr>
      <w:tblPr>
        <w:tblBorders/>
      </w:tblPr>
      <w:tcPr>
        <w:tcBorders>
          <w:top w:color="000000" w:space="0" w:sz="12" w:themeColor="accent4"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 Accent 5"/>
    <w:basedOn w:val="956"/>
    <w:uiPriority w:val="99"/>
    <w:pPr>
      <w:pBdr/>
      <w:spacing w:after="0" w:line="240" w:lineRule="auto"/>
      <w:ind/>
    </w:pPr>
    <w:tblPr>
      <w:tblStyleRowBandSize w:val="1"/>
      <w:tblStyleColBandSize w:val="1"/>
      <w:tblInd w:w="0.0" w:type="dxa"/>
      <w:tbl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insideH w:color="000000" w:space="0" w:sz="4" w:themeColor="accent5" w:themeTint="000067" w:val="single"/>
        <w:insideV w:color="000000" w:space="0" w:sz="4" w:themeColor="accent5"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67" w:val="single"/>
          <w:left w:color="000000" w:space="0" w:sz="4" w:themeColor="accent5" w:themeTint="000067" w:val="single"/>
          <w:bottom w:color="000000" w:space="0" w:sz="4" w:themeColor="accent5" w:themeTint="000067" w:val="single"/>
          <w:right w:color="000000" w:space="0" w:sz="4" w:themeColor="accent5"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9A" w:val="single"/>
        </w:tcBorders>
      </w:tcPr>
    </w:tblStylePr>
    <w:tblStylePr w:type="lastCol">
      <w:pPr>
        <w:pBdr/>
        <w:spacing/>
        <w:ind/>
      </w:pPr>
      <w:rPr>
        <w:rFonts w:ascii="Arial" w:hAnsi="Arial"/>
        <w:color w:val="404040"/>
        <w:sz w:val="22"/>
      </w:rPr>
      <w:tblPr>
        <w:tblBorders/>
      </w:tblPr>
      <w:tcPr>
        <w:tcBorders>
          <w:left w:color="000000" w:space="0" w:sz="12" w:themeColor="accent5" w:themeTint="00009A" w:val="single"/>
        </w:tcBorders>
      </w:tcPr>
    </w:tblStylePr>
    <w:tblStylePr w:type="lastRow">
      <w:pPr>
        <w:pBdr/>
        <w:spacing/>
        <w:ind/>
      </w:pPr>
      <w:rPr>
        <w:rFonts w:ascii="Arial" w:hAnsi="Arial"/>
        <w:color w:val="404040"/>
        <w:sz w:val="22"/>
      </w:rPr>
      <w:tblPr>
        <w:tblBorders/>
      </w:tblPr>
      <w:tcPr>
        <w:tcBorders>
          <w:top w:color="000000" w:space="0" w:sz="12" w:themeColor="accent5" w:themeTint="00009A"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 Accent 6"/>
    <w:basedOn w:val="956"/>
    <w:uiPriority w:val="99"/>
    <w:pPr>
      <w:pBdr/>
      <w:spacing w:after="0" w:line="240" w:lineRule="auto"/>
      <w:ind/>
    </w:pPr>
    <w:tblPr>
      <w:tblStyleRowBandSize w:val="1"/>
      <w:tblStyleColBandSize w:val="1"/>
      <w:tblInd w:w="0.0" w:type="dxa"/>
      <w:tbl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insideH w:color="000000" w:space="0" w:sz="4" w:themeColor="accent6" w:themeTint="000067" w:val="single"/>
        <w:insideV w:color="000000" w:space="0" w:sz="4" w:themeColor="accent6" w:themeTint="000067"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67" w:val="single"/>
          <w:left w:color="000000" w:space="0" w:sz="4" w:themeColor="accent6" w:themeTint="000067" w:val="single"/>
          <w:bottom w:color="000000" w:space="0" w:sz="4" w:themeColor="accent6" w:themeTint="000067" w:val="single"/>
          <w:right w:color="000000" w:space="0" w:sz="4" w:themeColor="accent6" w:themeTint="000067"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98" w:val="single"/>
        </w:tcBorders>
      </w:tcPr>
    </w:tblStylePr>
    <w:tblStylePr w:type="lastCol">
      <w:pPr>
        <w:pBdr/>
        <w:spacing/>
        <w:ind/>
      </w:pPr>
      <w:rPr>
        <w:rFonts w:ascii="Arial" w:hAnsi="Arial"/>
        <w:color w:val="404040"/>
        <w:sz w:val="22"/>
      </w:rPr>
      <w:tblPr>
        <w:tblBorders/>
      </w:tblPr>
      <w:tcPr>
        <w:tcBorders>
          <w:left w:color="000000" w:space="0" w:sz="12" w:themeColor="accent6" w:themeTint="000098" w:val="single"/>
        </w:tcBorders>
      </w:tcPr>
    </w:tblStylePr>
    <w:tblStylePr w:type="lastRow">
      <w:pPr>
        <w:pBdr/>
        <w:spacing/>
        <w:ind/>
      </w:pPr>
      <w:rPr>
        <w:rFonts w:ascii="Arial" w:hAnsi="Arial"/>
        <w:color w:val="404040"/>
        <w:sz w:val="22"/>
      </w:rPr>
      <w:tblPr>
        <w:tblBorders/>
      </w:tblPr>
      <w:tcPr>
        <w:tcBorders>
          <w:top w:color="000000" w:space="0" w:sz="12" w:themeColor="accent6" w:themeTint="000098"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9">
    <w:name w:val="Heading 7"/>
    <w:basedOn w:val="947"/>
    <w:next w:val="947"/>
    <w:link w:val="908"/>
    <w:uiPriority w:val="9"/>
    <w:unhideWhenUsed w:val="1"/>
    <w:qFormat w:val="1"/>
    <w:pPr>
      <w:keepNext w:val="1"/>
      <w:keepLines w:val="1"/>
      <w:pBdr/>
      <w:spacing w:after="0" w:before="40"/>
      <w:ind/>
      <w:outlineLvl w:val="6"/>
    </w:pPr>
    <w:rPr>
      <w:rFonts w:ascii="Arial" w:cs="Arial" w:eastAsia="Arial" w:hAnsi="Arial"/>
      <w:color w:val="595959" w:themeColor="text1" w:themeTint="0000A6"/>
    </w:rPr>
  </w:style>
  <w:style w:type="paragraph" w:styleId="900">
    <w:name w:val="Heading 8"/>
    <w:basedOn w:val="947"/>
    <w:next w:val="947"/>
    <w:link w:val="909"/>
    <w:uiPriority w:val="9"/>
    <w:unhideWhenUsed w:val="1"/>
    <w:qFormat w:val="1"/>
    <w:pPr>
      <w:keepNext w:val="1"/>
      <w:keepLines w:val="1"/>
      <w:pBdr/>
      <w:spacing w:after="0"/>
      <w:ind/>
      <w:outlineLvl w:val="7"/>
    </w:pPr>
    <w:rPr>
      <w:rFonts w:ascii="Arial" w:cs="Arial" w:eastAsia="Arial" w:hAnsi="Arial"/>
      <w:i w:val="1"/>
      <w:iCs w:val="1"/>
      <w:color w:val="272727" w:themeColor="text1" w:themeTint="0000D8"/>
    </w:rPr>
  </w:style>
  <w:style w:type="paragraph" w:styleId="901">
    <w:name w:val="Heading 9"/>
    <w:basedOn w:val="947"/>
    <w:next w:val="947"/>
    <w:link w:val="910"/>
    <w:uiPriority w:val="9"/>
    <w:unhideWhenUsed w:val="1"/>
    <w:qFormat w:val="1"/>
    <w:pPr>
      <w:keepNext w:val="1"/>
      <w:keepLines w:val="1"/>
      <w:pBdr/>
      <w:spacing w:after="0"/>
      <w:ind/>
      <w:outlineLvl w:val="8"/>
    </w:pPr>
    <w:rPr>
      <w:rFonts w:ascii="Arial" w:cs="Arial" w:eastAsia="Arial" w:hAnsi="Arial"/>
      <w:i w:val="1"/>
      <w:iCs w:val="1"/>
      <w:color w:val="272727" w:themeColor="text1" w:themeTint="0000D8"/>
    </w:rPr>
  </w:style>
  <w:style w:type="character" w:styleId="902">
    <w:name w:val="Heading 1 Char"/>
    <w:basedOn w:val="955"/>
    <w:link w:val="948"/>
    <w:uiPriority w:val="9"/>
    <w:pPr>
      <w:pBdr/>
      <w:spacing/>
      <w:ind/>
    </w:pPr>
    <w:rPr>
      <w:rFonts w:ascii="Arial" w:cs="Arial" w:eastAsia="Arial" w:hAnsi="Arial"/>
      <w:color w:val="0f4761" w:themeColor="accent1" w:themeShade="0000BF"/>
      <w:sz w:val="40"/>
      <w:szCs w:val="40"/>
    </w:rPr>
  </w:style>
  <w:style w:type="character" w:styleId="903">
    <w:name w:val="Heading 2 Char"/>
    <w:basedOn w:val="955"/>
    <w:link w:val="949"/>
    <w:uiPriority w:val="9"/>
    <w:pPr>
      <w:pBdr/>
      <w:spacing/>
      <w:ind/>
    </w:pPr>
    <w:rPr>
      <w:rFonts w:ascii="Arial" w:cs="Arial" w:eastAsia="Arial" w:hAnsi="Arial"/>
      <w:color w:val="0f4761" w:themeColor="accent1" w:themeShade="0000BF"/>
      <w:sz w:val="32"/>
      <w:szCs w:val="32"/>
    </w:rPr>
  </w:style>
  <w:style w:type="character" w:styleId="904">
    <w:name w:val="Heading 3 Char"/>
    <w:basedOn w:val="955"/>
    <w:link w:val="950"/>
    <w:uiPriority w:val="9"/>
    <w:pPr>
      <w:pBdr/>
      <w:spacing/>
      <w:ind/>
    </w:pPr>
    <w:rPr>
      <w:rFonts w:ascii="Arial" w:cs="Arial" w:eastAsia="Arial" w:hAnsi="Arial"/>
      <w:color w:val="0f4761" w:themeColor="accent1" w:themeShade="0000BF"/>
      <w:sz w:val="28"/>
      <w:szCs w:val="28"/>
    </w:rPr>
  </w:style>
  <w:style w:type="character" w:styleId="905">
    <w:name w:val="Heading 4 Char"/>
    <w:basedOn w:val="955"/>
    <w:link w:val="951"/>
    <w:uiPriority w:val="9"/>
    <w:pPr>
      <w:pBdr/>
      <w:spacing/>
      <w:ind/>
    </w:pPr>
    <w:rPr>
      <w:rFonts w:ascii="Arial" w:cs="Arial" w:eastAsia="Arial" w:hAnsi="Arial"/>
      <w:i w:val="1"/>
      <w:iCs w:val="1"/>
      <w:color w:val="0f4761" w:themeColor="accent1" w:themeShade="0000BF"/>
    </w:rPr>
  </w:style>
  <w:style w:type="character" w:styleId="906">
    <w:name w:val="Heading 5 Char"/>
    <w:basedOn w:val="955"/>
    <w:link w:val="952"/>
    <w:uiPriority w:val="9"/>
    <w:pPr>
      <w:pBdr/>
      <w:spacing/>
      <w:ind/>
    </w:pPr>
    <w:rPr>
      <w:rFonts w:ascii="Arial" w:cs="Arial" w:eastAsia="Arial" w:hAnsi="Arial"/>
      <w:color w:val="0f4761" w:themeColor="accent1" w:themeShade="0000BF"/>
    </w:rPr>
  </w:style>
  <w:style w:type="character" w:styleId="907">
    <w:name w:val="Heading 6 Char"/>
    <w:basedOn w:val="955"/>
    <w:link w:val="953"/>
    <w:uiPriority w:val="9"/>
    <w:pPr>
      <w:pBdr/>
      <w:spacing/>
      <w:ind/>
    </w:pPr>
    <w:rPr>
      <w:rFonts w:ascii="Arial" w:cs="Arial" w:eastAsia="Arial" w:hAnsi="Arial"/>
      <w:i w:val="1"/>
      <w:iCs w:val="1"/>
      <w:color w:val="595959" w:themeColor="text1" w:themeTint="0000A6"/>
    </w:rPr>
  </w:style>
  <w:style w:type="character" w:styleId="908">
    <w:name w:val="Heading 7 Char"/>
    <w:basedOn w:val="955"/>
    <w:link w:val="899"/>
    <w:uiPriority w:val="9"/>
    <w:pPr>
      <w:pBdr/>
      <w:spacing/>
      <w:ind/>
    </w:pPr>
    <w:rPr>
      <w:rFonts w:ascii="Arial" w:cs="Arial" w:eastAsia="Arial" w:hAnsi="Arial"/>
      <w:color w:val="595959" w:themeColor="text1" w:themeTint="0000A6"/>
    </w:rPr>
  </w:style>
  <w:style w:type="character" w:styleId="909">
    <w:name w:val="Heading 8 Char"/>
    <w:basedOn w:val="955"/>
    <w:link w:val="900"/>
    <w:uiPriority w:val="9"/>
    <w:pPr>
      <w:pBdr/>
      <w:spacing/>
      <w:ind/>
    </w:pPr>
    <w:rPr>
      <w:rFonts w:ascii="Arial" w:cs="Arial" w:eastAsia="Arial" w:hAnsi="Arial"/>
      <w:i w:val="1"/>
      <w:iCs w:val="1"/>
      <w:color w:val="272727" w:themeColor="text1" w:themeTint="0000D8"/>
    </w:rPr>
  </w:style>
  <w:style w:type="character" w:styleId="910">
    <w:name w:val="Heading 9 Char"/>
    <w:basedOn w:val="955"/>
    <w:link w:val="901"/>
    <w:uiPriority w:val="9"/>
    <w:pPr>
      <w:pBdr/>
      <w:spacing/>
      <w:ind/>
    </w:pPr>
    <w:rPr>
      <w:rFonts w:ascii="Arial" w:cs="Arial" w:eastAsia="Arial" w:hAnsi="Arial"/>
      <w:i w:val="1"/>
      <w:iCs w:val="1"/>
      <w:color w:val="272727" w:themeColor="text1" w:themeTint="0000D8"/>
    </w:rPr>
  </w:style>
  <w:style w:type="character" w:styleId="911">
    <w:name w:val="Title Char"/>
    <w:basedOn w:val="955"/>
    <w:link w:val="954"/>
    <w:uiPriority w:val="10"/>
    <w:pPr>
      <w:pBdr/>
      <w:spacing/>
      <w:ind/>
    </w:pPr>
    <w:rPr>
      <w:rFonts w:ascii="Arial" w:cs="Arial" w:eastAsia="Arial" w:hAnsi="Arial"/>
      <w:spacing w:val="-10"/>
      <w:sz w:val="56"/>
      <w:szCs w:val="56"/>
    </w:rPr>
  </w:style>
  <w:style w:type="character" w:styleId="912">
    <w:name w:val="Subtitle Char"/>
    <w:basedOn w:val="955"/>
    <w:link w:val="977"/>
    <w:uiPriority w:val="11"/>
    <w:pPr>
      <w:pBdr/>
      <w:spacing/>
      <w:ind/>
    </w:pPr>
    <w:rPr>
      <w:color w:val="595959" w:themeColor="text1" w:themeTint="0000A6"/>
      <w:spacing w:val="15"/>
      <w:sz w:val="28"/>
      <w:szCs w:val="28"/>
    </w:rPr>
  </w:style>
  <w:style w:type="paragraph" w:styleId="913">
    <w:name w:val="Quote"/>
    <w:basedOn w:val="947"/>
    <w:next w:val="947"/>
    <w:link w:val="914"/>
    <w:uiPriority w:val="29"/>
    <w:qFormat w:val="1"/>
    <w:pPr>
      <w:pBdr/>
      <w:spacing w:before="160"/>
      <w:ind/>
      <w:jc w:val="center"/>
    </w:pPr>
    <w:rPr>
      <w:i w:val="1"/>
      <w:iCs w:val="1"/>
      <w:color w:val="404040" w:themeColor="text1" w:themeTint="0000BF"/>
    </w:rPr>
  </w:style>
  <w:style w:type="character" w:styleId="914">
    <w:name w:val="Quote Char"/>
    <w:basedOn w:val="955"/>
    <w:link w:val="913"/>
    <w:uiPriority w:val="29"/>
    <w:pPr>
      <w:pBdr/>
      <w:spacing/>
      <w:ind/>
    </w:pPr>
    <w:rPr>
      <w:i w:val="1"/>
      <w:iCs w:val="1"/>
      <w:color w:val="404040" w:themeColor="text1" w:themeTint="0000BF"/>
    </w:rPr>
  </w:style>
  <w:style w:type="character" w:styleId="915">
    <w:name w:val="Intense Emphasis"/>
    <w:basedOn w:val="955"/>
    <w:uiPriority w:val="21"/>
    <w:qFormat w:val="1"/>
    <w:pPr>
      <w:pBdr/>
      <w:spacing/>
      <w:ind/>
    </w:pPr>
    <w:rPr>
      <w:i w:val="1"/>
      <w:iCs w:val="1"/>
      <w:color w:val="0f4761" w:themeColor="accent1" w:themeShade="0000BF"/>
    </w:rPr>
  </w:style>
  <w:style w:type="paragraph" w:styleId="916">
    <w:name w:val="Intense Quote"/>
    <w:basedOn w:val="947"/>
    <w:next w:val="947"/>
    <w:link w:val="917"/>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917">
    <w:name w:val="Intense Quote Char"/>
    <w:basedOn w:val="955"/>
    <w:link w:val="916"/>
    <w:uiPriority w:val="30"/>
    <w:pPr>
      <w:pBdr/>
      <w:spacing/>
      <w:ind/>
    </w:pPr>
    <w:rPr>
      <w:i w:val="1"/>
      <w:iCs w:val="1"/>
      <w:color w:val="0f4761" w:themeColor="accent1" w:themeShade="0000BF"/>
    </w:rPr>
  </w:style>
  <w:style w:type="character" w:styleId="918">
    <w:name w:val="Intense Reference"/>
    <w:basedOn w:val="955"/>
    <w:uiPriority w:val="32"/>
    <w:qFormat w:val="1"/>
    <w:pPr>
      <w:pBdr/>
      <w:spacing/>
      <w:ind/>
    </w:pPr>
    <w:rPr>
      <w:b w:val="1"/>
      <w:bCs w:val="1"/>
      <w:smallCaps w:val="1"/>
      <w:color w:val="0f4761" w:themeColor="accent1" w:themeShade="0000BF"/>
      <w:spacing w:val="5"/>
    </w:rPr>
  </w:style>
  <w:style w:type="paragraph" w:styleId="919">
    <w:name w:val="No Spacing"/>
    <w:basedOn w:val="947"/>
    <w:uiPriority w:val="1"/>
    <w:qFormat w:val="1"/>
    <w:pPr>
      <w:pBdr/>
      <w:spacing w:after="0" w:line="240" w:lineRule="auto"/>
      <w:ind/>
    </w:pPr>
  </w:style>
  <w:style w:type="character" w:styleId="920">
    <w:name w:val="Subtle Emphasis"/>
    <w:basedOn w:val="955"/>
    <w:uiPriority w:val="19"/>
    <w:qFormat w:val="1"/>
    <w:pPr>
      <w:pBdr/>
      <w:spacing/>
      <w:ind/>
    </w:pPr>
    <w:rPr>
      <w:i w:val="1"/>
      <w:iCs w:val="1"/>
      <w:color w:val="404040" w:themeColor="text1" w:themeTint="0000BF"/>
    </w:rPr>
  </w:style>
  <w:style w:type="character" w:styleId="921">
    <w:name w:val="Emphasis"/>
    <w:basedOn w:val="955"/>
    <w:uiPriority w:val="20"/>
    <w:qFormat w:val="1"/>
    <w:pPr>
      <w:pBdr/>
      <w:spacing/>
      <w:ind/>
    </w:pPr>
    <w:rPr>
      <w:i w:val="1"/>
      <w:iCs w:val="1"/>
    </w:rPr>
  </w:style>
  <w:style w:type="character" w:styleId="922">
    <w:name w:val="Strong"/>
    <w:basedOn w:val="955"/>
    <w:uiPriority w:val="22"/>
    <w:qFormat w:val="1"/>
    <w:pPr>
      <w:pBdr/>
      <w:spacing/>
      <w:ind/>
    </w:pPr>
    <w:rPr>
      <w:b w:val="1"/>
      <w:bCs w:val="1"/>
    </w:rPr>
  </w:style>
  <w:style w:type="character" w:styleId="923">
    <w:name w:val="Subtle Reference"/>
    <w:basedOn w:val="955"/>
    <w:uiPriority w:val="31"/>
    <w:qFormat w:val="1"/>
    <w:pPr>
      <w:pBdr/>
      <w:spacing/>
      <w:ind/>
    </w:pPr>
    <w:rPr>
      <w:smallCaps w:val="1"/>
      <w:color w:val="5a5a5a" w:themeColor="text1" w:themeTint="0000A5"/>
    </w:rPr>
  </w:style>
  <w:style w:type="character" w:styleId="924">
    <w:name w:val="Book Title"/>
    <w:basedOn w:val="955"/>
    <w:uiPriority w:val="33"/>
    <w:qFormat w:val="1"/>
    <w:pPr>
      <w:pBdr/>
      <w:spacing/>
      <w:ind/>
    </w:pPr>
    <w:rPr>
      <w:b w:val="1"/>
      <w:bCs w:val="1"/>
      <w:i w:val="1"/>
      <w:iCs w:val="1"/>
      <w:spacing w:val="5"/>
    </w:rPr>
  </w:style>
  <w:style w:type="character" w:styleId="925">
    <w:name w:val="Header Char"/>
    <w:basedOn w:val="955"/>
    <w:link w:val="967"/>
    <w:uiPriority w:val="99"/>
    <w:pPr>
      <w:pBdr/>
      <w:spacing/>
      <w:ind/>
    </w:pPr>
  </w:style>
  <w:style w:type="character" w:styleId="926">
    <w:name w:val="Footer Char"/>
    <w:basedOn w:val="955"/>
    <w:link w:val="960"/>
    <w:uiPriority w:val="99"/>
    <w:pPr>
      <w:pBdr/>
      <w:spacing/>
      <w:ind/>
    </w:pPr>
  </w:style>
  <w:style w:type="paragraph" w:styleId="927">
    <w:name w:val="Caption"/>
    <w:basedOn w:val="947"/>
    <w:next w:val="947"/>
    <w:uiPriority w:val="35"/>
    <w:unhideWhenUsed w:val="1"/>
    <w:qFormat w:val="1"/>
    <w:pPr>
      <w:pBdr/>
      <w:spacing w:after="200" w:line="240" w:lineRule="auto"/>
      <w:ind/>
    </w:pPr>
    <w:rPr>
      <w:i w:val="1"/>
      <w:iCs w:val="1"/>
      <w:color w:val="0e2841" w:themeColor="text2"/>
      <w:sz w:val="18"/>
      <w:szCs w:val="18"/>
    </w:rPr>
  </w:style>
  <w:style w:type="character" w:styleId="928">
    <w:name w:val="Footnote Text Char"/>
    <w:basedOn w:val="955"/>
    <w:link w:val="964"/>
    <w:uiPriority w:val="99"/>
    <w:semiHidden w:val="1"/>
    <w:pPr>
      <w:pBdr/>
      <w:spacing/>
      <w:ind/>
    </w:pPr>
    <w:rPr>
      <w:sz w:val="20"/>
      <w:szCs w:val="20"/>
    </w:rPr>
  </w:style>
  <w:style w:type="paragraph" w:styleId="929">
    <w:name w:val="endnote text"/>
    <w:basedOn w:val="947"/>
    <w:link w:val="930"/>
    <w:uiPriority w:val="99"/>
    <w:semiHidden w:val="1"/>
    <w:unhideWhenUsed w:val="1"/>
    <w:pPr>
      <w:pBdr/>
      <w:spacing w:after="0" w:line="240" w:lineRule="auto"/>
      <w:ind/>
    </w:pPr>
    <w:rPr>
      <w:sz w:val="20"/>
      <w:szCs w:val="20"/>
    </w:rPr>
  </w:style>
  <w:style w:type="character" w:styleId="930">
    <w:name w:val="Endnote Text Char"/>
    <w:basedOn w:val="955"/>
    <w:link w:val="929"/>
    <w:uiPriority w:val="99"/>
    <w:semiHidden w:val="1"/>
    <w:pPr>
      <w:pBdr/>
      <w:spacing/>
      <w:ind/>
    </w:pPr>
    <w:rPr>
      <w:sz w:val="20"/>
      <w:szCs w:val="20"/>
    </w:rPr>
  </w:style>
  <w:style w:type="character" w:styleId="931">
    <w:name w:val="endnote reference"/>
    <w:basedOn w:val="955"/>
    <w:uiPriority w:val="99"/>
    <w:semiHidden w:val="1"/>
    <w:unhideWhenUsed w:val="1"/>
    <w:pPr>
      <w:pBdr/>
      <w:spacing/>
      <w:ind/>
    </w:pPr>
    <w:rPr>
      <w:vertAlign w:val="superscript"/>
    </w:rPr>
  </w:style>
  <w:style w:type="character" w:styleId="932">
    <w:name w:val="Hyperlink"/>
    <w:basedOn w:val="955"/>
    <w:uiPriority w:val="99"/>
    <w:unhideWhenUsed w:val="1"/>
    <w:pPr>
      <w:pBdr/>
      <w:spacing/>
      <w:ind/>
    </w:pPr>
    <w:rPr>
      <w:color w:val="0563c1" w:themeColor="hyperlink"/>
      <w:u w:val="single"/>
    </w:rPr>
  </w:style>
  <w:style w:type="character" w:styleId="933">
    <w:name w:val="FollowedHyperlink"/>
    <w:basedOn w:val="955"/>
    <w:uiPriority w:val="99"/>
    <w:semiHidden w:val="1"/>
    <w:unhideWhenUsed w:val="1"/>
    <w:pPr>
      <w:pBdr/>
      <w:spacing/>
      <w:ind/>
    </w:pPr>
    <w:rPr>
      <w:color w:val="954f72" w:themeColor="followedHyperlink"/>
      <w:u w:val="single"/>
    </w:rPr>
  </w:style>
  <w:style w:type="paragraph" w:styleId="934">
    <w:name w:val="toc 1"/>
    <w:basedOn w:val="947"/>
    <w:next w:val="947"/>
    <w:uiPriority w:val="39"/>
    <w:unhideWhenUsed w:val="1"/>
    <w:pPr>
      <w:pBdr/>
      <w:spacing w:after="100"/>
      <w:ind/>
    </w:pPr>
  </w:style>
  <w:style w:type="paragraph" w:styleId="935">
    <w:name w:val="toc 2"/>
    <w:basedOn w:val="947"/>
    <w:next w:val="947"/>
    <w:uiPriority w:val="39"/>
    <w:unhideWhenUsed w:val="1"/>
    <w:pPr>
      <w:pBdr/>
      <w:spacing w:after="100"/>
      <w:ind w:left="220"/>
    </w:pPr>
  </w:style>
  <w:style w:type="paragraph" w:styleId="936">
    <w:name w:val="toc 3"/>
    <w:basedOn w:val="947"/>
    <w:next w:val="947"/>
    <w:uiPriority w:val="39"/>
    <w:unhideWhenUsed w:val="1"/>
    <w:pPr>
      <w:pBdr/>
      <w:spacing w:after="100"/>
      <w:ind w:left="440"/>
    </w:pPr>
  </w:style>
  <w:style w:type="paragraph" w:styleId="937">
    <w:name w:val="toc 4"/>
    <w:basedOn w:val="947"/>
    <w:next w:val="947"/>
    <w:uiPriority w:val="39"/>
    <w:unhideWhenUsed w:val="1"/>
    <w:pPr>
      <w:pBdr/>
      <w:spacing w:after="100"/>
      <w:ind w:left="660"/>
    </w:pPr>
  </w:style>
  <w:style w:type="paragraph" w:styleId="938">
    <w:name w:val="toc 5"/>
    <w:basedOn w:val="947"/>
    <w:next w:val="947"/>
    <w:uiPriority w:val="39"/>
    <w:unhideWhenUsed w:val="1"/>
    <w:pPr>
      <w:pBdr/>
      <w:spacing w:after="100"/>
      <w:ind w:left="880"/>
    </w:pPr>
  </w:style>
  <w:style w:type="paragraph" w:styleId="939">
    <w:name w:val="toc 6"/>
    <w:basedOn w:val="947"/>
    <w:next w:val="947"/>
    <w:uiPriority w:val="39"/>
    <w:unhideWhenUsed w:val="1"/>
    <w:pPr>
      <w:pBdr/>
      <w:spacing w:after="100"/>
      <w:ind w:left="1100"/>
    </w:pPr>
  </w:style>
  <w:style w:type="paragraph" w:styleId="940">
    <w:name w:val="toc 7"/>
    <w:basedOn w:val="947"/>
    <w:next w:val="947"/>
    <w:uiPriority w:val="39"/>
    <w:unhideWhenUsed w:val="1"/>
    <w:pPr>
      <w:pBdr/>
      <w:spacing w:after="100"/>
      <w:ind w:left="1320"/>
    </w:pPr>
  </w:style>
  <w:style w:type="paragraph" w:styleId="941">
    <w:name w:val="toc 8"/>
    <w:basedOn w:val="947"/>
    <w:next w:val="947"/>
    <w:uiPriority w:val="39"/>
    <w:unhideWhenUsed w:val="1"/>
    <w:pPr>
      <w:pBdr/>
      <w:spacing w:after="100"/>
      <w:ind w:left="1540"/>
    </w:pPr>
  </w:style>
  <w:style w:type="paragraph" w:styleId="942">
    <w:name w:val="toc 9"/>
    <w:basedOn w:val="947"/>
    <w:next w:val="947"/>
    <w:uiPriority w:val="39"/>
    <w:unhideWhenUsed w:val="1"/>
    <w:pPr>
      <w:pBdr/>
      <w:spacing w:after="100"/>
      <w:ind w:left="1760"/>
    </w:pPr>
  </w:style>
  <w:style w:type="character" w:styleId="943">
    <w:name w:val="Placeholder Text"/>
    <w:basedOn w:val="955"/>
    <w:uiPriority w:val="99"/>
    <w:semiHidden w:val="1"/>
    <w:pPr>
      <w:pBdr/>
      <w:spacing/>
      <w:ind/>
    </w:pPr>
    <w:rPr>
      <w:color w:val="666666"/>
    </w:rPr>
  </w:style>
  <w:style w:type="paragraph" w:styleId="944">
    <w:name w:val="TOC Heading"/>
    <w:uiPriority w:val="39"/>
    <w:unhideWhenUsed w:val="1"/>
    <w:pPr>
      <w:pBdr/>
      <w:spacing/>
      <w:ind/>
    </w:pPr>
  </w:style>
  <w:style w:type="paragraph" w:styleId="945">
    <w:name w:val="table of figures"/>
    <w:basedOn w:val="947"/>
    <w:next w:val="947"/>
    <w:uiPriority w:val="99"/>
    <w:unhideWhenUsed w:val="1"/>
    <w:pPr>
      <w:pBdr/>
      <w:spacing w:after="0" w:afterAutospacing="0"/>
      <w:ind/>
    </w:pPr>
  </w:style>
  <w:style w:type="table" w:styleId="946">
    <w:name w:val="TableNormal"/>
    <w:pPr>
      <w:pBdr/>
      <w:spacing/>
      <w:ind/>
    </w:pPr>
    <w:tblPr>
      <w:tblBorders/>
      <w:tblCellMar>
        <w:top w:w="100.0" w:type="dxa"/>
        <w:left w:w="100.0" w:type="dxa"/>
        <w:bottom w:w="100.0" w:type="dxa"/>
        <w:right w:w="100.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5" w:default="1">
    <w:name w:val="Default Paragraph Font"/>
    <w:uiPriority w:val="1"/>
    <w:unhideWhenUsed w:val="1"/>
    <w:pPr>
      <w:pBdr/>
      <w:spacing/>
      <w:ind/>
    </w:pPr>
  </w:style>
  <w:style w:type="table" w:styleId="956"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7" w:default="1">
    <w:name w:val="No List"/>
    <w:uiPriority w:val="99"/>
    <w:semiHidden w:val="1"/>
    <w:unhideWhenUsed w:val="1"/>
    <w:pPr>
      <w:pBdr/>
      <w:spacing/>
      <w:ind/>
    </w:pPr>
  </w:style>
  <w:style w:type="character" w:styleId="958" w:customStyle="1">
    <w:name w:val="Título 3 Car"/>
    <w:basedOn w:val="955"/>
    <w:uiPriority w:val="9"/>
    <w:pPr>
      <w:pBdr/>
      <w:spacing/>
      <w:ind/>
    </w:pPr>
    <w:rPr>
      <w:rFonts w:asciiTheme="majorHAnsi" w:cstheme="majorBidi" w:eastAsiaTheme="majorEastAsia" w:hAnsiTheme="majorHAnsi"/>
      <w:color w:val="1f3763" w:themeColor="accent1" w:themeShade="000000"/>
    </w:rPr>
  </w:style>
  <w:style w:type="table" w:styleId="959">
    <w:name w:val="Table Grid"/>
    <w:basedOn w:val="956"/>
    <w:uiPriority w:val="39"/>
    <w:pPr>
      <w:pBdr/>
      <w:spacing/>
      <w:ind/>
    </w:pPr>
    <w:rPr>
      <w:sz w:val="22"/>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0">
    <w:name w:val="Footer"/>
    <w:basedOn w:val="947"/>
    <w:link w:val="961"/>
    <w:uiPriority w:val="99"/>
    <w:unhideWhenUsed w:val="1"/>
    <w:pPr>
      <w:pBdr/>
      <w:tabs>
        <w:tab w:val="center" w:leader="none" w:pos="4419"/>
        <w:tab w:val="right" w:leader="none" w:pos="8838"/>
      </w:tabs>
      <w:spacing w:after="0" w:line="240" w:lineRule="auto"/>
      <w:ind/>
    </w:pPr>
  </w:style>
  <w:style w:type="character" w:styleId="961" w:customStyle="1">
    <w:name w:val="Pie de página Car"/>
    <w:basedOn w:val="955"/>
    <w:link w:val="960"/>
    <w:uiPriority w:val="99"/>
    <w:pPr>
      <w:pBdr/>
      <w:spacing/>
      <w:ind/>
    </w:pPr>
    <w:rPr>
      <w:sz w:val="22"/>
      <w:szCs w:val="22"/>
    </w:rPr>
  </w:style>
  <w:style w:type="paragraph" w:styleId="962">
    <w:name w:val="List Paragraph"/>
    <w:basedOn w:val="947"/>
    <w:link w:val="963"/>
    <w:uiPriority w:val="34"/>
    <w:qFormat w:val="1"/>
    <w:pPr>
      <w:pBdr/>
      <w:spacing/>
      <w:ind w:left="720"/>
      <w:contextualSpacing w:val="1"/>
    </w:pPr>
  </w:style>
  <w:style w:type="character" w:styleId="963" w:customStyle="1">
    <w:name w:val="Párrafo de lista Car"/>
    <w:link w:val="962"/>
    <w:uiPriority w:val="34"/>
    <w:pPr>
      <w:pBdr/>
      <w:spacing/>
      <w:ind/>
    </w:pPr>
    <w:rPr>
      <w:sz w:val="22"/>
      <w:szCs w:val="22"/>
    </w:rPr>
  </w:style>
  <w:style w:type="paragraph" w:styleId="964">
    <w:name w:val="footnote text"/>
    <w:basedOn w:val="947"/>
    <w:link w:val="965"/>
    <w:uiPriority w:val="99"/>
    <w:semiHidden w:val="1"/>
    <w:unhideWhenUsed w:val="1"/>
    <w:pPr>
      <w:pBdr/>
      <w:spacing w:after="0" w:line="240" w:lineRule="auto"/>
      <w:ind/>
    </w:pPr>
    <w:rPr>
      <w:sz w:val="20"/>
      <w:szCs w:val="20"/>
      <w:lang w:val="es-ES"/>
    </w:rPr>
  </w:style>
  <w:style w:type="character" w:styleId="965" w:customStyle="1">
    <w:name w:val="Texto nota pie Car"/>
    <w:basedOn w:val="955"/>
    <w:link w:val="964"/>
    <w:uiPriority w:val="99"/>
    <w:semiHidden w:val="1"/>
    <w:pPr>
      <w:pBdr/>
      <w:spacing/>
      <w:ind/>
    </w:pPr>
    <w:rPr>
      <w:sz w:val="20"/>
      <w:szCs w:val="20"/>
      <w:lang w:val="es-ES"/>
    </w:rPr>
  </w:style>
  <w:style w:type="character" w:styleId="966">
    <w:name w:val="footnote reference"/>
    <w:basedOn w:val="955"/>
    <w:unhideWhenUsed w:val="1"/>
    <w:pPr>
      <w:pBdr/>
      <w:spacing/>
      <w:ind/>
    </w:pPr>
    <w:rPr>
      <w:vertAlign w:val="superscript"/>
    </w:rPr>
  </w:style>
  <w:style w:type="paragraph" w:styleId="967">
    <w:name w:val="Header"/>
    <w:basedOn w:val="947"/>
    <w:link w:val="968"/>
    <w:uiPriority w:val="99"/>
    <w:unhideWhenUsed w:val="1"/>
    <w:pPr>
      <w:pBdr/>
      <w:tabs>
        <w:tab w:val="center" w:leader="none" w:pos="4419"/>
        <w:tab w:val="right" w:leader="none" w:pos="8838"/>
      </w:tabs>
      <w:spacing w:after="0" w:line="240" w:lineRule="auto"/>
      <w:ind/>
    </w:pPr>
  </w:style>
  <w:style w:type="character" w:styleId="968" w:customStyle="1">
    <w:name w:val="Encabezado Car"/>
    <w:basedOn w:val="955"/>
    <w:link w:val="967"/>
    <w:uiPriority w:val="99"/>
    <w:pPr>
      <w:pBdr/>
      <w:spacing/>
      <w:ind/>
    </w:pPr>
    <w:rPr>
      <w:sz w:val="22"/>
      <w:szCs w:val="22"/>
    </w:rPr>
  </w:style>
  <w:style w:type="table" w:styleId="969" w:customStyle="1">
    <w:name w:val="Tabla con cuadrícula1"/>
    <w:basedOn w:val="956"/>
    <w:next w:val="959"/>
    <w:uiPriority w:val="39"/>
    <w:pPr>
      <w:pBdr/>
      <w:spacing/>
      <w:ind/>
    </w:pPr>
    <w:rPr>
      <w:sz w:val="22"/>
      <w:szCs w:val="22"/>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0">
    <w:name w:val="Balloon Text"/>
    <w:basedOn w:val="947"/>
    <w:link w:val="971"/>
    <w:uiPriority w:val="99"/>
    <w:semiHidden w:val="1"/>
    <w:unhideWhenUsed w:val="1"/>
    <w:pPr>
      <w:pBdr/>
      <w:spacing w:after="0" w:line="240" w:lineRule="auto"/>
      <w:ind/>
    </w:pPr>
    <w:rPr>
      <w:rFonts w:ascii="Segoe UI" w:cs="Segoe UI" w:hAnsi="Segoe UI"/>
      <w:sz w:val="18"/>
      <w:szCs w:val="18"/>
    </w:rPr>
  </w:style>
  <w:style w:type="character" w:styleId="971" w:customStyle="1">
    <w:name w:val="Texto de globo Car"/>
    <w:basedOn w:val="955"/>
    <w:link w:val="970"/>
    <w:uiPriority w:val="99"/>
    <w:semiHidden w:val="1"/>
    <w:pPr>
      <w:pBdr/>
      <w:spacing/>
      <w:ind/>
    </w:pPr>
    <w:rPr>
      <w:rFonts w:ascii="Segoe UI" w:cs="Segoe UI" w:hAnsi="Segoe UI"/>
      <w:sz w:val="18"/>
      <w:szCs w:val="18"/>
    </w:rPr>
  </w:style>
  <w:style w:type="character" w:styleId="972">
    <w:name w:val="annotation reference"/>
    <w:basedOn w:val="955"/>
    <w:uiPriority w:val="99"/>
    <w:semiHidden w:val="1"/>
    <w:unhideWhenUsed w:val="1"/>
    <w:pPr>
      <w:pBdr/>
      <w:spacing/>
      <w:ind/>
    </w:pPr>
    <w:rPr>
      <w:sz w:val="16"/>
      <w:szCs w:val="16"/>
    </w:rPr>
  </w:style>
  <w:style w:type="paragraph" w:styleId="973">
    <w:name w:val="annotation text"/>
    <w:basedOn w:val="947"/>
    <w:link w:val="974"/>
    <w:uiPriority w:val="99"/>
    <w:unhideWhenUsed w:val="1"/>
    <w:pPr>
      <w:pBdr/>
      <w:spacing w:line="240" w:lineRule="auto"/>
      <w:ind/>
    </w:pPr>
    <w:rPr>
      <w:sz w:val="20"/>
      <w:szCs w:val="20"/>
    </w:rPr>
  </w:style>
  <w:style w:type="character" w:styleId="974" w:customStyle="1">
    <w:name w:val="Texto comentario Car"/>
    <w:basedOn w:val="955"/>
    <w:link w:val="973"/>
    <w:uiPriority w:val="99"/>
    <w:pPr>
      <w:pBdr/>
      <w:spacing/>
      <w:ind/>
    </w:pPr>
    <w:rPr>
      <w:sz w:val="20"/>
      <w:szCs w:val="20"/>
    </w:rPr>
  </w:style>
  <w:style w:type="paragraph" w:styleId="975">
    <w:name w:val="annotation subject"/>
    <w:basedOn w:val="973"/>
    <w:next w:val="973"/>
    <w:link w:val="976"/>
    <w:uiPriority w:val="99"/>
    <w:semiHidden w:val="1"/>
    <w:unhideWhenUsed w:val="1"/>
    <w:pPr>
      <w:pBdr/>
      <w:spacing/>
      <w:ind/>
    </w:pPr>
    <w:rPr>
      <w:b w:val="1"/>
      <w:bCs w:val="1"/>
    </w:rPr>
  </w:style>
  <w:style w:type="character" w:styleId="976" w:customStyle="1">
    <w:name w:val="Asunto del comentario Car"/>
    <w:basedOn w:val="974"/>
    <w:link w:val="975"/>
    <w:uiPriority w:val="99"/>
    <w:semiHidden w:val="1"/>
    <w:pPr>
      <w:pBdr/>
      <w:spacing/>
      <w:ind/>
    </w:pPr>
    <w:rPr>
      <w:b w:val="1"/>
      <w:bCs w:val="1"/>
      <w:sz w:val="20"/>
      <w:szCs w:val="20"/>
    </w:rPr>
  </w:style>
  <w:style w:type="table" w:styleId="978">
    <w:name w:val="StGen0"/>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StGen1"/>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StGen2"/>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StGen3"/>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StGen4"/>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StGen5"/>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StGen6"/>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StGen7"/>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StGen8"/>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StGen9"/>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StGen10"/>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StGen11"/>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StGen12"/>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StGen13"/>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StGen14"/>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StGen15"/>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StGen16"/>
    <w:basedOn w:val="946"/>
    <w:pPr>
      <w:pBdr/>
      <w:spacing/>
      <w:ind/>
    </w:pPr>
    <w:rPr>
      <w:sz w:val="22"/>
      <w:szCs w:val="22"/>
    </w:r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UOokXaL8uFW6VQKqSS6zbT5AA==">CgMxLjA4AHIhMWtKRkVMS2JNZmF1cll4MndOMm9HRnZTbnU4eWdqVDky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