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Plan de Pruebas 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“SAPE C.S.S”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[28/09/2026]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vna35m7ijns5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26"/>
        <w:gridCol w:w="1826"/>
        <w:gridCol w:w="3081"/>
        <w:gridCol w:w="2245"/>
        <w:tblGridChange w:id="0">
          <w:tblGrid>
            <w:gridCol w:w="1826"/>
            <w:gridCol w:w="1826"/>
            <w:gridCol w:w="3081"/>
            <w:gridCol w:w="22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Felipe Catalan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05/10/2026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Felipe Catalan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ij0ga4ltr2qc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SAPE CSS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 septiembre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29 noviembre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ANDRES HERNANDEZ ALIAGA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w97mchy8g03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931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6"/>
        <w:gridCol w:w="3534"/>
        <w:gridCol w:w="3261"/>
        <w:tblGridChange w:id="0">
          <w:tblGrid>
            <w:gridCol w:w="2136"/>
            <w:gridCol w:w="3534"/>
            <w:gridCol w:w="3261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21620250-3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Catalan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fe.catalanv@duocuc.cl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Jose Valenzuela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jt.valenzuela@duocuc.cl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Verdugo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feli.verdugo@duocuc.cl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Alcance de las pruebas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8xncr3oz4vpj" w:id="3"/>
            <w:bookmarkEnd w:id="3"/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Definición de requisitos de S.W., módulos de Software a probar, Requisitos ambiente de pruebas y Documentación Referenciada,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El proceso de pruebas del sistema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SAPE CSS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abarca la verificación y validación funcional, estructural y de seguridad de todos los módulos que conforman el Producto Mínimo Viable (MVP).</w:t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1276"/>
              </w:tabs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1. Módulos y requisitos de software dentro del alcance:</w:t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1276"/>
              </w:tabs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Módulo de Identidad, Autenticación y Autorización: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Pruebas del flujo de inicio de sesión, cierre de sesión, recuperación de contraseña y asignación estricta de los 3 roles internos del sistema mediante Spatie Permission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0"/>
              </w:rPr>
              <w:t xml:space="preserve">Administrador / Directivo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0"/>
              </w:rPr>
              <w:t xml:space="preserve">Profesor Jefe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0"/>
              </w:rPr>
              <w:t xml:space="preserve">Profesor de Asignatura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). Verificación de que el perfil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0"/>
              </w:rPr>
              <w:t xml:space="preserve">Apoderado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es un stakeholder externo sin usuario, sin inicio de sesión y sin permisos en el sistema.</w:t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Módulo Generador de Datos Sintéticos: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Pruebas del comando generador de datos ficticios en formato oficial réplica SIGE (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NOMINA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CALIFICACIONES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), verificando la integridad de cabeceras, catálogos curriculares reales (1° a 4° Medio) y casos de borde forzados (estudiantes retirados, cuellos de botella en Matemáticas, notas conceptuales en Religión y eximidos en Educación Física).</w:t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Módulo de Ingesta y Procesamiento ETL: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Pruebas de carga masiva de archivos Excel, validación estructural de columnas, detección de duplicados, atomicidad e idempotencia transaccional (reversión total 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0"/>
              </w:rPr>
              <w:t xml:space="preserve">rollback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ante fallos en cualquier fila para no publicar datos parciales corruptos).</w:t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Módulo de Analítica y Motor de Reglas Decreto 67: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Pruebas de cálculo de promedios, porcentajes de asistencia, detección de materias cuello de botella y generación de indicadores explicables de riesgo académico según la normativa del Ministerio de Educación de Chile (Decreto 67).</w:t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Módulo de Asistente IA y Privacidad por Diseño:</w:t>
            </w:r>
            <w:sdt>
              <w:sdtPr>
                <w:id w:val="-139158373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1"/>
                    <w:szCs w:val="21"/>
                    <w:rtl w:val="0"/>
                  </w:rPr>
                  <w:t xml:space="preserve"> Pruebas del mecanismo de seudonimización y tokenización de datos previo a cualquier llamada externa a la API de Inteligencia Artificial (Google Gemini), procesamiento asíncrono mediante colas de trabajo con respuesta visual en ≤ 2 segundos y validación de que todo resultado generado sea siempre un borrador pedagógico sujeto a revisión humana.</w:t>
                </w:r>
              </w:sdtContent>
            </w:sdt>
          </w:p>
          <w:p w:rsidR="00000000" w:rsidDel="00000000" w:rsidP="00000000" w:rsidRDefault="00000000" w:rsidRPr="00000000" w14:paraId="0000006F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Módulo de Comunicación Asistida (WhatsApp wa.me):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Pruebas de generación dinámica de enlaces seguros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wa.me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para citación de apoderados y registro en bitácora de auditoría en base de datos (se prueba la generación del enlace y su trazabilidad, no el envío ni la entrega efectiva del mensaje).</w:t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Módulo de Frontend y Dashboards: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Pruebas de navegación, renderizado reactivo de mapas térmicos, gráficos de rendimiento y tablas dinámicas según el rol del usuario conectado.</w:t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1276"/>
              </w:tabs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2. Elementos fuera del alcance:</w:t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Modelos predictivos avanzados basados en Machine Learning (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scikit-learn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/ Python), formalmente catalogados como experimento futuro posterior al MVP.</w:t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Integración directa con APIs transaccionales pagadas de Meta o servicios automatizados de mensajería masiva (se utiliza la función estándar y gratuita Click to Chat de WhatsApp).</w:t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Acceso o portal web para apoderados (no contemplado por diseño para resguardar la superficie de seguridad).</w:t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Pruebas de estrés masivo a gran escala (el universo de usuarios reales del colegio es de aproximadamente 40 docentes y directivos).</w:t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1276"/>
              </w:tabs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3. Requisitos del ambiente de pruebas:</w:t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Entorno local totalmente reproducido en contenedores Docker con PostgreSQL 16 y base de datos de pruebas dedicada </w:t>
            </w:r>
            <w:r w:rsidDel="00000000" w:rsidR="00000000" w:rsidRPr="00000000">
              <w:rPr>
                <w:rFonts w:ascii="Courier New" w:cs="Courier New" w:eastAsia="Courier New" w:hAnsi="Courier New"/>
                <w:sz w:val="21"/>
                <w:szCs w:val="21"/>
                <w:rtl w:val="0"/>
              </w:rPr>
              <w:t xml:space="preserve">sape_test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Uso exclusivo de datos sintéticos generados algorítmicamente para dar estricto cumplimiento a la Ley 19.628 y preparar la Ley 21.719 de protección de datos de menores de edad.</w:t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1276"/>
              </w:tabs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4. Documentación referenciada: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6"/>
              </w:numPr>
              <w:tabs>
                <w:tab w:val="left" w:leader="none" w:pos="1276"/>
              </w:tabs>
              <w:ind w:left="720" w:hanging="36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Especificación de Proyecto de Título 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6"/>
              </w:numPr>
              <w:tabs>
                <w:tab w:val="left" w:leader="none" w:pos="1276"/>
              </w:tabs>
              <w:ind w:left="720" w:hanging="36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Documento de Arquitectura de Sistema </w:t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1276"/>
              </w:tabs>
              <w:ind w:left="72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inherit" w:cs="inherit" w:eastAsia="inherit" w:hAnsi="inherit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</w:t>
            </w:r>
          </w:p>
          <w:p w:rsidR="00000000" w:rsidDel="00000000" w:rsidP="00000000" w:rsidRDefault="00000000" w:rsidRPr="00000000" w14:paraId="0000008F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inherit" w:cs="inherit" w:eastAsia="inherit" w:hAnsi="inherit"/>
                <w:color w:val="21212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212121"/>
                <w:sz w:val="20"/>
                <w:szCs w:val="20"/>
                <w:rtl w:val="0"/>
              </w:rPr>
              <w:t xml:space="preserve">Descripción general del sistema y características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SAPE CSS (Sistema de Alerta Preventiva Escolar) es una plataforma web desarrollada para el Colegio San Sebastián de Melipilla cuyo propósito principal es transformar los registros históricos de notas y asistencia en alertas tempranas de riesgo de deserción o reprobación, facilitando intervenciones pedagógicas oportunas antes del cierre del año escolar.</w:t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tabs>
                <w:tab w:val="left" w:leader="none" w:pos="1276"/>
              </w:tabs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Características clave del sistema:</w:t>
            </w:r>
          </w:p>
          <w:p w:rsidR="00000000" w:rsidDel="00000000" w:rsidP="00000000" w:rsidRDefault="00000000" w:rsidRPr="00000000" w14:paraId="00000094">
            <w:pPr>
              <w:tabs>
                <w:tab w:val="left" w:leader="none" w:pos="1276"/>
              </w:tabs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1. Monolito Modular Eficiente: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Desarrollado sobre Laravel 12 en el backend e Inertia.js con React y Tailwind CSS en el frontend, garantizando una navegación fluida como aplicación de página única (SPA) sin la sobrecarga de mantener APIs REST separadas.</w:t>
            </w:r>
          </w:p>
          <w:p w:rsidR="00000000" w:rsidDel="00000000" w:rsidP="00000000" w:rsidRDefault="00000000" w:rsidRPr="00000000" w14:paraId="00000096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2. Motor de Diagnóstico Basado en Normativa Real: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Evalúa el desempeño estudiantil bajo los criterios transparentes y auditables del Decreto 67 del Mineduc (combinación de promedios críticos y porcentaje de asistencia mínima), descartando cálculos de "caja negra" incomprensibles para el cuerpo docente.</w:t>
            </w:r>
          </w:p>
          <w:p w:rsidR="00000000" w:rsidDel="00000000" w:rsidP="00000000" w:rsidRDefault="00000000" w:rsidRPr="00000000" w14:paraId="00000097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3. Privacidad por Diseño y Protección de Menores: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El software no expone identidades reales de estudiantes a servicios en la nube. Cuenta con un sistema interno de tokenización previa a las consultas de IA y un generador propio de datos sintéticos para desarrollo, pruebas y demostraciones.</w:t>
            </w:r>
          </w:p>
          <w:p w:rsidR="00000000" w:rsidDel="00000000" w:rsidP="00000000" w:rsidRDefault="00000000" w:rsidRPr="00000000" w14:paraId="00000098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4. Asistente Pedagógico y Directivo con IA: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Integra capacidades de asistencia pedagógica para apoyar a los docentes en la redacción de pautas, rúbricas y estrategias de refuerzo escolar, operando de manera asíncrona para no congelar la pantalla del usuario.</w:t>
            </w:r>
          </w:p>
          <w:p w:rsidR="00000000" w:rsidDel="00000000" w:rsidP="00000000" w:rsidRDefault="00000000" w:rsidRPr="00000000" w14:paraId="0000009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5. Comunicación Asistida a Costo Cero: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Genera enlaces directos de WhatsApp prellenados con el contexto de la alerta para que el profesor jefe cite personalmente al apoderado con un solo clic, sin costos de mensajería empresarial y registrando cada citación en una bitácora institucional.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784.0" w:type="dxa"/>
        <w:jc w:val="left"/>
        <w:tblInd w:w="5.0" w:type="dxa"/>
        <w:tblLayout w:type="fixed"/>
        <w:tblLook w:val="0400"/>
      </w:tblPr>
      <w:tblGrid>
        <w:gridCol w:w="4155"/>
        <w:gridCol w:w="2314"/>
        <w:gridCol w:w="2315"/>
        <w:tblGridChange w:id="0">
          <w:tblGrid>
            <w:gridCol w:w="4155"/>
            <w:gridCol w:w="2314"/>
            <w:gridCol w:w="231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Resumen de las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Módulos del sistema a probar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Módulo de Autenticación y Perfiles: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Registro, inicio de sesión, reseteo de claves y autorización de rutas según rol Spatie.</w:t>
            </w:r>
          </w:p>
          <w:p w:rsidR="00000000" w:rsidDel="00000000" w:rsidP="00000000" w:rsidRDefault="00000000" w:rsidRPr="00000000" w14:paraId="000000A6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Módulo Generador de Datos Sintéticos: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Creación de planillas Excel réplica SIGE con notas, asistencia y casos de borde.</w:t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Módulo de Ingesta y Procesamiento ETL: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Subida, validación de estructura, carga atómica a base de datos y reversión por error.</w:t>
            </w:r>
          </w:p>
          <w:p w:rsidR="00000000" w:rsidDel="00000000" w:rsidP="00000000" w:rsidRDefault="00000000" w:rsidRPr="00000000" w14:paraId="000000AA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Módulo de Analítica y Motor Decreto 67: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Cálculo de riesgo escolar, promedios de curso, semestrales y asignaturas cuello de botella.</w:t>
            </w:r>
          </w:p>
          <w:p w:rsidR="00000000" w:rsidDel="00000000" w:rsidP="00000000" w:rsidRDefault="00000000" w:rsidRPr="00000000" w14:paraId="000000AC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Módulo de Comunicación WhatsApp (wa.me):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Construcción de URLs, precarga de mensaje y registro de auditoría en bitácora.</w:t>
            </w:r>
          </w:p>
          <w:p w:rsidR="00000000" w:rsidDel="00000000" w:rsidP="00000000" w:rsidRDefault="00000000" w:rsidRPr="00000000" w14:paraId="000000AE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Módulo Asistente IA y Tokenizador: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Seudonimización de nombres de estudiantes, cola asíncrona y validación de esquemas de respuesta.</w:t>
            </w:r>
          </w:p>
          <w:p w:rsidR="00000000" w:rsidDel="00000000" w:rsidP="00000000" w:rsidRDefault="00000000" w:rsidRPr="00000000" w14:paraId="000000B0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Módulo Frontend y Dashboards: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Interfaz visual en React, filtros por curso, despliegue de mapas térmicos y tablas de estudiantes.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Objetivos de las pruebas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Validar que la plataforma cumpla al 100% los requerimientos funcionales y criterios de aceptación acordados con el colegio patrocinador.</w:t>
            </w:r>
          </w:p>
          <w:p w:rsidR="00000000" w:rsidDel="00000000" w:rsidP="00000000" w:rsidRDefault="00000000" w:rsidRPr="00000000" w14:paraId="000000B8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Garantizar la integridad referencial y consistencia de los datos académicos ante cualquier intento de carga con errores.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Comprobar que ningún dato real de estudiantes sea expuesto o enviado a proveedores externos de Inteligencia Artificial.</w:t>
            </w:r>
          </w:p>
          <w:p w:rsidR="00000000" w:rsidDel="00000000" w:rsidP="00000000" w:rsidRDefault="00000000" w:rsidRPr="00000000" w14:paraId="000000BB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Verificar que las operaciones habituales en la interfaz respondan en un tiempo no superior a 2 segundos en condiciones de uso normales.</w:t>
            </w:r>
          </w:p>
          <w:p w:rsidR="00000000" w:rsidDel="00000000" w:rsidP="00000000" w:rsidRDefault="00000000" w:rsidRPr="00000000" w14:paraId="000000BD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8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Asegurar la estabilidad del sistema mediante una suite de pruebas automatizadas que prevenga la aparición de errores en funcionalidades ya existentes.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Detalle del orden de ejecución de los módulos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C6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La ejecución de las pruebas sigue un orden de dependencias de menor a mayor nivel de integración:</w:t>
            </w:r>
          </w:p>
          <w:p w:rsidR="00000000" w:rsidDel="00000000" w:rsidP="00000000" w:rsidRDefault="00000000" w:rsidRPr="00000000" w14:paraId="000000C7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Fase Seguridad y Cimientos: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Pruebas del módulo de autenticación, control de sesiones y protección de rutas por roles.</w:t>
            </w:r>
          </w:p>
          <w:p w:rsidR="00000000" w:rsidDel="00000000" w:rsidP="00000000" w:rsidRDefault="00000000" w:rsidRPr="00000000" w14:paraId="000000C9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Fase  Fuente de Datos: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Pruebas del generador sintético para asegurar que las planillas de prueba cumplan la estructura exacta del Mineduc.</w:t>
            </w:r>
          </w:p>
          <w:p w:rsidR="00000000" w:rsidDel="00000000" w:rsidP="00000000" w:rsidRDefault="00000000" w:rsidRPr="00000000" w14:paraId="000000CB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Fase  Procesamiento ETL: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Pruebas de ingesta sobre la base de datos, validando detección de inconsistencias y rollback transaccional.</w:t>
            </w:r>
          </w:p>
          <w:p w:rsidR="00000000" w:rsidDel="00000000" w:rsidP="00000000" w:rsidRDefault="00000000" w:rsidRPr="00000000" w14:paraId="000000CD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Fase  Reglas de Negocio: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Pruebas del motor de indicadores Decreto 67 sobre los datos cargados en la base de datos.</w:t>
            </w:r>
          </w:p>
          <w:p w:rsidR="00000000" w:rsidDel="00000000" w:rsidP="00000000" w:rsidRDefault="00000000" w:rsidRPr="00000000" w14:paraId="000000CF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Fase  Servicios y Conectores: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Pruebas de tokenización, cliente de IA encolado y generación de enlaces de citación wa.me.</w:t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Fase  Experiencia de Usuario y Visualización: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Pruebas de integración del frontend React con los datos entregados por los controladores Inertia.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Tipos de pruebas a realizar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8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Pruebas Unitarias: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Validación aislada de algoritmos de cálculo, generador de RUT/DV ficticio, reglas de validación y transformadores de datos.</w:t>
            </w:r>
          </w:p>
          <w:p w:rsidR="00000000" w:rsidDel="00000000" w:rsidP="00000000" w:rsidRDefault="00000000" w:rsidRPr="00000000" w14:paraId="000000D9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Pruebas de Integración (Feature Tests):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Ejecución de flujos completos contra una base de datos PostgreSQL real aislada (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shd w:fill="efefef" w:val="clear"/>
                <w:rtl w:val="0"/>
              </w:rPr>
              <w:t xml:space="preserve">sape_test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), comprobando transacciones, inserciones y respuestas HTTP.</w:t>
            </w:r>
          </w:p>
          <w:p w:rsidR="00000000" w:rsidDel="00000000" w:rsidP="00000000" w:rsidRDefault="00000000" w:rsidRPr="00000000" w14:paraId="000000DB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Pruebas de Regresión: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Ejecución automática de la suite completa en cada cambio de código para asegurar que no se introduzcan fallas colaterales</w:t>
            </w:r>
          </w:p>
          <w:p w:rsidR="00000000" w:rsidDel="00000000" w:rsidP="00000000" w:rsidRDefault="00000000" w:rsidRPr="00000000" w14:paraId="000000DD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Pruebas Funcionales de Interfaz y Usabilidad: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Pruebas manuales estructuradas simulando los tres roles reales (Director, Profesor Jefe y Profesor de Asignatura).</w:t>
            </w:r>
          </w:p>
          <w:p w:rsidR="00000000" w:rsidDel="00000000" w:rsidP="00000000" w:rsidRDefault="00000000" w:rsidRPr="00000000" w14:paraId="000000DF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Pruebas de Seguridad y Permisos: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Intentos deliberados de acceso a rutas directivas desde cuentas de profesores y verificación de que usuarios sin sesión sean redirigidos al login.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Técnicas de pruebas a utilizar</w:t>
            </w:r>
          </w:p>
          <w:p w:rsidR="00000000" w:rsidDel="00000000" w:rsidP="00000000" w:rsidRDefault="00000000" w:rsidRPr="00000000" w14:paraId="000000E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ne4xbl3ojpir" w:id="4"/>
            <w:bookmarkEnd w:id="4"/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A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Pruebas de Caja Negra: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Diseñadas en base a los Criterios de Aceptación de cada Historia de Usuario, evaluando entradas y salidas sin depender de la implementación interna.</w:t>
            </w:r>
          </w:p>
          <w:p w:rsidR="00000000" w:rsidDel="00000000" w:rsidP="00000000" w:rsidRDefault="00000000" w:rsidRPr="00000000" w14:paraId="000000EB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Pruebas de Caja Blanca: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Pruebas de código que analizan caminos lógicos, control de excepciones, transacciones de base de datos y métodos internos de los servicios.</w:t>
            </w:r>
          </w:p>
          <w:p w:rsidR="00000000" w:rsidDel="00000000" w:rsidP="00000000" w:rsidRDefault="00000000" w:rsidRPr="00000000" w14:paraId="000000ED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Análisis de Valores Límite y Clases de Equivalencia: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Pruebas centradas en notas de borde (ej. 3.9 reprobatorio vs. 4.0 aprobatorio) y porcentajes de asistencia límite (ej. 84.9% en riesgo vs. 85.0% regular).</w:t>
            </w:r>
          </w:p>
          <w:p w:rsidR="00000000" w:rsidDel="00000000" w:rsidP="00000000" w:rsidRDefault="00000000" w:rsidRPr="00000000" w14:paraId="000000EF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1"/>
                <w:szCs w:val="21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Pruebas Deterministas con Semillas (Seeds):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Uso de valores de inicialización fijos para que la generación de datos de prueba sea 100% reproducible en cualquier equipo.</w:t>
            </w:r>
          </w:p>
          <w:p w:rsidR="00000000" w:rsidDel="00000000" w:rsidP="00000000" w:rsidRDefault="00000000" w:rsidRPr="00000000" w14:paraId="000000F1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Análisis Estático de Código: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Chequeo estricto de estándares y convenciones de código mediante Laravel Pint antes de admitir cualquier cambio.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Roles y responsabilidades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Responsabilidades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Felipe Catalán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9">
            <w:pPr>
              <w:spacing w:after="0" w:line="240" w:lineRule="auto"/>
              <w:ind w:left="72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José Valenzuela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Felipe Verdugo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Entorno y configuración de las pruebas</w:t>
            </w:r>
          </w:p>
          <w:p w:rsidR="00000000" w:rsidDel="00000000" w:rsidP="00000000" w:rsidRDefault="00000000" w:rsidRPr="00000000" w14:paraId="00000102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Definir los requisitos de software y hardware necesarios para ejecutar las pruebas.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Para garantizar que las pruebas se ejecuten de manera confiable y reproduzcan exactamente el comportamiento del sistema en producción, el equipo utiliza un entorno estandarizado e idéntico en las máquinas de todos los integrantes.</w:t>
            </w:r>
          </w:p>
          <w:p w:rsidR="00000000" w:rsidDel="00000000" w:rsidP="00000000" w:rsidRDefault="00000000" w:rsidRPr="00000000" w14:paraId="0000010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tabs>
                <w:tab w:val="left" w:leader="none" w:pos="1276"/>
              </w:tabs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1. Requisitos de Hardware:</w:t>
            </w:r>
          </w:p>
          <w:p w:rsidR="00000000" w:rsidDel="00000000" w:rsidP="00000000" w:rsidRDefault="00000000" w:rsidRPr="00000000" w14:paraId="00000107">
            <w:pPr>
              <w:tabs>
                <w:tab w:val="left" w:leader="none" w:pos="1276"/>
              </w:tabs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Procesador: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CPU de 4 núcleos o superior (x86_64).</w:t>
            </w:r>
          </w:p>
          <w:p w:rsidR="00000000" w:rsidDel="00000000" w:rsidP="00000000" w:rsidRDefault="00000000" w:rsidRPr="00000000" w14:paraId="00000109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Memoria RAM: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Mínimo 8 GB (16 GB recomendado para la ejecución simultánea de contenedores y compilación de frontend).</w:t>
            </w:r>
          </w:p>
          <w:p w:rsidR="00000000" w:rsidDel="00000000" w:rsidP="00000000" w:rsidRDefault="00000000" w:rsidRPr="00000000" w14:paraId="0000010A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Almacenamiento: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Mínimo 20 GB de espacio libre en disco de estado sólido (SSD).</w:t>
            </w:r>
          </w:p>
          <w:p w:rsidR="00000000" w:rsidDel="00000000" w:rsidP="00000000" w:rsidRDefault="00000000" w:rsidRPr="00000000" w14:paraId="0000010B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Conectividad: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Conexión a internet para la descarga de paquetes y resolución de llamadas de prueba a la API de IA.</w:t>
            </w:r>
          </w:p>
          <w:p w:rsidR="00000000" w:rsidDel="00000000" w:rsidP="00000000" w:rsidRDefault="00000000" w:rsidRPr="00000000" w14:paraId="0000010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tabs>
                <w:tab w:val="left" w:leader="none" w:pos="1276"/>
              </w:tabs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2. Requisitos de Software:</w:t>
            </w:r>
          </w:p>
          <w:p w:rsidR="00000000" w:rsidDel="00000000" w:rsidP="00000000" w:rsidRDefault="00000000" w:rsidRPr="00000000" w14:paraId="0000010E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Sistema Operativo: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Windows 10/11 con WSL2 habilitado o Linux Ubuntu 22.04 / 24.04 LTS.</w:t>
            </w:r>
          </w:p>
          <w:p w:rsidR="00000000" w:rsidDel="00000000" w:rsidP="00000000" w:rsidRDefault="00000000" w:rsidRPr="00000000" w14:paraId="0000010F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Motor de Base de Datos: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PostgreSQL 16 ejecutado en contenedor Docker oficial (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sistema_escolar_db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110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Runtime Backend: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PHP 8.3 con extensiones obligatorias activas: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pdo_pgsql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pgsql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fileinfo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zip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intl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gd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1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Gestor de Dependencias Backend: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Composer 2.7+.</w:t>
            </w:r>
          </w:p>
          <w:p w:rsidR="00000000" w:rsidDel="00000000" w:rsidP="00000000" w:rsidRDefault="00000000" w:rsidRPr="00000000" w14:paraId="00000112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Runtime Frontend: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Node.js versión 22.x y gestor npm 10.x.</w:t>
            </w:r>
          </w:p>
          <w:p w:rsidR="00000000" w:rsidDel="00000000" w:rsidP="00000000" w:rsidRDefault="00000000" w:rsidRPr="00000000" w14:paraId="00000113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Control de Versiones y Virtualización: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Git 2.40+ y Docker Desktop 4.30+ con soporte para Docker Compose v2.</w:t>
            </w:r>
          </w:p>
          <w:p w:rsidR="00000000" w:rsidDel="00000000" w:rsidP="00000000" w:rsidRDefault="00000000" w:rsidRPr="00000000" w14:paraId="00000114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tabs>
                <w:tab w:val="left" w:leader="none" w:pos="1276"/>
              </w:tabs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3. Configuración de la Base de Datos de Pruebas:</w:t>
            </w:r>
          </w:p>
          <w:p w:rsidR="00000000" w:rsidDel="00000000" w:rsidP="00000000" w:rsidRDefault="00000000" w:rsidRPr="00000000" w14:paraId="00000116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Para asegurar paridad absoluta con el servidor final y el entorno de integración continua, las pruebas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no utilizan SQLite en memoria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, sino una base de datos PostgreSQL real y aislada llamada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sape_test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7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La configuración de conexión se encuentra predefinida en el archivo de configuración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phpunit.xml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: host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127.0.0.1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, puerto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5432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, base de datos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sape_test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, usuario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admin_db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y contraseña correspondiente.</w:t>
            </w:r>
          </w:p>
          <w:p w:rsidR="00000000" w:rsidDel="00000000" w:rsidP="00000000" w:rsidRDefault="00000000" w:rsidRPr="00000000" w14:paraId="00000118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tabs>
                <w:tab w:val="left" w:leader="none" w:pos="1276"/>
              </w:tabs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4. Instrucciones estándar de ejecución (orden estricto):</w:t>
            </w:r>
          </w:p>
          <w:p w:rsidR="00000000" w:rsidDel="00000000" w:rsidP="00000000" w:rsidRDefault="00000000" w:rsidRPr="00000000" w14:paraId="0000011A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tabs>
                <w:tab w:val="left" w:leader="none" w:pos="1276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Continuación…Más instrucciones dentro del repositorio de GitHub.</w:t>
            </w:r>
          </w:p>
          <w:p w:rsidR="00000000" w:rsidDel="00000000" w:rsidP="00000000" w:rsidRDefault="00000000" w:rsidRPr="00000000" w14:paraId="0000011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bookmarkStart w:colFirst="0" w:colLast="0" w:name="_heading=h.l1xepmq8jzpv" w:id="5"/>
            <w:bookmarkEnd w:id="5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Calendarización de las actividades de pruebas</w:t>
            </w:r>
          </w:p>
          <w:p w:rsidR="00000000" w:rsidDel="00000000" w:rsidP="00000000" w:rsidRDefault="00000000" w:rsidRPr="00000000" w14:paraId="00000123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Listado de actividades, tareas, duración, fechas, responsables, etc.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Adjuntar carta Gantt</w:t>
            </w:r>
          </w:p>
        </w:tc>
      </w:tr>
    </w:tbl>
    <w:p w:rsidR="00000000" w:rsidDel="00000000" w:rsidP="00000000" w:rsidRDefault="00000000" w:rsidRPr="00000000" w14:paraId="0000012C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bookmarkStart w:colFirst="0" w:colLast="0" w:name="_heading=h.j55vfn9sqlqw" w:id="6"/>
            <w:bookmarkEnd w:id="6"/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Resumen de riesgos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Listado de riesgos relacionado al proceso de pruebas de S.W. Indicar riesgo, magnitud o impacto de este riesgo por etapa en el proceso. Magnitud: Alto, Significativo , Moderado,  Inferior y Baja. Probabilidad de ocurrencia. Plan de mitigación y plan de contingencia.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60.0" w:type="dxa"/>
        <w:jc w:val="left"/>
        <w:tblInd w:w="-142.0" w:type="dxa"/>
        <w:tblLayout w:type="fixed"/>
        <w:tblLook w:val="0400"/>
      </w:tblPr>
      <w:tblGrid>
        <w:gridCol w:w="2130"/>
        <w:gridCol w:w="1275"/>
        <w:gridCol w:w="1485"/>
        <w:gridCol w:w="1800"/>
        <w:gridCol w:w="2370"/>
        <w:tblGridChange w:id="0">
          <w:tblGrid>
            <w:gridCol w:w="2130"/>
            <w:gridCol w:w="1275"/>
            <w:gridCol w:w="1485"/>
            <w:gridCol w:w="1800"/>
            <w:gridCol w:w="23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Riesgo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Magnitud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Ocurrencia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Plan de Mitigación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Plan de Contingencia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Docker/PG local cae en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Posible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Script verifica estado + doc docker compose up -d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Reinicio rápido + copia esquema SQL base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Excel con formato distinto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Improbable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Contrato en Formato_Datos_SIGE.md + tests de encabezados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Validador ETL con fila/columna exacta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Gemini sin cuota o lento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Moderado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Significativo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Mocks en suite, llamadas reales solo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Fallbacks locales + caché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Fuga de datos reales de menores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Prohibido BD colegio, solo Faker sintéticos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migrate:fresh + auditoría origen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Cobertura insuficiente por presión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Moderado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Probable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Priorizar ETL/Decreto 67/permisos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Pair testing pre-cierre sprint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Decreto 67 distinto al criterio colegio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Improbable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Revisar norma con patrocinador + bordes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Umbrales en config sin tocar código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Suite falla sin npm run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Posible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Regla build antes de tests + Actions compila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Comando unificado Vite + PHPUnit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VPS cae cerca de defensa presentacion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UFW + pg_dump 02:00 + 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Local + video respaldo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Dashboards bloqueados por ETL inválido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Moderado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Posible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Última carga válida + seeders día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Matriz sintética 2023-2026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9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2"/>
        <w:gridCol w:w="6176"/>
        <w:tblGridChange w:id="0">
          <w:tblGrid>
            <w:gridCol w:w="2802"/>
            <w:gridCol w:w="617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Definición de artefactos</w:t>
            </w:r>
          </w:p>
          <w:p w:rsidR="00000000" w:rsidDel="00000000" w:rsidP="00000000" w:rsidRDefault="00000000" w:rsidRPr="00000000" w14:paraId="0000016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Listar y describir los artefactos que serán administrados y entregados durante este proceso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Artefacto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Plan de Pruebas de Software (este documento)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Documento formal que define la estrategia, alcance, ambiente, herramientas, riesgos y criterios de aceptación para el aseguramiento de calidad del proyecto SAPE CSS.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Matriz de Casos de Prueba y Criterios de Aceptación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Registro detallado de casos de prueba derivados de las Historias de Usuario (formato Dado/Cuando/Entonces), trazables a cada requerimiento funcional del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Suite de Pruebas Automatizadas (Código)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Conjunto de archivos de prueba escritos en PHPUnit ubicados en las carpetas `tests/Unit/` y `tests/Feature/` del repositorio, ejecutables localmente y en el pipeline de integración.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Reportes de Integración Continua (CI Logs)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Registros de ejecución generados automáticamente por GitHub Actions en cada cambio o propuesta de integración a la rama `dev`, evidenciando el estado verde de estilo y pruebas.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Matriz de Archivos de Datos Sintéticos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Planillas Excel oficiales generadas en `storage/app/sinteticos/` que contienen historiales escolares completos y reproducibles con semillas deterministas para alimentar las pruebas.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Bitácora de Defectos e Incidentes (Issue Tracker)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Tablero de seguimiento de incidentes gestionado a través de GitHub Issues, donde se clasifican los errores detectados por severidad, pasos de reproducción y estado de resolución.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Acta de Conformidad y Cierre de Pruebas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Informe final emitido al término del Sprint 5 que certifica que los criterios de aceptación fueron validados satisfactoriamente para la entrega del proyecto de título.</w:t>
            </w:r>
          </w:p>
        </w:tc>
      </w:tr>
    </w:tbl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978.0" w:type="dxa"/>
        <w:jc w:val="left"/>
        <w:tblInd w:w="-70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Condiciones de aceptación para cierre del proceso de pruebas</w:t>
            </w:r>
          </w:p>
          <w:p w:rsidR="00000000" w:rsidDel="00000000" w:rsidP="00000000" w:rsidRDefault="00000000" w:rsidRPr="00000000" w14:paraId="00000179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Condiciones que se deben cumplir para dar termino al proceso de pruebas y margen de tolerancia de aceptación de defectos.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tabs>
                <w:tab w:val="left" w:leader="none" w:pos="1276"/>
              </w:tabs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Directriz de plantilla: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Condiciones que se deben cumplir para dar término al proceso de pruebas y margen de tolerancia de aceptación de defectos.</w:t>
            </w:r>
          </w:p>
          <w:p w:rsidR="00000000" w:rsidDel="00000000" w:rsidP="00000000" w:rsidRDefault="00000000" w:rsidRPr="00000000" w14:paraId="0000017C">
            <w:pPr>
              <w:tabs>
                <w:tab w:val="left" w:leader="none" w:pos="1276"/>
              </w:tabs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El proceso de pruebas se dará por concluido exitosamente y habilitará la entrega formal del software cuando se cumplan a cabalidad las siguientes condiciones objetivas:</w:t>
            </w:r>
          </w:p>
          <w:p w:rsidR="00000000" w:rsidDel="00000000" w:rsidP="00000000" w:rsidRDefault="00000000" w:rsidRPr="00000000" w14:paraId="0000017D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240" w:before="360" w:line="300" w:lineRule="auto"/>
              <w:jc w:val="left"/>
              <w:rPr>
                <w:i w:val="0"/>
                <w:iCs w:val="0"/>
                <w:sz w:val="27"/>
                <w:szCs w:val="27"/>
              </w:rPr>
            </w:pPr>
            <w:bookmarkStart w:colFirst="0" w:colLast="0" w:name="_heading=h.en4dom8wb9oz" w:id="7"/>
            <w:bookmarkEnd w:id="7"/>
            <w:r w:rsidDel="00000000" w:rsidR="00000000" w:rsidRPr="00000000">
              <w:rPr>
                <w:i w:val="0"/>
                <w:iCs w:val="0"/>
                <w:sz w:val="27"/>
                <w:szCs w:val="27"/>
                <w:rtl w:val="0"/>
              </w:rPr>
              <w:t xml:space="preserve">11.1 Condiciones obligatorias de cierre</w:t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9"/>
              </w:numPr>
              <w:tabs>
                <w:tab w:val="left" w:leader="none" w:pos="1276"/>
              </w:tabs>
              <w:spacing w:after="0" w:afterAutospacing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Suite 100% en verde: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El 100% de las pruebas automatizadas de la suite del proyecto deben finalizar con resultado exitoso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en verde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) tanto en el entorno local como en el pipeline de GitHub Actions.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9"/>
              </w:numPr>
              <w:tabs>
                <w:tab w:val="left" w:leader="none" w:pos="1276"/>
              </w:tabs>
              <w:spacing w:after="0" w:afterAutospacing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Criterios de Aceptación validados: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El 100% de los Criterios de Aceptación definidos para las Historias de Usuario del MVP deben encontrarse verificados y aprobados mediante pruebas funcionales.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9"/>
              </w:numPr>
              <w:tabs>
                <w:tab w:val="left" w:leader="none" w:pos="1276"/>
              </w:tabs>
              <w:spacing w:after="0" w:afterAutospacing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Rollback y atomicidad comprobada: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El mecanismo de importación masiva (ETL) debe demostrar reversión total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1"/>
                <w:szCs w:val="21"/>
                <w:rtl w:val="0"/>
              </w:rPr>
              <w:t xml:space="preserve">rollback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) ante planillas corruptas sin generar registros huérfanos en la base de datos.</w:t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9"/>
              </w:numPr>
              <w:tabs>
                <w:tab w:val="left" w:leader="none" w:pos="1276"/>
              </w:tabs>
              <w:spacing w:after="0" w:afterAutospacing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Privacidad y tokenización verificada: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La anonimización y tokenización previa a las consultas de Inteligencia Artificial debe estar completamente verificada, asegurando que ningún dato real de estudiantes salga del servidor.</w:t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9"/>
              </w:numPr>
              <w:tabs>
                <w:tab w:val="left" w:leader="none" w:pos="1276"/>
              </w:tabs>
              <w:spacing w:after="1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Estilo de código aprobado: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El estilo de código de todo el repositorio debe superar la validación estática de Laravel Pint sin advertencias pendientes.</w:t>
            </w:r>
          </w:p>
          <w:p w:rsidR="00000000" w:rsidDel="00000000" w:rsidP="00000000" w:rsidRDefault="00000000" w:rsidRPr="00000000" w14:paraId="0000018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pStyle w:val="Heading3"/>
              <w:keepNext w:val="0"/>
              <w:widowControl w:val="1"/>
              <w:tabs>
                <w:tab w:val="left" w:leader="none" w:pos="1276"/>
              </w:tabs>
              <w:spacing w:after="240" w:before="360" w:line="300" w:lineRule="auto"/>
              <w:jc w:val="left"/>
              <w:rPr>
                <w:i w:val="0"/>
                <w:iCs w:val="0"/>
                <w:sz w:val="27"/>
                <w:szCs w:val="27"/>
              </w:rPr>
            </w:pPr>
            <w:bookmarkStart w:colFirst="0" w:colLast="0" w:name="_heading=h.98qaaqrmrtqg" w:id="8"/>
            <w:bookmarkEnd w:id="8"/>
            <w:r w:rsidDel="00000000" w:rsidR="00000000" w:rsidRPr="00000000">
              <w:rPr>
                <w:i w:val="0"/>
                <w:iCs w:val="0"/>
                <w:sz w:val="27"/>
                <w:szCs w:val="27"/>
                <w:rtl w:val="0"/>
              </w:rPr>
              <w:t xml:space="preserve">11.2 Margen de tolerancia de defectos aceptable</w:t>
            </w:r>
          </w:p>
          <w:p w:rsidR="00000000" w:rsidDel="00000000" w:rsidP="00000000" w:rsidRDefault="00000000" w:rsidRPr="00000000" w14:paraId="00000185">
            <w:pPr>
              <w:tabs>
                <w:tab w:val="left" w:leader="none" w:pos="1276"/>
              </w:tabs>
              <w:spacing w:after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Para declarar apta la versión final del sistema, los defectos detectados deberán ajustarse a la siguiente escala de tolerancia:</w:t>
            </w:r>
          </w:p>
          <w:p w:rsidR="00000000" w:rsidDel="00000000" w:rsidP="00000000" w:rsidRDefault="00000000" w:rsidRPr="00000000" w14:paraId="00000186">
            <w:pPr>
              <w:numPr>
                <w:ilvl w:val="0"/>
                <w:numId w:val="7"/>
              </w:numPr>
              <w:tabs>
                <w:tab w:val="left" w:leader="none" w:pos="1276"/>
              </w:tabs>
              <w:spacing w:after="0" w:afterAutospacing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Defectos Críticos (Bloqueo del sistema, caída de base de datos, brechas de seguridad o pérdida de datos):</w:t>
              <w:br w:type="textWrapping"/>
              <w:t xml:space="preserve">Tolerancia: 0 defectos permitidos.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Cualquier falla crítica impide el cierre y exige corrección inmediata.</w:t>
            </w:r>
          </w:p>
          <w:p w:rsidR="00000000" w:rsidDel="00000000" w:rsidP="00000000" w:rsidRDefault="00000000" w:rsidRPr="00000000" w14:paraId="00000187">
            <w:pPr>
              <w:numPr>
                <w:ilvl w:val="0"/>
                <w:numId w:val="7"/>
              </w:numPr>
              <w:tabs>
                <w:tab w:val="left" w:leader="none" w:pos="1276"/>
              </w:tabs>
              <w:spacing w:after="0" w:afterAutospacing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Defectos Mayores (Fallo en un flujo funcional clave sin alternativa operativa viable):</w:t>
              <w:br w:type="textWrapping"/>
              <w:t xml:space="preserve">Tolerancia: 0 defectos permitidos.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Todo flujo principal (ingesta, cálculo de riesgo, asignación de roles, citación wa.me) debe operar de manera íntegra.</w:t>
            </w:r>
          </w:p>
          <w:p w:rsidR="00000000" w:rsidDel="00000000" w:rsidP="00000000" w:rsidRDefault="00000000" w:rsidRPr="00000000" w14:paraId="00000188">
            <w:pPr>
              <w:numPr>
                <w:ilvl w:val="0"/>
                <w:numId w:val="7"/>
              </w:numPr>
              <w:tabs>
                <w:tab w:val="left" w:leader="none" w:pos="1276"/>
              </w:tabs>
              <w:spacing w:after="0" w:afterAutospacing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Defectos Menores / Moderados (Inconsistencias secundarias que cuentan con una alternativa de uso evidente):</w:t>
              <w:br w:type="textWrapping"/>
              <w:t xml:space="preserve">Tolerancia: Máximo 2 defectos permitidos.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Deben encontrarse debidamente documentados en el backlog y no comprometer la experiencia pedagógica central.</w:t>
            </w:r>
          </w:p>
          <w:p w:rsidR="00000000" w:rsidDel="00000000" w:rsidP="00000000" w:rsidRDefault="00000000" w:rsidRPr="00000000" w14:paraId="00000189">
            <w:pPr>
              <w:numPr>
                <w:ilvl w:val="0"/>
                <w:numId w:val="7"/>
              </w:numPr>
              <w:tabs>
                <w:tab w:val="left" w:leader="none" w:pos="1276"/>
              </w:tabs>
              <w:spacing w:after="1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Defectos Cosméticos / Visuales (Desajustes menores de alineación visual o textos que no alteran la comprensión):</w:t>
              <w:br w:type="textWrapping"/>
              <w:t xml:space="preserve">Tolerancia: Máximo 5 observaciones permitidas.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Serán programadas para ajustes en ciclos posteriores de mantención.</w:t>
            </w:r>
          </w:p>
          <w:p w:rsidR="00000000" w:rsidDel="00000000" w:rsidP="00000000" w:rsidRDefault="00000000" w:rsidRPr="00000000" w14:paraId="0000018A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978.0" w:type="dxa"/>
        <w:jc w:val="left"/>
        <w:tblInd w:w="-70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78"/>
        <w:tblGridChange w:id="0">
          <w:tblGrid>
            <w:gridCol w:w="89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0">
            <w:pPr>
              <w:tabs>
                <w:tab w:val="left" w:leader="none" w:pos="1276"/>
              </w:tabs>
              <w:rPr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Glosario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API (Interfaz de Programación de Aplicaciones):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Conjunto de reglas y especificaciones que permiten a dos aplicaciones comunicarse entre sí (en el proyecto, la conexión con Google Gemini).</w:t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Atomicidad: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Propiedad transaccional que asegura que un conjunto de operaciones en la base de datos se ejecute en su totalidad o no se aplique ninguna, evitando datos a medio procesar.</w:t>
            </w:r>
          </w:p>
          <w:p w:rsidR="00000000" w:rsidDel="00000000" w:rsidP="00000000" w:rsidRDefault="00000000" w:rsidRPr="00000000" w14:paraId="00000194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Click to Chat (wa.me):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Característica pública de WhatsApp que permite iniciar una conversación sin agregar el contacto a la agenda, abriendo un chat con un texto precargado desde una URL estándar.</w:t>
            </w:r>
          </w:p>
          <w:p w:rsidR="00000000" w:rsidDel="00000000" w:rsidP="00000000" w:rsidRDefault="00000000" w:rsidRPr="00000000" w14:paraId="00000195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Decreto 67 (Mineduc):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Normativa chilena que regula la evaluación, calificación y promoción escolar, estableciendo criterios objetivos para determinar cuándo un alumno requiere acompañamiento pedagógico intensivo.</w:t>
            </w:r>
          </w:p>
          <w:p w:rsidR="00000000" w:rsidDel="00000000" w:rsidP="00000000" w:rsidRDefault="00000000" w:rsidRPr="00000000" w14:paraId="00000196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Datos Sintéticos: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Datos generados artificialmente mediante algoritmos informáticos que mantienen las mismas propiedades estadísticas y de formato que los datos reales, pero sin contener información de personas reales.</w:t>
            </w:r>
          </w:p>
          <w:p w:rsidR="00000000" w:rsidDel="00000000" w:rsidP="00000000" w:rsidRDefault="00000000" w:rsidRPr="00000000" w14:paraId="00000197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ETL (Extracción, Transformación y Carga):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Proceso que toma datos desde una fuente externa (archivos Excel réplica SIGE), los limpia y valida según reglas de negocio, y los almacena de forma definitiva en PostgreSQL.</w:t>
            </w:r>
          </w:p>
          <w:p w:rsidR="00000000" w:rsidDel="00000000" w:rsidP="00000000" w:rsidRDefault="00000000" w:rsidRPr="00000000" w14:paraId="00000198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Faker: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Biblioteca de software utilizada para generar masivamente datos ficticios creíbles (nombres, fechas, notas, direcciones) durante el desarrollo y las pruebas.</w:t>
            </w:r>
          </w:p>
          <w:p w:rsidR="00000000" w:rsidDel="00000000" w:rsidP="00000000" w:rsidRDefault="00000000" w:rsidRPr="00000000" w14:paraId="00000199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Idempotencia: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Propiedad por la cual una operación (por ejemplo, subir la misma planilla dos veces consecutivas) produce exactamente el mismo resultado sin duplicar registros ni corromper información.</w:t>
            </w:r>
          </w:p>
          <w:p w:rsidR="00000000" w:rsidDel="00000000" w:rsidP="00000000" w:rsidRDefault="00000000" w:rsidRPr="00000000" w14:paraId="0000019A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Inertia.js: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Tecnología que actúa como puente entre el backend en Laravel y los componentes visuales en React, permitiendo desarrollar una aplicación moderna sin requerir una API REST separada.</w:t>
            </w:r>
          </w:p>
          <w:p w:rsidR="00000000" w:rsidDel="00000000" w:rsidP="00000000" w:rsidRDefault="00000000" w:rsidRPr="00000000" w14:paraId="0000019B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Monolito Modular: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Enfoque arquitectónico donde todo el sistema se desarrolla dentro de una misma base de código, pero estructurado en módulos o paquetes claramente delimitados con responsabilidades específicas.</w:t>
            </w:r>
          </w:p>
          <w:p w:rsidR="00000000" w:rsidDel="00000000" w:rsidP="00000000" w:rsidRDefault="00000000" w:rsidRPr="00000000" w14:paraId="0000019C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Pint (Laravel Pint):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Herramienta de análisis estático que asegura que el código PHP cumpla con las guías de estilo oficiales, manteniendo un código limpio y legible entre todos los miembros del equipo.</w:t>
            </w:r>
          </w:p>
          <w:p w:rsidR="00000000" w:rsidDel="00000000" w:rsidP="00000000" w:rsidRDefault="00000000" w:rsidRPr="00000000" w14:paraId="0000019D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Pruebas de Regresión: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Pruebas que se vuelven a ejecutar tras modificar el sistema para certificar que las nuevas funciones no hayan estropeado características que ya funcionaban bien.</w:t>
            </w:r>
          </w:p>
          <w:p w:rsidR="00000000" w:rsidDel="00000000" w:rsidP="00000000" w:rsidRDefault="00000000" w:rsidRPr="00000000" w14:paraId="0000019E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Rollback: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Operación que deshace los cambios realizados durante una transacción de base de datos en caso de que ocurra algún error imprevisto, devolviendo el sistema a su estado original seguro.</w:t>
            </w:r>
          </w:p>
          <w:p w:rsidR="00000000" w:rsidDel="00000000" w:rsidP="00000000" w:rsidRDefault="00000000" w:rsidRPr="00000000" w14:paraId="0000019F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SIGE: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Sistema de Información General de Estudiantes del Ministerio de Educación de Chile, cuyo formato oficial de exportación de nóminas y calificaciones es replicado por el sistema SAPE CSS.</w:t>
            </w:r>
          </w:p>
          <w:p w:rsidR="00000000" w:rsidDel="00000000" w:rsidP="00000000" w:rsidRDefault="00000000" w:rsidRPr="00000000" w14:paraId="000001A0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0" w:afterAutospacing="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Spatie Permission: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Paquete ampliamente utilizado en Laravel para gestionar permisos y perfiles de usuario, garantizando que cada rol acceda exclusivamente a las pantallas autorizadas.</w:t>
            </w:r>
          </w:p>
          <w:p w:rsidR="00000000" w:rsidDel="00000000" w:rsidP="00000000" w:rsidRDefault="00000000" w:rsidRPr="00000000" w14:paraId="000001A1">
            <w:pPr>
              <w:numPr>
                <w:ilvl w:val="0"/>
                <w:numId w:val="3"/>
              </w:numPr>
              <w:tabs>
                <w:tab w:val="left" w:leader="none" w:pos="1276"/>
              </w:tabs>
              <w:spacing w:after="1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Tokenización / Seudonimización: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 Técnica de seguridad que sustituye los datos personales identificables (como el nombre o RUT de un estudiante) por identificadores artificiales o códigos anónimos antes de procesarlos en servicios externos.</w:t>
            </w:r>
          </w:p>
          <w:p w:rsidR="00000000" w:rsidDel="00000000" w:rsidP="00000000" w:rsidRDefault="00000000" w:rsidRPr="00000000" w14:paraId="000001A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tabs>
          <w:tab w:val="left" w:leader="none" w:pos="1276"/>
        </w:tabs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Arial Unicode MS"/>
  <w:font w:name="Courier New"/>
  <w:font w:name="inheri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Plan de Pruebas – DuocUC</w:t>
    </w:r>
  </w:p>
  <w:p w:rsidR="00000000" w:rsidDel="00000000" w:rsidP="00000000" w:rsidRDefault="00000000" w:rsidRPr="00000000" w14:paraId="000001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8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  <w:t xml:space="preserve">Plan</w:t>
    </w:r>
    <w:r w:rsidDel="00000000" w:rsidR="00000000" w:rsidRPr="00000000">
      <w:rPr>
        <w:rFonts w:ascii="Calibri" w:cs="Calibri" w:eastAsia="Calibri" w:hAnsi="Calibri"/>
        <w:rtl w:val="0"/>
      </w:rPr>
      <w:t xml:space="preserve"> de pruebas</w:t>
    </w:r>
  </w:p>
  <w:p w:rsidR="00000000" w:rsidDel="00000000" w:rsidP="00000000" w:rsidRDefault="00000000" w:rsidRPr="00000000" w14:paraId="000001A9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bbbeb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59"/>
    <w:rsid w:val="00B83719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PuestoCar" w:customStyle="1">
    <w:name w:val="Puesto Car"/>
    <w:basedOn w:val="Fuentedeprrafopredeter"/>
    <w:link w:val="Puest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deTDC">
    <w:name w:val="TOC Heading"/>
    <w:basedOn w:val="Ttulo1"/>
    <w:next w:val="Normal"/>
    <w:uiPriority w:val="39"/>
    <w:semiHidden w:val="1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A07E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s-CL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A07E6A"/>
    <w:rPr>
      <w:rFonts w:ascii="Courier New" w:cs="Courier New" w:eastAsia="Times New Roman" w:hAnsi="Courier New"/>
      <w:sz w:val="20"/>
      <w:szCs w:val="20"/>
      <w:lang w:eastAsia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felipe.catalangg@gmail.com" TargetMode="External"/><Relationship Id="rId8" Type="http://schemas.openxmlformats.org/officeDocument/2006/relationships/hyperlink" Target="mailto:felipe.catalangg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4KB9sivCAYhL0IQkmUghpg0Lkg==">CgMxLjAaJAoBMBIfCh0IB0IZCgVBcmlhbBIQQXJpYWwgVW5pY29kZSBNUzIOaC52bmEzNW03aWpuczUyDmguaWowZ2E0bHRyMnFjMg5oLnc5N21jaHk4ZzAzMzIOaC44eG5jcjNvejR2cGoyDmgubmU0eGJsM29qcGlyMg5oLmwxeGVwbXE4anpwdjIOaC5qNTV2Zm45c3FscXcyDmguZW40ZG9tOHdiOW96Mg5oLjk4cWFhcXJtcnRxZzgAciExeDZWYk1jUDg2U21uaTJJZ0RhNzU2bUlkY2xBU015N2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2015-05-09T13:07:00Z</dcterms:created>
  <dc:creator>Administrador</dc:creator>
</cp:coreProperties>
</file>