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Documento de Visión y Roles Scrum</w:t>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SAPE CSS</w:t>
      </w:r>
      <w:r w:rsidDel="00000000" w:rsidR="00000000" w:rsidRPr="00000000">
        <w:rPr>
          <w:b w:val="1"/>
          <w:bCs w:val="1"/>
          <w:color w:val="000000"/>
          <w:sz w:val="48"/>
          <w:szCs w:val="48"/>
          <w:rtl w:val="0"/>
        </w:rPr>
        <w:t xml:space="preserve">”</w:t>
      </w:r>
    </w:p>
    <w:p w:rsidR="00000000" w:rsidDel="00000000" w:rsidP="00000000" w:rsidRDefault="00000000" w:rsidRPr="00000000" w14:paraId="0000000D">
      <w:pPr>
        <w:spacing w:after="0" w:line="240" w:lineRule="auto"/>
        <w:jc w:val="right"/>
        <w:rPr>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b w:val="1"/>
          <w:bCs w:val="1"/>
          <w:i w:val="1"/>
          <w:iCs w:val="1"/>
          <w:color w:val="00b050"/>
          <w:sz w:val="36"/>
          <w:szCs w:val="36"/>
          <w:rtl w:val="0"/>
        </w:rPr>
        <w:t xml:space="preserve">SPCS</w:t>
      </w: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rtl w:val="0"/>
        </w:rPr>
      </w:r>
    </w:p>
    <w:p w:rsidR="00000000" w:rsidDel="00000000" w:rsidP="00000000" w:rsidRDefault="00000000" w:rsidRPr="00000000" w14:paraId="0000000E">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[07/09/2026]</w:t>
      </w: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color w:val="000000"/>
          <w:sz w:val="24"/>
          <w:szCs w:val="24"/>
        </w:rPr>
      </w:pPr>
      <w:bookmarkStart w:colFirst="0" w:colLast="0" w:name="_heading=h.gjdgxs"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7">
      <w:pPr>
        <w:rPr>
          <w:color w:val="000000"/>
          <w:sz w:val="24"/>
          <w:szCs w:val="24"/>
        </w:rPr>
      </w:pP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1283166152"/>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Visión del Proyecto Scrum “ nombre del proyecto”</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de Roles</w:t>
              <w:tab/>
              <w:t xml:space="preserve">5</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rFonts w:ascii="Cambria" w:cs="Cambria" w:eastAsia="Cambria" w:hAnsi="Cambria"/>
          <w:b w:val="1"/>
          <w:bCs w:val="1"/>
          <w:color w:val="366091"/>
          <w:sz w:val="28"/>
          <w:szCs w:val="28"/>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fob9te" w:id="2"/>
      <w:bookmarkEnd w:id="2"/>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2F">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0">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1">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2">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sz w:val="24"/>
                <w:szCs w:val="24"/>
                <w:rtl w:val="0"/>
              </w:rPr>
              <w:t xml:space="preserve">03/09/2026</w:t>
            </w:r>
            <w:r w:rsidDel="00000000" w:rsidR="00000000" w:rsidRPr="00000000">
              <w:rPr>
                <w:rtl w:val="0"/>
              </w:rPr>
            </w:r>
          </w:p>
        </w:tc>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Desarrollo de Declaración de Visión</w:t>
            </w: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sz w:val="24"/>
                <w:szCs w:val="24"/>
                <w:rtl w:val="0"/>
              </w:rPr>
              <w:t xml:space="preserve">José Valenzuela</w:t>
            </w:r>
            <w:r w:rsidDel="00000000" w:rsidR="00000000" w:rsidRPr="00000000">
              <w:rPr>
                <w:rtl w:val="0"/>
              </w:rPr>
            </w:r>
          </w:p>
        </w:tc>
      </w:tr>
      <w:tr>
        <w:trPr>
          <w:cantSplit w:val="0"/>
          <w:tblHeader w:val="0"/>
        </w:trPr>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sz w:val="24"/>
                <w:szCs w:val="24"/>
                <w:rtl w:val="0"/>
              </w:rPr>
              <w:t xml:space="preserve">1.1</w:t>
            </w:r>
            <w:r w:rsidDel="00000000" w:rsidR="00000000" w:rsidRPr="00000000">
              <w:rPr>
                <w:rtl w:val="0"/>
              </w:rPr>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sz w:val="24"/>
                <w:szCs w:val="24"/>
                <w:rtl w:val="0"/>
              </w:rPr>
              <w:t xml:space="preserve">07/09/2026</w:t>
            </w:r>
            <w:r w:rsidDel="00000000" w:rsidR="00000000" w:rsidRPr="00000000">
              <w:rPr>
                <w:rtl w:val="0"/>
              </w:rPr>
            </w:r>
          </w:p>
        </w:tc>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sz w:val="24"/>
                <w:szCs w:val="24"/>
                <w:rtl w:val="0"/>
              </w:rPr>
              <w:t xml:space="preserve">Desarrollo del Documento completo (Pueden haber cambios)</w:t>
            </w: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sz w:val="24"/>
                <w:szCs w:val="24"/>
                <w:rtl w:val="0"/>
              </w:rPr>
              <w:t xml:space="preserve">José Valenzuela</w:t>
            </w:r>
            <w:r w:rsidDel="00000000" w:rsidR="00000000" w:rsidRPr="00000000">
              <w:rPr>
                <w:rtl w:val="0"/>
              </w:rPr>
            </w:r>
          </w:p>
        </w:tc>
      </w:tr>
      <w:tr>
        <w:trPr>
          <w:cantSplit w:val="0"/>
          <w:tblHeader w:val="0"/>
        </w:trPr>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sz w:val="24"/>
                <w:szCs w:val="24"/>
                <w:rtl w:val="0"/>
              </w:rPr>
              <w:t xml:space="preserve">1.2</w:t>
            </w:r>
            <w:r w:rsidDel="00000000" w:rsidR="00000000" w:rsidRPr="00000000">
              <w:rPr>
                <w:rtl w:val="0"/>
              </w:rPr>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sz w:val="24"/>
                <w:szCs w:val="24"/>
                <w:rtl w:val="0"/>
              </w:rPr>
              <w:t xml:space="preserve">15/09/26</w:t>
            </w:r>
            <w:r w:rsidDel="00000000" w:rsidR="00000000" w:rsidRPr="00000000">
              <w:rPr>
                <w:rtl w:val="0"/>
              </w:rPr>
            </w:r>
          </w:p>
        </w:tc>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sz w:val="24"/>
                <w:szCs w:val="24"/>
                <w:rtl w:val="0"/>
              </w:rPr>
              <w:t xml:space="preserve">Modificación del documento completo </w:t>
            </w: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sz w:val="24"/>
                <w:szCs w:val="24"/>
                <w:rtl w:val="0"/>
              </w:rPr>
              <w:t xml:space="preserve">José Valenuela</w:t>
            </w:r>
            <w:r w:rsidDel="00000000" w:rsidR="00000000" w:rsidRPr="00000000">
              <w:rPr>
                <w:rtl w:val="0"/>
              </w:rPr>
            </w:r>
          </w:p>
        </w:tc>
      </w:tr>
    </w:tbl>
    <w:p w:rsidR="00000000" w:rsidDel="00000000" w:rsidP="00000000" w:rsidRDefault="00000000" w:rsidRPr="00000000" w14:paraId="00000041">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2">
      <w:pPr>
        <w:spacing w:after="0" w:line="240" w:lineRule="auto"/>
        <w:rPr>
          <w:color w:val="000000"/>
          <w:sz w:val="24"/>
          <w:szCs w:val="24"/>
        </w:rPr>
      </w:pPr>
      <w:bookmarkStart w:colFirst="0" w:colLast="0" w:name="_heading=h.3znysh7" w:id="3"/>
      <w:bookmarkEnd w:id="3"/>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3">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4">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6">
            <w:pPr>
              <w:spacing w:after="0" w:line="240" w:lineRule="auto"/>
              <w:rPr>
                <w:color w:val="000000"/>
              </w:rPr>
            </w:pPr>
            <w:r w:rsidDel="00000000" w:rsidR="00000000" w:rsidRPr="00000000">
              <w:rPr>
                <w:rtl w:val="0"/>
              </w:rPr>
              <w:t xml:space="preserve">001D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7">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8">
            <w:pPr>
              <w:spacing w:after="0" w:line="240" w:lineRule="auto"/>
              <w:rPr>
                <w:color w:val="000000"/>
              </w:rPr>
            </w:pPr>
            <w:r w:rsidDel="00000000" w:rsidR="00000000" w:rsidRPr="00000000">
              <w:rPr>
                <w:rtl w:val="0"/>
              </w:rPr>
              <w:t xml:space="preserve">SAPE CSS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rtl w:val="0"/>
              </w:rPr>
              <w:t xml:space="preserve">01/09/2026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rtl w:val="0"/>
              </w:rPr>
              <w:t xml:space="preserve">Colegio San Sebastián Melipilla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rtl w:val="0"/>
              </w:rPr>
              <w:t xml:space="preserve">Juan Hernandez</w:t>
            </w:r>
            <w:r w:rsidDel="00000000" w:rsidR="00000000" w:rsidRPr="00000000">
              <w:rPr>
                <w:rtl w:val="0"/>
              </w:rPr>
            </w:r>
          </w:p>
        </w:tc>
      </w:tr>
    </w:tbl>
    <w:p w:rsidR="00000000" w:rsidDel="00000000" w:rsidP="00000000" w:rsidRDefault="00000000" w:rsidRPr="00000000" w14:paraId="00000051">
      <w:pPr>
        <w:spacing w:after="0" w:line="240" w:lineRule="auto"/>
        <w:rPr>
          <w:color w:val="000000"/>
          <w:sz w:val="24"/>
          <w:szCs w:val="24"/>
        </w:rPr>
      </w:pPr>
      <w:bookmarkStart w:colFirst="0" w:colLast="0" w:name="_heading=h.2et92p0" w:id="4"/>
      <w:bookmarkEnd w:id="4"/>
      <w:r w:rsidDel="00000000" w:rsidR="00000000" w:rsidRPr="00000000">
        <w:rPr>
          <w:rtl w:val="0"/>
        </w:rPr>
      </w:r>
    </w:p>
    <w:p w:rsidR="00000000" w:rsidDel="00000000" w:rsidP="00000000" w:rsidRDefault="00000000" w:rsidRPr="00000000" w14:paraId="00000052">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3">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4">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5">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6">
            <w:pPr>
              <w:spacing w:after="160" w:line="259" w:lineRule="auto"/>
              <w:rPr>
                <w:color w:val="000000"/>
              </w:rPr>
            </w:pPr>
            <w:r w:rsidDel="00000000" w:rsidR="00000000" w:rsidRPr="00000000">
              <w:rPr>
                <w:rtl w:val="0"/>
              </w:rPr>
              <w:t xml:space="preserve">21.610.473-0</w:t>
            </w:r>
            <w:r w:rsidDel="00000000" w:rsidR="00000000" w:rsidRPr="00000000">
              <w:rPr>
                <w:rtl w:val="0"/>
              </w:rPr>
            </w:r>
          </w:p>
        </w:tc>
        <w:tc>
          <w:tcPr>
            <w:shd w:fill="auto" w:val="clear"/>
          </w:tcPr>
          <w:p w:rsidR="00000000" w:rsidDel="00000000" w:rsidP="00000000" w:rsidRDefault="00000000" w:rsidRPr="00000000" w14:paraId="00000057">
            <w:pPr>
              <w:spacing w:after="0" w:line="240" w:lineRule="auto"/>
              <w:jc w:val="center"/>
              <w:rPr>
                <w:color w:val="000000"/>
              </w:rPr>
            </w:pPr>
            <w:r w:rsidDel="00000000" w:rsidR="00000000" w:rsidRPr="00000000">
              <w:rPr>
                <w:rtl w:val="0"/>
              </w:rPr>
              <w:t xml:space="preserve">José Valenzuela</w:t>
            </w:r>
            <w:r w:rsidDel="00000000" w:rsidR="00000000" w:rsidRPr="00000000">
              <w:rPr>
                <w:rtl w:val="0"/>
              </w:rPr>
            </w:r>
          </w:p>
        </w:tc>
        <w:tc>
          <w:tcPr>
            <w:shd w:fill="auto" w:val="clear"/>
          </w:tcPr>
          <w:p w:rsidR="00000000" w:rsidDel="00000000" w:rsidP="00000000" w:rsidRDefault="00000000" w:rsidRPr="00000000" w14:paraId="00000058">
            <w:pPr>
              <w:spacing w:after="0" w:line="240" w:lineRule="auto"/>
              <w:jc w:val="center"/>
              <w:rPr>
                <w:color w:val="000000"/>
              </w:rPr>
            </w:pPr>
            <w:r w:rsidDel="00000000" w:rsidR="00000000" w:rsidRPr="00000000">
              <w:rPr>
                <w:rtl w:val="0"/>
              </w:rPr>
              <w:t xml:space="preserve">jt.valenzuela@duocuc.cl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9">
            <w:pPr>
              <w:spacing w:after="160" w:line="259" w:lineRule="auto"/>
              <w:rPr>
                <w:color w:val="000000"/>
              </w:rPr>
            </w:pPr>
            <w:r w:rsidDel="00000000" w:rsidR="00000000" w:rsidRPr="00000000">
              <w:rPr>
                <w:rtl w:val="0"/>
              </w:rPr>
              <w:t xml:space="preserve">21.779.797-7</w:t>
            </w:r>
            <w:r w:rsidDel="00000000" w:rsidR="00000000" w:rsidRPr="00000000">
              <w:rPr>
                <w:rtl w:val="0"/>
              </w:rPr>
            </w:r>
          </w:p>
        </w:tc>
        <w:tc>
          <w:tcPr>
            <w:shd w:fill="auto" w:val="clear"/>
          </w:tcPr>
          <w:p w:rsidR="00000000" w:rsidDel="00000000" w:rsidP="00000000" w:rsidRDefault="00000000" w:rsidRPr="00000000" w14:paraId="0000005A">
            <w:pPr>
              <w:spacing w:after="0" w:line="240" w:lineRule="auto"/>
              <w:jc w:val="center"/>
              <w:rPr/>
            </w:pPr>
            <w:r w:rsidDel="00000000" w:rsidR="00000000" w:rsidRPr="00000000">
              <w:rPr>
                <w:rtl w:val="0"/>
              </w:rPr>
              <w:t xml:space="preserve">Felipe Verdugo</w:t>
            </w:r>
          </w:p>
        </w:tc>
        <w:tc>
          <w:tcPr>
            <w:shd w:fill="auto" w:val="clear"/>
          </w:tcPr>
          <w:p w:rsidR="00000000" w:rsidDel="00000000" w:rsidP="00000000" w:rsidRDefault="00000000" w:rsidRPr="00000000" w14:paraId="0000005B">
            <w:pPr>
              <w:spacing w:after="0" w:line="240" w:lineRule="auto"/>
              <w:jc w:val="center"/>
              <w:rPr>
                <w:color w:val="000000"/>
              </w:rPr>
            </w:pPr>
            <w:r w:rsidDel="00000000" w:rsidR="00000000" w:rsidRPr="00000000">
              <w:rPr>
                <w:rtl w:val="0"/>
              </w:rPr>
              <w:t xml:space="preserve">fe.verdugo@duocuc.cl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C">
            <w:pPr>
              <w:spacing w:after="160" w:line="259" w:lineRule="auto"/>
              <w:rPr>
                <w:color w:val="000000"/>
              </w:rPr>
            </w:pPr>
            <w:r w:rsidDel="00000000" w:rsidR="00000000" w:rsidRPr="00000000">
              <w:rPr>
                <w:rtl w:val="0"/>
              </w:rPr>
              <w:t xml:space="preserve">21.620.250-3</w:t>
            </w:r>
            <w:r w:rsidDel="00000000" w:rsidR="00000000" w:rsidRPr="00000000">
              <w:rPr>
                <w:rtl w:val="0"/>
              </w:rPr>
            </w:r>
          </w:p>
        </w:tc>
        <w:tc>
          <w:tcPr>
            <w:shd w:fill="auto" w:val="clear"/>
          </w:tcPr>
          <w:p w:rsidR="00000000" w:rsidDel="00000000" w:rsidP="00000000" w:rsidRDefault="00000000" w:rsidRPr="00000000" w14:paraId="0000005D">
            <w:pPr>
              <w:spacing w:after="0" w:line="240" w:lineRule="auto"/>
              <w:jc w:val="center"/>
              <w:rPr>
                <w:color w:val="000000"/>
              </w:rPr>
            </w:pPr>
            <w:r w:rsidDel="00000000" w:rsidR="00000000" w:rsidRPr="00000000">
              <w:rPr>
                <w:rtl w:val="0"/>
              </w:rPr>
              <w:t xml:space="preserve">Felipe Catalán</w:t>
            </w:r>
            <w:r w:rsidDel="00000000" w:rsidR="00000000" w:rsidRPr="00000000">
              <w:rPr>
                <w:rtl w:val="0"/>
              </w:rPr>
            </w:r>
          </w:p>
        </w:tc>
        <w:tc>
          <w:tcPr>
            <w:shd w:fill="auto" w:val="clear"/>
          </w:tcPr>
          <w:p w:rsidR="00000000" w:rsidDel="00000000" w:rsidP="00000000" w:rsidRDefault="00000000" w:rsidRPr="00000000" w14:paraId="0000005E">
            <w:pPr>
              <w:spacing w:after="0" w:line="240" w:lineRule="auto"/>
              <w:jc w:val="center"/>
              <w:rPr>
                <w:color w:val="000000"/>
              </w:rPr>
            </w:pPr>
            <w:r w:rsidDel="00000000" w:rsidR="00000000" w:rsidRPr="00000000">
              <w:rPr>
                <w:rtl w:val="0"/>
              </w:rPr>
              <w:t xml:space="preserve">fe.catalanv@duocuc.cl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F">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0">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1">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2">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3">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4">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6">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4preb1fbzvxn" w:id="5"/>
      <w:bookmarkEnd w:id="5"/>
      <w:r w:rsidDel="00000000" w:rsidR="00000000" w:rsidRPr="00000000">
        <w:rPr>
          <w:rtl w:val="0"/>
        </w:rPr>
      </w:r>
    </w:p>
    <w:p w:rsidR="00000000" w:rsidDel="00000000" w:rsidP="00000000" w:rsidRDefault="00000000" w:rsidRPr="00000000" w14:paraId="000000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tyjcwt" w:id="6"/>
      <w:bookmarkEnd w:id="6"/>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Visión del Proyecto Scrum “</w:t>
      </w:r>
      <w:r w:rsidDel="00000000" w:rsidR="00000000" w:rsidRPr="00000000">
        <w:rPr>
          <w:rFonts w:ascii="Cambria" w:cs="Cambria" w:eastAsia="Cambria" w:hAnsi="Cambria"/>
          <w:b w:val="1"/>
          <w:bCs w:val="1"/>
          <w:color w:val="366091"/>
          <w:sz w:val="28"/>
          <w:szCs w:val="28"/>
          <w:rtl w:val="0"/>
        </w:rPr>
        <w:t xml:space="preserve">S.A.P.E CSS</w:t>
      </w: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 </w:t>
      </w:r>
      <w:r w:rsidDel="00000000" w:rsidR="00000000" w:rsidRPr="00000000">
        <w:rPr>
          <w:rtl w:val="0"/>
        </w:rPr>
      </w:r>
    </w:p>
    <w:tbl>
      <w:tblPr>
        <w:tblStyle w:val="Table4"/>
        <w:tblW w:w="11400.0" w:type="dxa"/>
        <w:jc w:val="left"/>
        <w:tblInd w:w="-11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5"/>
        <w:gridCol w:w="2925"/>
        <w:gridCol w:w="2820"/>
        <w:gridCol w:w="2700"/>
        <w:tblGridChange w:id="0">
          <w:tblGrid>
            <w:gridCol w:w="2955"/>
            <w:gridCol w:w="2925"/>
            <w:gridCol w:w="2820"/>
            <w:gridCol w:w="2700"/>
          </w:tblGrid>
        </w:tblGridChange>
      </w:tblGrid>
      <w:tr>
        <w:trPr>
          <w:cantSplit w:val="0"/>
          <w:tblHeader w:val="0"/>
        </w:trPr>
        <w:tc>
          <w:tcPr>
            <w:gridSpan w:val="4"/>
            <w:tcBorders>
              <w:top w:color="000000" w:space="0" w:sz="24" w:val="single"/>
              <w:left w:color="000000" w:space="0" w:sz="24" w:val="single"/>
              <w:bottom w:color="000000" w:space="0" w:sz="4" w:val="single"/>
              <w:right w:color="000000" w:space="0" w:sz="24" w:val="single"/>
            </w:tcBorders>
          </w:tcPr>
          <w:p w:rsidR="00000000" w:rsidDel="00000000" w:rsidP="00000000" w:rsidRDefault="00000000" w:rsidRPr="00000000" w14:paraId="00000069">
            <w:pPr>
              <w:jc w:val="center"/>
              <w:rPr>
                <w:b w:val="1"/>
                <w:bCs w:val="1"/>
                <w:sz w:val="24"/>
                <w:szCs w:val="24"/>
              </w:rPr>
            </w:pPr>
            <w:r w:rsidDel="00000000" w:rsidR="00000000" w:rsidRPr="00000000">
              <w:rPr>
                <w:b w:val="1"/>
                <w:bCs w:val="1"/>
                <w:sz w:val="24"/>
                <w:szCs w:val="24"/>
              </w:rPr>
              <w:drawing>
                <wp:inline distB="0" distT="0" distL="0" distR="0">
                  <wp:extent cx="563439" cy="536924"/>
                  <wp:effectExtent b="0" l="0" r="0" t="0"/>
                  <wp:docPr id="104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63439" cy="53692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b w:val="1"/>
                <w:bCs w:val="1"/>
                <w:sz w:val="24"/>
                <w:szCs w:val="24"/>
              </w:rPr>
            </w:pPr>
            <w:r w:rsidDel="00000000" w:rsidR="00000000" w:rsidRPr="00000000">
              <w:rPr>
                <w:b w:val="1"/>
                <w:bCs w:val="1"/>
                <w:sz w:val="24"/>
                <w:szCs w:val="24"/>
                <w:rtl w:val="0"/>
              </w:rPr>
              <w:t xml:space="preserve">Declaración de la Visión</w:t>
            </w:r>
          </w:p>
        </w:tc>
      </w:tr>
      <w:tr>
        <w:trPr>
          <w:cantSplit w:val="0"/>
          <w:tblHeader w:val="0"/>
        </w:trPr>
        <w:tc>
          <w:tcPr>
            <w:gridSpan w:val="4"/>
            <w:tcBorders>
              <w:top w:color="000000" w:space="0" w:sz="4" w:val="single"/>
              <w:left w:color="000000" w:space="0" w:sz="24" w:val="single"/>
              <w:bottom w:color="000000" w:space="0" w:sz="24" w:val="single"/>
              <w:right w:color="000000" w:space="0" w:sz="24" w:val="single"/>
            </w:tcBorders>
          </w:tcPr>
          <w:p w:rsidR="00000000" w:rsidDel="00000000" w:rsidP="00000000" w:rsidRDefault="00000000" w:rsidRPr="00000000" w14:paraId="0000006E">
            <w:pPr>
              <w:jc w:val="left"/>
              <w:rPr/>
            </w:pPr>
            <w:r w:rsidDel="00000000" w:rsidR="00000000" w:rsidRPr="00000000">
              <w:rPr>
                <w:rtl w:val="0"/>
              </w:rPr>
              <w:t xml:space="preserve">Para el Colegio San Sebastián de Melipilla, la Plataforma Web de Analítica Académica, Alerta Temprana y Comunicación Automatizada es una solución B2B de inteligencia institucional y gestión pedagógica. A diferencia de los registros transaccionales habituales, el sistema procesa datos importados desde Syscol para transformarlos en información accionable. El sistema prioriza la generación de indicadores explicables de riesgo escolar, el apoyo pedagógico mediante asistentes de Inteligencia Artificial (sujetos a revisión humana) y la preparación de comunicaciones, complementando la gestión educativa sin exponer datos identificables de los estudiantes a servicios externos. </w:t>
            </w:r>
          </w:p>
          <w:p w:rsidR="00000000" w:rsidDel="00000000" w:rsidP="00000000" w:rsidRDefault="00000000" w:rsidRPr="00000000" w14:paraId="0000006F">
            <w:pPr>
              <w:jc w:val="left"/>
              <w:rPr/>
            </w:pPr>
            <w:r w:rsidDel="00000000" w:rsidR="00000000" w:rsidRPr="00000000">
              <w:rPr>
                <w:rtl w:val="0"/>
              </w:rPr>
            </w:r>
          </w:p>
        </w:tc>
      </w:tr>
      <w:tr>
        <w:trPr>
          <w:cantSplit w:val="0"/>
          <w:tblHeader w:val="0"/>
        </w:trPr>
        <w:tc>
          <w:tcPr>
            <w:tcBorders>
              <w:top w:color="000000" w:space="0" w:sz="24" w:val="single"/>
              <w:left w:color="000000" w:space="0" w:sz="24" w:val="single"/>
              <w:right w:color="000000" w:space="0" w:sz="24" w:val="single"/>
            </w:tcBorders>
          </w:tcPr>
          <w:p w:rsidR="00000000" w:rsidDel="00000000" w:rsidP="00000000" w:rsidRDefault="00000000" w:rsidRPr="00000000" w14:paraId="00000073">
            <w:pPr>
              <w:jc w:val="center"/>
              <w:rPr>
                <w:b w:val="1"/>
                <w:bCs w:val="1"/>
                <w:sz w:val="24"/>
                <w:szCs w:val="24"/>
              </w:rPr>
            </w:pPr>
            <w:r w:rsidDel="00000000" w:rsidR="00000000" w:rsidRPr="00000000">
              <w:rPr>
                <w:b w:val="1"/>
                <w:bCs w:val="1"/>
                <w:sz w:val="24"/>
                <w:szCs w:val="24"/>
                <w:rtl w:val="0"/>
              </w:rPr>
              <w:t xml:space="preserve">Grupo Objetivo</w:t>
            </w:r>
          </w:p>
          <w:p w:rsidR="00000000" w:rsidDel="00000000" w:rsidP="00000000" w:rsidRDefault="00000000" w:rsidRPr="00000000" w14:paraId="00000074">
            <w:pPr>
              <w:jc w:val="center"/>
              <w:rPr>
                <w:b w:val="1"/>
                <w:bCs w:val="1"/>
                <w:sz w:val="24"/>
                <w:szCs w:val="24"/>
              </w:rPr>
            </w:pPr>
            <w:r w:rsidDel="00000000" w:rsidR="00000000" w:rsidRPr="00000000">
              <w:rPr>
                <w:rtl w:val="0"/>
              </w:rPr>
            </w:r>
          </w:p>
          <w:p w:rsidR="00000000" w:rsidDel="00000000" w:rsidP="00000000" w:rsidRDefault="00000000" w:rsidRPr="00000000" w14:paraId="00000075">
            <w:pPr>
              <w:jc w:val="center"/>
              <w:rPr>
                <w:b w:val="1"/>
                <w:bCs w:val="1"/>
                <w:sz w:val="24"/>
                <w:szCs w:val="24"/>
              </w:rPr>
            </w:pPr>
            <w:r w:rsidDel="00000000" w:rsidR="00000000" w:rsidRPr="00000000">
              <w:rPr>
                <w:b w:val="1"/>
                <w:bCs w:val="1"/>
                <w:sz w:val="24"/>
                <w:szCs w:val="24"/>
              </w:rPr>
              <w:drawing>
                <wp:inline distB="0" distT="0" distL="0" distR="0">
                  <wp:extent cx="541690" cy="518541"/>
                  <wp:effectExtent b="0" l="0" r="0" t="0"/>
                  <wp:docPr id="104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1690" cy="518541"/>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center"/>
              <w:rPr>
                <w:b w:val="1"/>
                <w:bCs w:val="1"/>
                <w:sz w:val="24"/>
                <w:szCs w:val="24"/>
              </w:rPr>
            </w:pP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7">
            <w:pPr>
              <w:jc w:val="center"/>
              <w:rPr>
                <w:b w:val="1"/>
                <w:bCs w:val="1"/>
                <w:sz w:val="24"/>
                <w:szCs w:val="24"/>
              </w:rPr>
            </w:pPr>
            <w:r w:rsidDel="00000000" w:rsidR="00000000" w:rsidRPr="00000000">
              <w:rPr>
                <w:b w:val="1"/>
                <w:bCs w:val="1"/>
                <w:sz w:val="24"/>
                <w:szCs w:val="24"/>
                <w:rtl w:val="0"/>
              </w:rPr>
              <w:t xml:space="preserve">Necesidades</w:t>
            </w:r>
          </w:p>
          <w:p w:rsidR="00000000" w:rsidDel="00000000" w:rsidP="00000000" w:rsidRDefault="00000000" w:rsidRPr="00000000" w14:paraId="00000078">
            <w:pPr>
              <w:jc w:val="center"/>
              <w:rPr>
                <w:b w:val="1"/>
                <w:bCs w:val="1"/>
                <w:sz w:val="24"/>
                <w:szCs w:val="24"/>
              </w:rPr>
            </w:pPr>
            <w:r w:rsidDel="00000000" w:rsidR="00000000" w:rsidRPr="00000000">
              <w:rPr>
                <w:rtl w:val="0"/>
              </w:rPr>
            </w:r>
          </w:p>
          <w:p w:rsidR="00000000" w:rsidDel="00000000" w:rsidP="00000000" w:rsidRDefault="00000000" w:rsidRPr="00000000" w14:paraId="00000079">
            <w:pPr>
              <w:jc w:val="center"/>
              <w:rPr>
                <w:b w:val="1"/>
                <w:bCs w:val="1"/>
                <w:sz w:val="24"/>
                <w:szCs w:val="24"/>
              </w:rPr>
            </w:pPr>
            <w:r w:rsidDel="00000000" w:rsidR="00000000" w:rsidRPr="00000000">
              <w:rPr>
                <w:b w:val="1"/>
                <w:bCs w:val="1"/>
                <w:sz w:val="24"/>
                <w:szCs w:val="24"/>
              </w:rPr>
              <w:drawing>
                <wp:inline distB="0" distT="0" distL="0" distR="0">
                  <wp:extent cx="933596" cy="522814"/>
                  <wp:effectExtent b="0" l="0" r="0" t="0"/>
                  <wp:docPr descr="Resultado de imagen para necesidades software" id="1043" name="image4.png"/>
                  <a:graphic>
                    <a:graphicData uri="http://schemas.openxmlformats.org/drawingml/2006/picture">
                      <pic:pic>
                        <pic:nvPicPr>
                          <pic:cNvPr descr="Resultado de imagen para necesidades software" id="0" name="image4.png"/>
                          <pic:cNvPicPr preferRelativeResize="0"/>
                        </pic:nvPicPr>
                        <pic:blipFill>
                          <a:blip r:embed="rId9"/>
                          <a:srcRect b="0" l="0" r="0" t="0"/>
                          <a:stretch>
                            <a:fillRect/>
                          </a:stretch>
                        </pic:blipFill>
                        <pic:spPr>
                          <a:xfrm>
                            <a:off x="0" y="0"/>
                            <a:ext cx="933596" cy="522814"/>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A">
            <w:pPr>
              <w:jc w:val="center"/>
              <w:rPr>
                <w:b w:val="1"/>
                <w:bCs w:val="1"/>
                <w:sz w:val="24"/>
                <w:szCs w:val="24"/>
              </w:rPr>
            </w:pPr>
            <w:r w:rsidDel="00000000" w:rsidR="00000000" w:rsidRPr="00000000">
              <w:rPr>
                <w:b w:val="1"/>
                <w:bCs w:val="1"/>
                <w:sz w:val="24"/>
                <w:szCs w:val="24"/>
                <w:rtl w:val="0"/>
              </w:rPr>
              <w:t xml:space="preserve">Producto / Servicio</w:t>
            </w:r>
          </w:p>
          <w:p w:rsidR="00000000" w:rsidDel="00000000" w:rsidP="00000000" w:rsidRDefault="00000000" w:rsidRPr="00000000" w14:paraId="0000007B">
            <w:pPr>
              <w:jc w:val="center"/>
              <w:rPr>
                <w:b w:val="1"/>
                <w:bCs w:val="1"/>
                <w:sz w:val="24"/>
                <w:szCs w:val="24"/>
              </w:rPr>
            </w:pPr>
            <w:r w:rsidDel="00000000" w:rsidR="00000000" w:rsidRPr="00000000">
              <w:rPr>
                <w:rtl w:val="0"/>
              </w:rPr>
            </w:r>
          </w:p>
          <w:p w:rsidR="00000000" w:rsidDel="00000000" w:rsidP="00000000" w:rsidRDefault="00000000" w:rsidRPr="00000000" w14:paraId="0000007C">
            <w:pPr>
              <w:jc w:val="center"/>
              <w:rPr>
                <w:b w:val="1"/>
                <w:bCs w:val="1"/>
                <w:sz w:val="24"/>
                <w:szCs w:val="24"/>
              </w:rPr>
            </w:pPr>
            <w:r w:rsidDel="00000000" w:rsidR="00000000" w:rsidRPr="00000000">
              <w:rPr>
                <w:b w:val="1"/>
                <w:bCs w:val="1"/>
                <w:sz w:val="24"/>
                <w:szCs w:val="24"/>
              </w:rPr>
              <w:drawing>
                <wp:inline distB="0" distT="0" distL="0" distR="0">
                  <wp:extent cx="729257" cy="546239"/>
                  <wp:effectExtent b="0" l="0" r="0" t="0"/>
                  <wp:docPr descr="Resultado de imagen para software" id="1046" name="image2.jpg"/>
                  <a:graphic>
                    <a:graphicData uri="http://schemas.openxmlformats.org/drawingml/2006/picture">
                      <pic:pic>
                        <pic:nvPicPr>
                          <pic:cNvPr descr="Resultado de imagen para software" id="0" name="image2.jpg"/>
                          <pic:cNvPicPr preferRelativeResize="0"/>
                        </pic:nvPicPr>
                        <pic:blipFill>
                          <a:blip r:embed="rId10"/>
                          <a:srcRect b="0" l="0" r="0" t="0"/>
                          <a:stretch>
                            <a:fillRect/>
                          </a:stretch>
                        </pic:blipFill>
                        <pic:spPr>
                          <a:xfrm>
                            <a:off x="0" y="0"/>
                            <a:ext cx="729257" cy="546239"/>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D">
            <w:pPr>
              <w:jc w:val="center"/>
              <w:rPr>
                <w:b w:val="1"/>
                <w:bCs w:val="1"/>
                <w:sz w:val="24"/>
                <w:szCs w:val="24"/>
              </w:rPr>
            </w:pPr>
            <w:r w:rsidDel="00000000" w:rsidR="00000000" w:rsidRPr="00000000">
              <w:rPr>
                <w:b w:val="1"/>
                <w:bCs w:val="1"/>
                <w:sz w:val="24"/>
                <w:szCs w:val="24"/>
                <w:rtl w:val="0"/>
              </w:rPr>
              <w:t xml:space="preserve">Valor</w:t>
            </w:r>
          </w:p>
          <w:p w:rsidR="00000000" w:rsidDel="00000000" w:rsidP="00000000" w:rsidRDefault="00000000" w:rsidRPr="00000000" w14:paraId="0000007E">
            <w:pPr>
              <w:jc w:val="center"/>
              <w:rPr>
                <w:b w:val="1"/>
                <w:bCs w:val="1"/>
                <w:sz w:val="24"/>
                <w:szCs w:val="24"/>
              </w:rPr>
            </w:pPr>
            <w:r w:rsidDel="00000000" w:rsidR="00000000" w:rsidRPr="00000000">
              <w:rPr>
                <w:rtl w:val="0"/>
              </w:rPr>
            </w:r>
          </w:p>
          <w:p w:rsidR="00000000" w:rsidDel="00000000" w:rsidP="00000000" w:rsidRDefault="00000000" w:rsidRPr="00000000" w14:paraId="0000007F">
            <w:pPr>
              <w:jc w:val="center"/>
              <w:rPr>
                <w:b w:val="1"/>
                <w:bCs w:val="1"/>
                <w:sz w:val="24"/>
                <w:szCs w:val="24"/>
              </w:rPr>
            </w:pPr>
            <w:r w:rsidDel="00000000" w:rsidR="00000000" w:rsidRPr="00000000">
              <w:rPr>
                <w:b w:val="1"/>
                <w:bCs w:val="1"/>
                <w:sz w:val="24"/>
                <w:szCs w:val="24"/>
              </w:rPr>
              <w:drawing>
                <wp:inline distB="0" distT="0" distL="0" distR="0">
                  <wp:extent cx="902549" cy="453373"/>
                  <wp:effectExtent b="0" l="0" r="0" t="0"/>
                  <wp:docPr id="104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902549" cy="453373"/>
                          </a:xfrm>
                          <a:prstGeom prst="rect"/>
                          <a:ln/>
                        </pic:spPr>
                      </pic:pic>
                    </a:graphicData>
                  </a:graphic>
                </wp:inline>
              </w:drawing>
            </w:r>
            <w:r w:rsidDel="00000000" w:rsidR="00000000" w:rsidRPr="00000000">
              <w:rPr>
                <w:rtl w:val="0"/>
              </w:rPr>
            </w:r>
          </w:p>
        </w:tc>
      </w:tr>
      <w:tr>
        <w:trPr>
          <w:cantSplit w:val="0"/>
          <w:tblHeader w:val="0"/>
        </w:trPr>
        <w:tc>
          <w:tcPr>
            <w:tcBorders>
              <w:left w:color="000000" w:space="0" w:sz="24" w:val="single"/>
              <w:bottom w:color="000000" w:space="0" w:sz="24" w:val="single"/>
              <w:right w:color="000000" w:space="0" w:sz="24" w:val="single"/>
            </w:tcBorders>
          </w:tcPr>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240" w:line="276" w:lineRule="auto"/>
              <w:rPr/>
            </w:pPr>
            <w:r w:rsidDel="00000000" w:rsidR="00000000" w:rsidRPr="00000000">
              <w:rPr>
                <w:rtl w:val="0"/>
              </w:rPr>
              <w:t xml:space="preserve">El sistema está dirigido exclusivamente al equipo directivo y docente del Colegio San Sebastián de Melipilla, estructurándose funcionalmente en tres perfiles de usuario:</w:t>
            </w:r>
          </w:p>
          <w:p w:rsidR="00000000" w:rsidDel="00000000" w:rsidP="00000000" w:rsidRDefault="00000000" w:rsidRPr="00000000" w14:paraId="00000082">
            <w:pPr>
              <w:numPr>
                <w:ilvl w:val="0"/>
                <w:numId w:val="3"/>
              </w:numPr>
              <w:spacing w:after="0" w:afterAutospacing="0" w:line="276" w:lineRule="auto"/>
              <w:ind w:left="720" w:hanging="360"/>
            </w:pPr>
            <w:r w:rsidDel="00000000" w:rsidR="00000000" w:rsidRPr="00000000">
              <w:rPr>
                <w:rtl w:val="0"/>
              </w:rPr>
              <w:t xml:space="preserve">Usuario Administrador (Director / UTP).</w:t>
            </w:r>
          </w:p>
          <w:p w:rsidR="00000000" w:rsidDel="00000000" w:rsidP="00000000" w:rsidRDefault="00000000" w:rsidRPr="00000000" w14:paraId="00000083">
            <w:pPr>
              <w:numPr>
                <w:ilvl w:val="0"/>
                <w:numId w:val="3"/>
              </w:numPr>
              <w:spacing w:after="0" w:afterAutospacing="0" w:line="276" w:lineRule="auto"/>
              <w:ind w:left="720" w:hanging="360"/>
            </w:pPr>
            <w:r w:rsidDel="00000000" w:rsidR="00000000" w:rsidRPr="00000000">
              <w:rPr>
                <w:rtl w:val="0"/>
              </w:rPr>
              <w:t xml:space="preserve">Profesor Jefe.</w:t>
            </w:r>
          </w:p>
          <w:p w:rsidR="00000000" w:rsidDel="00000000" w:rsidP="00000000" w:rsidRDefault="00000000" w:rsidRPr="00000000" w14:paraId="00000084">
            <w:pPr>
              <w:numPr>
                <w:ilvl w:val="0"/>
                <w:numId w:val="3"/>
              </w:numPr>
              <w:spacing w:after="240" w:line="276" w:lineRule="auto"/>
              <w:ind w:left="720" w:hanging="360"/>
            </w:pPr>
            <w:r w:rsidDel="00000000" w:rsidR="00000000" w:rsidRPr="00000000">
              <w:rPr>
                <w:rtl w:val="0"/>
              </w:rPr>
              <w:t xml:space="preserve">Profesor de Asignatura.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numPr>
                <w:ilvl w:val="0"/>
                <w:numId w:val="1"/>
              </w:numPr>
              <w:spacing w:line="276" w:lineRule="auto"/>
              <w:ind w:left="720" w:hanging="360"/>
            </w:pPr>
            <w:r w:rsidDel="00000000" w:rsidR="00000000" w:rsidRPr="00000000">
              <w:rPr>
                <w:rtl w:val="0"/>
              </w:rPr>
              <w:t xml:space="preserve">Transformar los datos históricos en indicadores explicables de posible riesgo escolar, apoyando la revisión pedagógica sin generar decisiones automáticas.</w:t>
            </w:r>
          </w:p>
          <w:p w:rsidR="00000000" w:rsidDel="00000000" w:rsidP="00000000" w:rsidRDefault="00000000" w:rsidRPr="00000000" w14:paraId="00000093">
            <w:pPr>
              <w:numPr>
                <w:ilvl w:val="0"/>
                <w:numId w:val="1"/>
              </w:numPr>
              <w:spacing w:line="276" w:lineRule="auto"/>
              <w:ind w:left="720" w:hanging="360"/>
            </w:pPr>
            <w:r w:rsidDel="00000000" w:rsidR="00000000" w:rsidRPr="00000000">
              <w:rPr>
                <w:rtl w:val="0"/>
              </w:rPr>
              <w:t xml:space="preserve">Preparar comunicaciones tempranas para los apoderados mediante borradores y enlaces prellenados, asegurando que el docente siempre revise y confirme personalmente el mensaje antes de cualquier contacto.</w:t>
            </w:r>
          </w:p>
          <w:p w:rsidR="00000000" w:rsidDel="00000000" w:rsidP="00000000" w:rsidRDefault="00000000" w:rsidRPr="00000000" w14:paraId="00000094">
            <w:pPr>
              <w:numPr>
                <w:ilvl w:val="0"/>
                <w:numId w:val="1"/>
              </w:numPr>
              <w:spacing w:line="276" w:lineRule="auto"/>
              <w:ind w:left="720" w:hanging="360"/>
            </w:pPr>
            <w:r w:rsidDel="00000000" w:rsidR="00000000" w:rsidRPr="00000000">
              <w:rPr>
                <w:rtl w:val="0"/>
              </w:rPr>
              <w:t xml:space="preserve">Disponer de un núcleo de software sin costos de licenciamiento comercial, utilizando tecnologías de código abierto y aprovechando servicios externos dentro de sus límites de uso gratuito.</w:t>
            </w:r>
          </w:p>
          <w:p w:rsidR="00000000" w:rsidDel="00000000" w:rsidP="00000000" w:rsidRDefault="00000000" w:rsidRPr="00000000" w14:paraId="00000095">
            <w:pPr>
              <w:numPr>
                <w:ilvl w:val="0"/>
                <w:numId w:val="1"/>
              </w:numPr>
              <w:spacing w:line="276" w:lineRule="auto"/>
              <w:ind w:left="720" w:hanging="360"/>
            </w:pPr>
            <w:r w:rsidDel="00000000" w:rsidR="00000000" w:rsidRPr="00000000">
              <w:rPr>
                <w:rtl w:val="0"/>
              </w:rPr>
              <w:t xml:space="preserve">Asegurar el estricto cumplimiento normativo de privacidad (Ley 19.628 y futura Ley 21.719) mediante la minimización de datos, la seudonimización antes de consultas a APIs externas y el uso exclusivo de datos sintéticos en los entornos de prueba.</w:t>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0"/>
                <w:numId w:val="2"/>
              </w:numPr>
              <w:spacing w:line="276" w:lineRule="auto"/>
              <w:ind w:left="720" w:hanging="360"/>
            </w:pPr>
            <w:r w:rsidDel="00000000" w:rsidR="00000000" w:rsidRPr="00000000">
              <w:rPr>
                <w:rtl w:val="0"/>
              </w:rPr>
              <w:t xml:space="preserve">Módulo de extracción e importación masiva (ETL) confiable de historiales académicos y asistencia.</w:t>
            </w:r>
          </w:p>
          <w:p w:rsidR="00000000" w:rsidDel="00000000" w:rsidP="00000000" w:rsidRDefault="00000000" w:rsidRPr="00000000" w14:paraId="00000098">
            <w:pPr>
              <w:numPr>
                <w:ilvl w:val="0"/>
                <w:numId w:val="2"/>
              </w:numPr>
              <w:spacing w:line="276" w:lineRule="auto"/>
              <w:ind w:left="720" w:hanging="360"/>
            </w:pPr>
            <w:r w:rsidDel="00000000" w:rsidR="00000000" w:rsidRPr="00000000">
              <w:rPr>
                <w:rtl w:val="0"/>
              </w:rPr>
              <w:t xml:space="preserve">Asistente Pedagógico Inteligente para los docentes y Asistente Directivo/Analítico para la dirección institucional.</w:t>
            </w:r>
          </w:p>
          <w:p w:rsidR="00000000" w:rsidDel="00000000" w:rsidP="00000000" w:rsidRDefault="00000000" w:rsidRPr="00000000" w14:paraId="00000099">
            <w:pPr>
              <w:numPr>
                <w:ilvl w:val="0"/>
                <w:numId w:val="2"/>
              </w:numPr>
              <w:spacing w:line="276" w:lineRule="auto"/>
              <w:ind w:left="720" w:hanging="360"/>
            </w:pPr>
            <w:r w:rsidDel="00000000" w:rsidR="00000000" w:rsidRPr="00000000">
              <w:rPr>
                <w:rtl w:val="0"/>
              </w:rPr>
              <w:t xml:space="preserve">Motor de Diagnóstico y Minería Académica para segmentar el riesgo escolar y detectar asignaturas "cuello de botella".</w:t>
            </w:r>
          </w:p>
          <w:p w:rsidR="00000000" w:rsidDel="00000000" w:rsidP="00000000" w:rsidRDefault="00000000" w:rsidRPr="00000000" w14:paraId="0000009A">
            <w:pPr>
              <w:numPr>
                <w:ilvl w:val="0"/>
                <w:numId w:val="2"/>
              </w:numPr>
              <w:spacing w:line="276" w:lineRule="auto"/>
              <w:ind w:left="720" w:hanging="360"/>
            </w:pPr>
            <w:r w:rsidDel="00000000" w:rsidR="00000000" w:rsidRPr="00000000">
              <w:rPr>
                <w:rtl w:val="0"/>
              </w:rPr>
              <w:t xml:space="preserve">Redacción automatizada, tokenizada y segura de informes formales de derivación académica.</w:t>
            </w:r>
          </w:p>
          <w:p w:rsidR="00000000" w:rsidDel="00000000" w:rsidP="00000000" w:rsidRDefault="00000000" w:rsidRPr="00000000" w14:paraId="0000009B">
            <w:pPr>
              <w:numPr>
                <w:ilvl w:val="0"/>
                <w:numId w:val="2"/>
              </w:numPr>
              <w:spacing w:line="276" w:lineRule="auto"/>
              <w:ind w:left="720" w:hanging="360"/>
            </w:pPr>
            <w:r w:rsidDel="00000000" w:rsidR="00000000" w:rsidRPr="00000000">
              <w:rPr>
                <w:rtl w:val="0"/>
              </w:rPr>
              <w:t xml:space="preserve">Preparación de comunicaciones asistidas vía WhatsApp y un canal interno de alertas SOS independiente.</w:t>
            </w:r>
          </w:p>
          <w:p w:rsidR="00000000" w:rsidDel="00000000" w:rsidP="00000000" w:rsidRDefault="00000000" w:rsidRPr="00000000" w14:paraId="0000009C">
            <w:pPr>
              <w:ind w:left="0" w:firstLine="0"/>
              <w:rPr/>
            </w:pPr>
            <w:r w:rsidDel="00000000" w:rsidR="00000000" w:rsidRPr="00000000">
              <w:rPr>
                <w:rtl w:val="0"/>
              </w:rPr>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9D">
            <w:pPr>
              <w:spacing w:line="276" w:lineRule="auto"/>
              <w:rPr/>
            </w:pPr>
            <w:r w:rsidDel="00000000" w:rsidR="00000000" w:rsidRPr="00000000">
              <w:rPr>
                <w:b w:val="1"/>
                <w:bCs w:val="1"/>
                <w:rtl w:val="0"/>
              </w:rPr>
              <w:t xml:space="preserve">Gestión Pedagógica Explicable:</w:t>
            </w:r>
            <w:r w:rsidDel="00000000" w:rsidR="00000000" w:rsidRPr="00000000">
              <w:rPr>
                <w:rtl w:val="0"/>
              </w:rPr>
              <w:t xml:space="preserve"> Audita los datos de Syscol para detectar desviaciones estadísticas y factores de riesgo escolar, orientando la intervención docente de manera oportuna y fundamentada.</w:t>
            </w:r>
          </w:p>
          <w:p w:rsidR="00000000" w:rsidDel="00000000" w:rsidP="00000000" w:rsidRDefault="00000000" w:rsidRPr="00000000" w14:paraId="0000009E">
            <w:pPr>
              <w:spacing w:line="276" w:lineRule="auto"/>
              <w:rPr/>
            </w:pPr>
            <w:r w:rsidDel="00000000" w:rsidR="00000000" w:rsidRPr="00000000">
              <w:rPr>
                <w:b w:val="1"/>
                <w:bCs w:val="1"/>
                <w:rtl w:val="0"/>
              </w:rPr>
              <w:t xml:space="preserve">Privacidad desde el Diseño:</w:t>
            </w:r>
            <w:r w:rsidDel="00000000" w:rsidR="00000000" w:rsidRPr="00000000">
              <w:rPr>
                <w:rtl w:val="0"/>
              </w:rPr>
              <w:t xml:space="preserve"> Garantiza que toda consulta a servicios externos excluya identificadores directos, operando bajo estricta minimización de datos, bitácoras de acceso y validación humana obligatoria en todos los resultados de la IA.</w:t>
            </w:r>
          </w:p>
          <w:p w:rsidR="00000000" w:rsidDel="00000000" w:rsidP="00000000" w:rsidRDefault="00000000" w:rsidRPr="00000000" w14:paraId="0000009F">
            <w:pPr>
              <w:spacing w:line="276" w:lineRule="auto"/>
              <w:rPr/>
            </w:pPr>
            <w:r w:rsidDel="00000000" w:rsidR="00000000" w:rsidRPr="00000000">
              <w:rPr>
                <w:b w:val="1"/>
                <w:bCs w:val="1"/>
                <w:rtl w:val="0"/>
              </w:rPr>
              <w:t xml:space="preserve">Independencia Económica (Costo Cero):</w:t>
            </w:r>
            <w:r w:rsidDel="00000000" w:rsidR="00000000" w:rsidRPr="00000000">
              <w:rPr>
                <w:rtl w:val="0"/>
              </w:rPr>
              <w:t xml:space="preserve"> Proporciona una arquitectura base construida íntegramente con herramientas de código abierto (Laravel, React, PostgreSQL) libre de licenciamientos comerciales, evaluando la escalabilidad a planes de pago solo si la demanda futura lo justifica.</w:t>
            </w:r>
          </w:p>
          <w:p w:rsidR="00000000" w:rsidDel="00000000" w:rsidP="00000000" w:rsidRDefault="00000000" w:rsidRPr="00000000" w14:paraId="000000A0">
            <w:pPr>
              <w:spacing w:line="276" w:lineRule="auto"/>
              <w:rPr/>
            </w:pPr>
            <w:r w:rsidDel="00000000" w:rsidR="00000000" w:rsidRPr="00000000">
              <w:rPr>
                <w:b w:val="1"/>
                <w:bCs w:val="1"/>
                <w:rtl w:val="0"/>
              </w:rPr>
              <w:t xml:space="preserve">Optimización Operativa Segura:</w:t>
            </w:r>
            <w:r w:rsidDel="00000000" w:rsidR="00000000" w:rsidRPr="00000000">
              <w:rPr>
                <w:rtl w:val="0"/>
              </w:rPr>
              <w:t xml:space="preserve"> Agiliza la labor docente al generar borradores de informes, pautas y citaciones, manteniendo siempre el control y la confirmación final del envío en manos del profesional educativo.</w:t>
            </w:r>
          </w:p>
          <w:p w:rsidR="00000000" w:rsidDel="00000000" w:rsidP="00000000" w:rsidRDefault="00000000" w:rsidRPr="00000000" w14:paraId="000000A1">
            <w:pPr>
              <w:rPr/>
            </w:pPr>
            <w:r w:rsidDel="00000000" w:rsidR="00000000" w:rsidRPr="00000000">
              <w:rPr>
                <w:rtl w:val="0"/>
              </w:rPr>
              <w:t xml:space="preserve"> </w:t>
            </w:r>
          </w:p>
        </w:tc>
      </w:tr>
    </w:tbl>
    <w:p w:rsidR="00000000" w:rsidDel="00000000" w:rsidP="00000000" w:rsidRDefault="00000000" w:rsidRPr="00000000" w14:paraId="000000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pPr>
      <w:bookmarkStart w:colFirst="0" w:colLast="0" w:name="_heading=h.kp9k33a71h1y" w:id="7"/>
      <w:bookmarkEnd w:id="7"/>
      <w:r w:rsidDel="00000000" w:rsidR="00000000" w:rsidRPr="00000000">
        <w:br w:type="page"/>
      </w:r>
      <w:r w:rsidDel="00000000" w:rsidR="00000000" w:rsidRPr="00000000">
        <w:rPr>
          <w:rtl w:val="0"/>
        </w:rPr>
      </w:r>
    </w:p>
    <w:p w:rsidR="00000000" w:rsidDel="00000000" w:rsidP="00000000" w:rsidRDefault="00000000" w:rsidRPr="00000000" w14:paraId="000000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pPr>
      <w:bookmarkStart w:colFirst="0" w:colLast="0" w:name="_heading=h.3dy6vkm" w:id="8"/>
      <w:bookmarkEnd w:id="8"/>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Definición de Roles</w:t>
      </w: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4330"/>
        <w:gridCol w:w="2943"/>
        <w:tblGridChange w:id="0">
          <w:tblGrid>
            <w:gridCol w:w="1555"/>
            <w:gridCol w:w="4330"/>
            <w:gridCol w:w="2943"/>
          </w:tblGrid>
        </w:tblGridChange>
      </w:tblGrid>
      <w:tr>
        <w:trPr>
          <w:cantSplit w:val="0"/>
          <w:tblHeader w:val="0"/>
        </w:trPr>
        <w:tc>
          <w:tcPr>
            <w:shd w:fill="f2f2f2" w:val="clear"/>
          </w:tcPr>
          <w:p w:rsidR="00000000" w:rsidDel="00000000" w:rsidP="00000000" w:rsidRDefault="00000000" w:rsidRPr="00000000" w14:paraId="000000A4">
            <w:pPr>
              <w:rPr>
                <w:b w:val="1"/>
                <w:bCs w:val="1"/>
                <w:color w:val="000000"/>
                <w:sz w:val="24"/>
                <w:szCs w:val="24"/>
              </w:rPr>
            </w:pPr>
            <w:r w:rsidDel="00000000" w:rsidR="00000000" w:rsidRPr="00000000">
              <w:rPr>
                <w:b w:val="1"/>
                <w:bCs w:val="1"/>
                <w:color w:val="000000"/>
                <w:sz w:val="24"/>
                <w:szCs w:val="24"/>
                <w:rtl w:val="0"/>
              </w:rPr>
              <w:t xml:space="preserve">Rol</w:t>
            </w:r>
          </w:p>
        </w:tc>
        <w:tc>
          <w:tcPr>
            <w:shd w:fill="f2f2f2" w:val="clear"/>
          </w:tcPr>
          <w:p w:rsidR="00000000" w:rsidDel="00000000" w:rsidP="00000000" w:rsidRDefault="00000000" w:rsidRPr="00000000" w14:paraId="000000A5">
            <w:pPr>
              <w:rPr>
                <w:b w:val="1"/>
                <w:bCs w:val="1"/>
                <w:color w:val="000000"/>
                <w:sz w:val="24"/>
                <w:szCs w:val="24"/>
              </w:rPr>
            </w:pPr>
            <w:r w:rsidDel="00000000" w:rsidR="00000000" w:rsidRPr="00000000">
              <w:rPr>
                <w:b w:val="1"/>
                <w:bCs w:val="1"/>
                <w:color w:val="000000"/>
                <w:sz w:val="24"/>
                <w:szCs w:val="24"/>
                <w:rtl w:val="0"/>
              </w:rPr>
              <w:t xml:space="preserve">Nombre de los integrantes</w:t>
            </w:r>
          </w:p>
        </w:tc>
        <w:tc>
          <w:tcPr>
            <w:shd w:fill="f2f2f2" w:val="clear"/>
          </w:tcPr>
          <w:p w:rsidR="00000000" w:rsidDel="00000000" w:rsidP="00000000" w:rsidRDefault="00000000" w:rsidRPr="00000000" w14:paraId="000000A6">
            <w:pPr>
              <w:rPr>
                <w:b w:val="1"/>
                <w:bCs w:val="1"/>
                <w:color w:val="000000"/>
                <w:sz w:val="24"/>
                <w:szCs w:val="24"/>
              </w:rPr>
            </w:pPr>
            <w:r w:rsidDel="00000000" w:rsidR="00000000" w:rsidRPr="00000000">
              <w:rPr>
                <w:b w:val="1"/>
                <w:bCs w:val="1"/>
                <w:color w:val="000000"/>
                <w:sz w:val="24"/>
                <w:szCs w:val="24"/>
                <w:rtl w:val="0"/>
              </w:rPr>
              <w:t xml:space="preserve">Responsabilidades</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Scrum Master </w:t>
            </w:r>
          </w:p>
        </w:tc>
        <w:tc>
          <w:tcPr/>
          <w:p w:rsidR="00000000" w:rsidDel="00000000" w:rsidP="00000000" w:rsidRDefault="00000000" w:rsidRPr="00000000" w14:paraId="000000A8">
            <w:pPr>
              <w:rPr/>
            </w:pPr>
            <w:r w:rsidDel="00000000" w:rsidR="00000000" w:rsidRPr="00000000">
              <w:rPr>
                <w:rtl w:val="0"/>
              </w:rPr>
              <w:t xml:space="preserve">José Valenzuela </w:t>
            </w:r>
          </w:p>
        </w:tc>
        <w:tc>
          <w:tcPr/>
          <w:p w:rsidR="00000000" w:rsidDel="00000000" w:rsidP="00000000" w:rsidRDefault="00000000" w:rsidRPr="00000000" w14:paraId="000000A9">
            <w:pPr>
              <w:rPr/>
            </w:pPr>
            <w:r w:rsidDel="00000000" w:rsidR="00000000" w:rsidRPr="00000000">
              <w:rPr>
                <w:rtl w:val="0"/>
              </w:rPr>
              <w:t xml:space="preserve">Facilitador del proceso ágil, encargado de la gestión de tiempos y separación de impedimentos técnicos. Lidera el área de Ciencia de Datos y el Backend, enfocándose en la generación de datos sintéticos masivos y el entrenamiento de los modelos predictivos. </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Product Owner </w:t>
            </w:r>
          </w:p>
        </w:tc>
        <w:tc>
          <w:tcPr/>
          <w:p w:rsidR="00000000" w:rsidDel="00000000" w:rsidP="00000000" w:rsidRDefault="00000000" w:rsidRPr="00000000" w14:paraId="000000AB">
            <w:pPr>
              <w:rPr/>
            </w:pPr>
            <w:r w:rsidDel="00000000" w:rsidR="00000000" w:rsidRPr="00000000">
              <w:rPr>
                <w:rtl w:val="0"/>
              </w:rPr>
              <w:t xml:space="preserve">Felipe Verdugo </w:t>
            </w:r>
          </w:p>
        </w:tc>
        <w:tc>
          <w:tcPr/>
          <w:p w:rsidR="00000000" w:rsidDel="00000000" w:rsidP="00000000" w:rsidRDefault="00000000" w:rsidRPr="00000000" w14:paraId="000000AC">
            <w:pPr>
              <w:rPr/>
            </w:pPr>
            <w:r w:rsidDel="00000000" w:rsidR="00000000" w:rsidRPr="00000000">
              <w:rPr>
                <w:rtl w:val="0"/>
              </w:rPr>
              <w:t xml:space="preserve">Responsable de la gestión del Product Backlog y de validar constantemente que las funcionalidades entreguen valor real al Colegio San Sebastián de Melipilla. Lidera el desarrollo del Frontend, a cargo del diseño e implementación de los paneles de control interactivos para cada perfil. </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Lead Developer / QA </w:t>
            </w:r>
          </w:p>
        </w:tc>
        <w:tc>
          <w:tcPr/>
          <w:p w:rsidR="00000000" w:rsidDel="00000000" w:rsidP="00000000" w:rsidRDefault="00000000" w:rsidRPr="00000000" w14:paraId="000000AE">
            <w:pPr>
              <w:rPr/>
            </w:pPr>
            <w:r w:rsidDel="00000000" w:rsidR="00000000" w:rsidRPr="00000000">
              <w:rPr>
                <w:rtl w:val="0"/>
              </w:rPr>
              <w:t xml:space="preserve">Felipe Catalán </w:t>
            </w:r>
          </w:p>
        </w:tc>
        <w:tc>
          <w:tcPr/>
          <w:p w:rsidR="00000000" w:rsidDel="00000000" w:rsidP="00000000" w:rsidRDefault="00000000" w:rsidRPr="00000000" w14:paraId="000000AF">
            <w:pPr>
              <w:rPr/>
            </w:pPr>
            <w:r w:rsidDel="00000000" w:rsidR="00000000" w:rsidRPr="00000000">
              <w:rPr>
                <w:rtl w:val="0"/>
              </w:rPr>
              <w:t xml:space="preserve">Responsable del aseguramiento técnico, control de versiones y calidad del software entregado. Lidera el modelado, seguridad y administración de la base de datos, además de programar la integración con las APIs externas (IA y WhatsApp) y ejecutar las pruebas del sistema completo. </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sectPr>
      <w:headerReference r:id="rId12" w:type="default"/>
      <w:footerReference r:id="rId13"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Documento de Visión Scrum, Ingeniería de Software – DuocUC</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Visión y Roles del Proyecto</w:t>
    </w:r>
  </w:p>
  <w:p w:rsidR="00000000" w:rsidDel="00000000" w:rsidP="00000000" w:rsidRDefault="00000000" w:rsidRPr="00000000" w14:paraId="000000B9">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104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Sp8iUccVIrfGWcb1Lc0qKggM7Q==">CgMxLjAyCGguZ2pkZ3hzMgloLjMwajB6bGwyCWguMWZvYjl0ZTIJaC4zem55c2g3MgloLjJldDkycDAyDmguNHByZWIxZmJ6dnhuMghoLnR5amN3dDIOaC5rcDlrMzNhNzFoMXkyCWguM2R5NnZrbTgAciExdlNHUEFWSkF1LV9IZTE5T1RLd29JQTlSRl9QbjA3M3Q=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