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E8F491" w14:textId="77777777" w:rsidR="00FE3F66" w:rsidRPr="00A56E5F" w:rsidRDefault="00FE3F66" w:rsidP="00FE3F6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Big O Runtime Analysis</w:t>
      </w:r>
    </w:p>
    <w:p w14:paraId="4CFB427B" w14:textId="77777777" w:rsidR="00FE3F66" w:rsidRPr="00A56E5F"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Big O notation describes how an algorithm's running time grows as the number of courses increases. For this evaluation, n represents the number of courses, and p represents the total number of prerequisite entries across all courses.</w:t>
      </w:r>
    </w:p>
    <w:p w14:paraId="5E32406C" w14:textId="77777777" w:rsidR="00FE3F66" w:rsidRPr="00A56E5F"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The analysis focuses on loading and validating the input file and creating course objects, as required by the rubric. Menu operations and course-list printing are evaluated separately.</w:t>
      </w:r>
    </w:p>
    <w:p w14:paraId="48DE63F9" w14:textId="77777777" w:rsidR="00FE3F66" w:rsidRPr="00A56E5F"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 xml:space="preserve">For the tables below, simple statements have a cost of 1. Function calls use their worst-case running time. To simplify the analysis, course numbers are assumed to have bounded lengths, and the hash table uses separate chaining. A temporary set of course numbers </w:t>
      </w:r>
      <w:proofErr w:type="gramStart"/>
      <w:r w:rsidRPr="00A56E5F">
        <w:rPr>
          <w:rFonts w:ascii="Times New Roman" w:eastAsia="Times New Roman" w:hAnsi="Times New Roman" w:cs="Times New Roman"/>
          <w:kern w:val="0"/>
          <w14:ligatures w14:val="none"/>
        </w:rPr>
        <w:t>is</w:t>
      </w:r>
      <w:proofErr w:type="gramEnd"/>
      <w:r w:rsidRPr="00A56E5F">
        <w:rPr>
          <w:rFonts w:ascii="Times New Roman" w:eastAsia="Times New Roman" w:hAnsi="Times New Roman" w:cs="Times New Roman"/>
          <w:kern w:val="0"/>
          <w14:ligatures w14:val="none"/>
        </w:rPr>
        <w:t xml:space="preserve"> used for prerequisite validation; its worst-case lookup is assumed to be O(n) when implemented as a conventional hash set.</w:t>
      </w:r>
    </w:p>
    <w:p w14:paraId="16AE2126" w14:textId="34557215" w:rsidR="00FE3F66" w:rsidRPr="00A56E5F" w:rsidRDefault="00FE3F66" w:rsidP="00FE3F6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Vector runtime analysis</w:t>
      </w:r>
    </w:p>
    <w:p w14:paraId="313A728B" w14:textId="77777777" w:rsidR="00FE3F66" w:rsidRPr="00A56E5F" w:rsidRDefault="00FE3F66" w:rsidP="00FE3F66">
      <w:pPr>
        <w:pStyle w:val="NormalWeb"/>
        <w:rPr>
          <w:rFonts w:ascii="Courier New" w:hAnsi="Courier New" w:cs="Courier New"/>
          <w:sz w:val="15"/>
          <w:szCs w:val="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2740"/>
        <w:gridCol w:w="1181"/>
        <w:gridCol w:w="1867"/>
      </w:tblGrid>
      <w:tr w:rsidR="00FE3F66" w:rsidRPr="00A56E5F" w14:paraId="4434885C" w14:textId="77777777" w:rsidTr="00BF319D">
        <w:trPr>
          <w:tblCellSpacing w:w="15" w:type="dxa"/>
        </w:trPr>
        <w:tc>
          <w:tcPr>
            <w:tcW w:w="0" w:type="auto"/>
            <w:vAlign w:val="center"/>
            <w:hideMark/>
          </w:tcPr>
          <w:p w14:paraId="2A48F9C4" w14:textId="77777777" w:rsidR="00FE3F66" w:rsidRPr="00A56E5F"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Operation</w:t>
            </w:r>
          </w:p>
        </w:tc>
        <w:tc>
          <w:tcPr>
            <w:tcW w:w="0" w:type="auto"/>
            <w:vAlign w:val="center"/>
            <w:hideMark/>
          </w:tcPr>
          <w:p w14:paraId="4CA2A1AE" w14:textId="77777777" w:rsidR="00FE3F66" w:rsidRPr="00A56E5F"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Cost</w:t>
            </w:r>
          </w:p>
        </w:tc>
        <w:tc>
          <w:tcPr>
            <w:tcW w:w="0" w:type="auto"/>
            <w:vAlign w:val="center"/>
            <w:hideMark/>
          </w:tcPr>
          <w:p w14:paraId="16216302" w14:textId="77777777" w:rsidR="00FE3F66" w:rsidRPr="00A56E5F"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Executions</w:t>
            </w:r>
          </w:p>
        </w:tc>
        <w:tc>
          <w:tcPr>
            <w:tcW w:w="0" w:type="auto"/>
            <w:vAlign w:val="center"/>
            <w:hideMark/>
          </w:tcPr>
          <w:p w14:paraId="19E0128E" w14:textId="77777777" w:rsidR="00FE3F66" w:rsidRPr="00A56E5F"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Total</w:t>
            </w:r>
          </w:p>
        </w:tc>
      </w:tr>
      <w:tr w:rsidR="00FE3F66" w:rsidRPr="00A56E5F" w14:paraId="062664B4" w14:textId="77777777" w:rsidTr="00BF319D">
        <w:trPr>
          <w:tblCellSpacing w:w="15" w:type="dxa"/>
        </w:trPr>
        <w:tc>
          <w:tcPr>
            <w:tcW w:w="0" w:type="auto"/>
            <w:vAlign w:val="center"/>
            <w:hideMark/>
          </w:tcPr>
          <w:p w14:paraId="2E6002C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Open file</w:t>
            </w:r>
          </w:p>
        </w:tc>
        <w:tc>
          <w:tcPr>
            <w:tcW w:w="0" w:type="auto"/>
            <w:vAlign w:val="center"/>
            <w:hideMark/>
          </w:tcPr>
          <w:p w14:paraId="345809A0"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30761DD6"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3E6364FF"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r>
      <w:tr w:rsidR="00FE3F66" w:rsidRPr="00A56E5F" w14:paraId="5ECF5AAB" w14:textId="77777777" w:rsidTr="00BF319D">
        <w:trPr>
          <w:tblCellSpacing w:w="15" w:type="dxa"/>
        </w:trPr>
        <w:tc>
          <w:tcPr>
            <w:tcW w:w="0" w:type="auto"/>
            <w:vAlign w:val="center"/>
            <w:hideMark/>
          </w:tcPr>
          <w:p w14:paraId="09F20D9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Read and split a course record</w:t>
            </w:r>
          </w:p>
        </w:tc>
        <w:tc>
          <w:tcPr>
            <w:tcW w:w="0" w:type="auto"/>
            <w:vAlign w:val="center"/>
            <w:hideMark/>
          </w:tcPr>
          <w:p w14:paraId="2600C056"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05DF7298"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683BF267"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r>
      <w:tr w:rsidR="00FE3F66" w:rsidRPr="00A56E5F" w14:paraId="27CC59E5" w14:textId="77777777" w:rsidTr="00BF319D">
        <w:trPr>
          <w:tblCellSpacing w:w="15" w:type="dxa"/>
        </w:trPr>
        <w:tc>
          <w:tcPr>
            <w:tcW w:w="0" w:type="auto"/>
            <w:vAlign w:val="center"/>
            <w:hideMark/>
          </w:tcPr>
          <w:p w14:paraId="53D6389F"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Check required fields</w:t>
            </w:r>
          </w:p>
        </w:tc>
        <w:tc>
          <w:tcPr>
            <w:tcW w:w="0" w:type="auto"/>
            <w:vAlign w:val="center"/>
            <w:hideMark/>
          </w:tcPr>
          <w:p w14:paraId="5C47182E"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2E77968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3CD739A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r>
      <w:tr w:rsidR="00FE3F66" w:rsidRPr="00A56E5F" w14:paraId="15FAB803" w14:textId="77777777" w:rsidTr="00BF319D">
        <w:trPr>
          <w:tblCellSpacing w:w="15" w:type="dxa"/>
        </w:trPr>
        <w:tc>
          <w:tcPr>
            <w:tcW w:w="0" w:type="auto"/>
            <w:vAlign w:val="center"/>
            <w:hideMark/>
          </w:tcPr>
          <w:p w14:paraId="65A17AEF"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Check duplicate course number</w:t>
            </w:r>
          </w:p>
        </w:tc>
        <w:tc>
          <w:tcPr>
            <w:tcW w:w="0" w:type="auto"/>
            <w:vAlign w:val="center"/>
            <w:hideMark/>
          </w:tcPr>
          <w:p w14:paraId="7EF60D5E"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 worst case</w:t>
            </w:r>
          </w:p>
        </w:tc>
        <w:tc>
          <w:tcPr>
            <w:tcW w:w="0" w:type="auto"/>
            <w:vAlign w:val="center"/>
            <w:hideMark/>
          </w:tcPr>
          <w:p w14:paraId="406BDA97"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04ADAE0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O(n²)</w:t>
            </w:r>
          </w:p>
        </w:tc>
      </w:tr>
      <w:tr w:rsidR="00FE3F66" w:rsidRPr="00A56E5F" w14:paraId="75090868" w14:textId="77777777" w:rsidTr="00BF319D">
        <w:trPr>
          <w:tblCellSpacing w:w="15" w:type="dxa"/>
        </w:trPr>
        <w:tc>
          <w:tcPr>
            <w:tcW w:w="0" w:type="auto"/>
            <w:vAlign w:val="center"/>
            <w:hideMark/>
          </w:tcPr>
          <w:p w14:paraId="4E7200AA"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Store raw course information</w:t>
            </w:r>
          </w:p>
        </w:tc>
        <w:tc>
          <w:tcPr>
            <w:tcW w:w="0" w:type="auto"/>
            <w:vAlign w:val="center"/>
            <w:hideMark/>
          </w:tcPr>
          <w:p w14:paraId="06904EBB"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69290EA8"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6724421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r>
      <w:tr w:rsidR="00FE3F66" w:rsidRPr="00A56E5F" w14:paraId="2B3980AE" w14:textId="77777777" w:rsidTr="00BF319D">
        <w:trPr>
          <w:tblCellSpacing w:w="15" w:type="dxa"/>
        </w:trPr>
        <w:tc>
          <w:tcPr>
            <w:tcW w:w="0" w:type="auto"/>
            <w:vAlign w:val="center"/>
            <w:hideMark/>
          </w:tcPr>
          <w:p w14:paraId="76946E9F"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Create course object</w:t>
            </w:r>
          </w:p>
        </w:tc>
        <w:tc>
          <w:tcPr>
            <w:tcW w:w="0" w:type="auto"/>
            <w:vAlign w:val="center"/>
            <w:hideMark/>
          </w:tcPr>
          <w:p w14:paraId="3764B8BB"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2E0FB839"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2C1B37D4"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r>
      <w:tr w:rsidR="00FE3F66" w:rsidRPr="00A56E5F" w14:paraId="564E6843" w14:textId="77777777" w:rsidTr="00BF319D">
        <w:trPr>
          <w:tblCellSpacing w:w="15" w:type="dxa"/>
        </w:trPr>
        <w:tc>
          <w:tcPr>
            <w:tcW w:w="0" w:type="auto"/>
            <w:vAlign w:val="center"/>
            <w:hideMark/>
          </w:tcPr>
          <w:p w14:paraId="580A63AF"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Validate prerequisites</w:t>
            </w:r>
          </w:p>
        </w:tc>
        <w:tc>
          <w:tcPr>
            <w:tcW w:w="0" w:type="auto"/>
            <w:vAlign w:val="center"/>
            <w:hideMark/>
          </w:tcPr>
          <w:p w14:paraId="219F0D90"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 per lookup</w:t>
            </w:r>
          </w:p>
        </w:tc>
        <w:tc>
          <w:tcPr>
            <w:tcW w:w="0" w:type="auto"/>
            <w:vAlign w:val="center"/>
            <w:hideMark/>
          </w:tcPr>
          <w:p w14:paraId="6DD810BF"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p</w:t>
            </w:r>
          </w:p>
        </w:tc>
        <w:tc>
          <w:tcPr>
            <w:tcW w:w="0" w:type="auto"/>
            <w:vAlign w:val="center"/>
            <w:hideMark/>
          </w:tcPr>
          <w:p w14:paraId="15075B83"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O(np)</w:t>
            </w:r>
          </w:p>
        </w:tc>
      </w:tr>
      <w:tr w:rsidR="00FE3F66" w:rsidRPr="00A56E5F" w14:paraId="0057B782" w14:textId="77777777" w:rsidTr="00BF319D">
        <w:trPr>
          <w:tblCellSpacing w:w="15" w:type="dxa"/>
        </w:trPr>
        <w:tc>
          <w:tcPr>
            <w:tcW w:w="0" w:type="auto"/>
            <w:vAlign w:val="center"/>
            <w:hideMark/>
          </w:tcPr>
          <w:p w14:paraId="1902AA9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Append course to vector</w:t>
            </w:r>
          </w:p>
        </w:tc>
        <w:tc>
          <w:tcPr>
            <w:tcW w:w="0" w:type="auto"/>
            <w:vAlign w:val="center"/>
            <w:hideMark/>
          </w:tcPr>
          <w:p w14:paraId="1657D51A"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 worst case for resizing</w:t>
            </w:r>
          </w:p>
        </w:tc>
        <w:tc>
          <w:tcPr>
            <w:tcW w:w="0" w:type="auto"/>
            <w:vAlign w:val="center"/>
            <w:hideMark/>
          </w:tcPr>
          <w:p w14:paraId="4297034A"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3665F43E"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O(n²) upper bound</w:t>
            </w:r>
          </w:p>
        </w:tc>
      </w:tr>
      <w:tr w:rsidR="00FE3F66" w:rsidRPr="00A56E5F" w14:paraId="04E95C2A" w14:textId="77777777" w:rsidTr="00BF319D">
        <w:trPr>
          <w:tblCellSpacing w:w="15" w:type="dxa"/>
        </w:trPr>
        <w:tc>
          <w:tcPr>
            <w:tcW w:w="0" w:type="auto"/>
            <w:vAlign w:val="center"/>
            <w:hideMark/>
          </w:tcPr>
          <w:p w14:paraId="4027A68E"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Close file</w:t>
            </w:r>
          </w:p>
        </w:tc>
        <w:tc>
          <w:tcPr>
            <w:tcW w:w="0" w:type="auto"/>
            <w:vAlign w:val="center"/>
            <w:hideMark/>
          </w:tcPr>
          <w:p w14:paraId="4C2D757F"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07015E2F"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5A86EAC5"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r>
    </w:tbl>
    <w:p w14:paraId="07816D82" w14:textId="77777777" w:rsidR="00FE3F66" w:rsidRDefault="00FE3F66" w:rsidP="00FE3F66">
      <w:pPr>
        <w:spacing w:line="240" w:lineRule="auto"/>
        <w:rPr>
          <w:rFonts w:ascii="Courier New" w:hAnsi="Courier New" w:cs="Courier New"/>
          <w:sz w:val="15"/>
          <w:szCs w:val="15"/>
        </w:rPr>
      </w:pPr>
    </w:p>
    <w:p w14:paraId="0B52DB30" w14:textId="77777777" w:rsidR="00FE3F66" w:rsidRDefault="00FE3F66" w:rsidP="00FE3F66">
      <w:pPr>
        <w:pStyle w:val="NormalWeb"/>
        <w:spacing w:line="480" w:lineRule="auto"/>
        <w:ind w:firstLine="720"/>
      </w:pPr>
      <w:r>
        <w:t xml:space="preserve">Worst-case loading complexity: </w:t>
      </w:r>
      <w:proofErr w:type="gramStart"/>
      <w:r>
        <w:t>O(</w:t>
      </w:r>
      <w:proofErr w:type="gramEnd"/>
      <w:r>
        <w:t>n² + np), or O(n²) when each course has a bounded number of prerequisites.</w:t>
      </w:r>
    </w:p>
    <w:p w14:paraId="04AF7471" w14:textId="77777777" w:rsidR="00FE3F66" w:rsidRDefault="00FE3F66" w:rsidP="00FE3F66">
      <w:pPr>
        <w:pStyle w:val="NormalWeb"/>
        <w:spacing w:line="480" w:lineRule="auto"/>
        <w:ind w:firstLine="720"/>
      </w:pPr>
      <w:r>
        <w:lastRenderedPageBreak/>
        <w:t>The vector allows course objects to be stored sequentially and accessed by index. However, searching for an individual course requires a linear search unless the vector has already been sorted.</w:t>
      </w:r>
    </w:p>
    <w:p w14:paraId="5A12C8C6" w14:textId="6629D458" w:rsidR="00FE3F66" w:rsidRDefault="00FE3F66" w:rsidP="00FE3F66">
      <w:pPr>
        <w:pStyle w:val="NormalWeb"/>
        <w:spacing w:line="480" w:lineRule="auto"/>
      </w:pPr>
      <w:r>
        <w:t>Hash table runtime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1607"/>
        <w:gridCol w:w="1181"/>
        <w:gridCol w:w="649"/>
      </w:tblGrid>
      <w:tr w:rsidR="00FE3F66" w:rsidRPr="00A56E5F" w14:paraId="3D46BB2E" w14:textId="77777777" w:rsidTr="00BF319D">
        <w:trPr>
          <w:tblCellSpacing w:w="15" w:type="dxa"/>
        </w:trPr>
        <w:tc>
          <w:tcPr>
            <w:tcW w:w="0" w:type="auto"/>
            <w:vAlign w:val="center"/>
            <w:hideMark/>
          </w:tcPr>
          <w:p w14:paraId="1DAD36D6" w14:textId="77777777" w:rsidR="00FE3F66" w:rsidRPr="00A56E5F"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Operation</w:t>
            </w:r>
          </w:p>
        </w:tc>
        <w:tc>
          <w:tcPr>
            <w:tcW w:w="0" w:type="auto"/>
            <w:vAlign w:val="center"/>
            <w:hideMark/>
          </w:tcPr>
          <w:p w14:paraId="191D8098" w14:textId="77777777" w:rsidR="00FE3F66" w:rsidRPr="00A56E5F"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Cost</w:t>
            </w:r>
          </w:p>
        </w:tc>
        <w:tc>
          <w:tcPr>
            <w:tcW w:w="0" w:type="auto"/>
            <w:vAlign w:val="center"/>
            <w:hideMark/>
          </w:tcPr>
          <w:p w14:paraId="1BDAFA53" w14:textId="77777777" w:rsidR="00FE3F66" w:rsidRPr="00A56E5F"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Executions</w:t>
            </w:r>
          </w:p>
        </w:tc>
        <w:tc>
          <w:tcPr>
            <w:tcW w:w="0" w:type="auto"/>
            <w:vAlign w:val="center"/>
            <w:hideMark/>
          </w:tcPr>
          <w:p w14:paraId="3AC1F0FC" w14:textId="77777777" w:rsidR="00FE3F66" w:rsidRPr="00A56E5F"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Total</w:t>
            </w:r>
          </w:p>
        </w:tc>
      </w:tr>
      <w:tr w:rsidR="00FE3F66" w:rsidRPr="00A56E5F" w14:paraId="19F54B65" w14:textId="77777777" w:rsidTr="00BF319D">
        <w:trPr>
          <w:tblCellSpacing w:w="15" w:type="dxa"/>
        </w:trPr>
        <w:tc>
          <w:tcPr>
            <w:tcW w:w="0" w:type="auto"/>
            <w:vAlign w:val="center"/>
            <w:hideMark/>
          </w:tcPr>
          <w:p w14:paraId="5D87A010"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Open file</w:t>
            </w:r>
          </w:p>
        </w:tc>
        <w:tc>
          <w:tcPr>
            <w:tcW w:w="0" w:type="auto"/>
            <w:vAlign w:val="center"/>
            <w:hideMark/>
          </w:tcPr>
          <w:p w14:paraId="3714632D"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242D7543"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7EF862DA"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r>
      <w:tr w:rsidR="00FE3F66" w:rsidRPr="00A56E5F" w14:paraId="3C4DDC52" w14:textId="77777777" w:rsidTr="00BF319D">
        <w:trPr>
          <w:tblCellSpacing w:w="15" w:type="dxa"/>
        </w:trPr>
        <w:tc>
          <w:tcPr>
            <w:tcW w:w="0" w:type="auto"/>
            <w:vAlign w:val="center"/>
            <w:hideMark/>
          </w:tcPr>
          <w:p w14:paraId="725A2174"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Read and split record</w:t>
            </w:r>
          </w:p>
        </w:tc>
        <w:tc>
          <w:tcPr>
            <w:tcW w:w="0" w:type="auto"/>
            <w:vAlign w:val="center"/>
            <w:hideMark/>
          </w:tcPr>
          <w:p w14:paraId="06C24F16"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6760C0B4"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05CD9EB3"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r>
      <w:tr w:rsidR="00FE3F66" w:rsidRPr="00A56E5F" w14:paraId="559430A3" w14:textId="77777777" w:rsidTr="00BF319D">
        <w:trPr>
          <w:tblCellSpacing w:w="15" w:type="dxa"/>
        </w:trPr>
        <w:tc>
          <w:tcPr>
            <w:tcW w:w="0" w:type="auto"/>
            <w:vAlign w:val="center"/>
            <w:hideMark/>
          </w:tcPr>
          <w:p w14:paraId="1209FE79"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Validate required fields</w:t>
            </w:r>
          </w:p>
        </w:tc>
        <w:tc>
          <w:tcPr>
            <w:tcW w:w="0" w:type="auto"/>
            <w:vAlign w:val="center"/>
            <w:hideMark/>
          </w:tcPr>
          <w:p w14:paraId="247422C7"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1666F653"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07049351"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r>
      <w:tr w:rsidR="00FE3F66" w:rsidRPr="00A56E5F" w14:paraId="205F854B" w14:textId="77777777" w:rsidTr="00BF319D">
        <w:trPr>
          <w:tblCellSpacing w:w="15" w:type="dxa"/>
        </w:trPr>
        <w:tc>
          <w:tcPr>
            <w:tcW w:w="0" w:type="auto"/>
            <w:vAlign w:val="center"/>
            <w:hideMark/>
          </w:tcPr>
          <w:p w14:paraId="311ACF7B"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Check duplicate course number</w:t>
            </w:r>
          </w:p>
        </w:tc>
        <w:tc>
          <w:tcPr>
            <w:tcW w:w="0" w:type="auto"/>
            <w:vAlign w:val="center"/>
            <w:hideMark/>
          </w:tcPr>
          <w:p w14:paraId="6C967B98"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 worst case</w:t>
            </w:r>
          </w:p>
        </w:tc>
        <w:tc>
          <w:tcPr>
            <w:tcW w:w="0" w:type="auto"/>
            <w:vAlign w:val="center"/>
            <w:hideMark/>
          </w:tcPr>
          <w:p w14:paraId="64107538"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666DE10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O(n²)</w:t>
            </w:r>
          </w:p>
        </w:tc>
      </w:tr>
      <w:tr w:rsidR="00FE3F66" w:rsidRPr="00A56E5F" w14:paraId="6FEF29A6" w14:textId="77777777" w:rsidTr="00BF319D">
        <w:trPr>
          <w:tblCellSpacing w:w="15" w:type="dxa"/>
        </w:trPr>
        <w:tc>
          <w:tcPr>
            <w:tcW w:w="0" w:type="auto"/>
            <w:vAlign w:val="center"/>
            <w:hideMark/>
          </w:tcPr>
          <w:p w14:paraId="0B89525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Store raw course information</w:t>
            </w:r>
          </w:p>
        </w:tc>
        <w:tc>
          <w:tcPr>
            <w:tcW w:w="0" w:type="auto"/>
            <w:vAlign w:val="center"/>
            <w:hideMark/>
          </w:tcPr>
          <w:p w14:paraId="2E294B2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01358FD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7EDC9939"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r>
      <w:tr w:rsidR="00FE3F66" w:rsidRPr="00A56E5F" w14:paraId="2FE49D36" w14:textId="77777777" w:rsidTr="00BF319D">
        <w:trPr>
          <w:tblCellSpacing w:w="15" w:type="dxa"/>
        </w:trPr>
        <w:tc>
          <w:tcPr>
            <w:tcW w:w="0" w:type="auto"/>
            <w:vAlign w:val="center"/>
            <w:hideMark/>
          </w:tcPr>
          <w:p w14:paraId="451DB9F8"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Create course object</w:t>
            </w:r>
          </w:p>
        </w:tc>
        <w:tc>
          <w:tcPr>
            <w:tcW w:w="0" w:type="auto"/>
            <w:vAlign w:val="center"/>
            <w:hideMark/>
          </w:tcPr>
          <w:p w14:paraId="207431E4"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24AAC6A8"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4693D1CE"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r>
      <w:tr w:rsidR="00FE3F66" w:rsidRPr="00A56E5F" w14:paraId="3126D9BD" w14:textId="77777777" w:rsidTr="00BF319D">
        <w:trPr>
          <w:tblCellSpacing w:w="15" w:type="dxa"/>
        </w:trPr>
        <w:tc>
          <w:tcPr>
            <w:tcW w:w="0" w:type="auto"/>
            <w:vAlign w:val="center"/>
            <w:hideMark/>
          </w:tcPr>
          <w:p w14:paraId="706FDE21"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Validate prerequisites</w:t>
            </w:r>
          </w:p>
        </w:tc>
        <w:tc>
          <w:tcPr>
            <w:tcW w:w="0" w:type="auto"/>
            <w:vAlign w:val="center"/>
            <w:hideMark/>
          </w:tcPr>
          <w:p w14:paraId="0EA99D10"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 per lookup</w:t>
            </w:r>
          </w:p>
        </w:tc>
        <w:tc>
          <w:tcPr>
            <w:tcW w:w="0" w:type="auto"/>
            <w:vAlign w:val="center"/>
            <w:hideMark/>
          </w:tcPr>
          <w:p w14:paraId="1BFB3912"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p</w:t>
            </w:r>
          </w:p>
        </w:tc>
        <w:tc>
          <w:tcPr>
            <w:tcW w:w="0" w:type="auto"/>
            <w:vAlign w:val="center"/>
            <w:hideMark/>
          </w:tcPr>
          <w:p w14:paraId="0FC91B3E"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O(np)</w:t>
            </w:r>
          </w:p>
        </w:tc>
      </w:tr>
      <w:tr w:rsidR="00FE3F66" w:rsidRPr="00A56E5F" w14:paraId="46BC2C19" w14:textId="77777777" w:rsidTr="00BF319D">
        <w:trPr>
          <w:tblCellSpacing w:w="15" w:type="dxa"/>
        </w:trPr>
        <w:tc>
          <w:tcPr>
            <w:tcW w:w="0" w:type="auto"/>
            <w:vAlign w:val="center"/>
            <w:hideMark/>
          </w:tcPr>
          <w:p w14:paraId="3A7BF4B0"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Calculate hash and insert course</w:t>
            </w:r>
          </w:p>
        </w:tc>
        <w:tc>
          <w:tcPr>
            <w:tcW w:w="0" w:type="auto"/>
            <w:vAlign w:val="center"/>
            <w:hideMark/>
          </w:tcPr>
          <w:p w14:paraId="4066D349"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 worst case</w:t>
            </w:r>
          </w:p>
        </w:tc>
        <w:tc>
          <w:tcPr>
            <w:tcW w:w="0" w:type="auto"/>
            <w:vAlign w:val="center"/>
            <w:hideMark/>
          </w:tcPr>
          <w:p w14:paraId="43C47F12"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644BB06D"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O(n²)</w:t>
            </w:r>
          </w:p>
        </w:tc>
      </w:tr>
      <w:tr w:rsidR="00FE3F66" w:rsidRPr="00A56E5F" w14:paraId="1A3D7AE2" w14:textId="77777777" w:rsidTr="00BF319D">
        <w:trPr>
          <w:tblCellSpacing w:w="15" w:type="dxa"/>
        </w:trPr>
        <w:tc>
          <w:tcPr>
            <w:tcW w:w="0" w:type="auto"/>
            <w:vAlign w:val="center"/>
            <w:hideMark/>
          </w:tcPr>
          <w:p w14:paraId="3BF4A781"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Close file</w:t>
            </w:r>
          </w:p>
        </w:tc>
        <w:tc>
          <w:tcPr>
            <w:tcW w:w="0" w:type="auto"/>
            <w:vAlign w:val="center"/>
            <w:hideMark/>
          </w:tcPr>
          <w:p w14:paraId="33CAD356"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071A4B0F"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16BE3680"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r>
      <w:tr w:rsidR="00FE3F66" w:rsidRPr="00A56E5F" w14:paraId="0D0941D1" w14:textId="77777777" w:rsidTr="00BF319D">
        <w:trPr>
          <w:tblCellSpacing w:w="15" w:type="dxa"/>
        </w:trPr>
        <w:tc>
          <w:tcPr>
            <w:tcW w:w="0" w:type="auto"/>
            <w:vAlign w:val="center"/>
          </w:tcPr>
          <w:p w14:paraId="439FF449"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tcPr>
          <w:p w14:paraId="6A6B7998"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tcPr>
          <w:p w14:paraId="3824BDB2"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tcPr>
          <w:p w14:paraId="748E2AB4"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p>
        </w:tc>
      </w:tr>
    </w:tbl>
    <w:p w14:paraId="372E9D28" w14:textId="77777777" w:rsidR="00FE3F66" w:rsidRDefault="00FE3F66" w:rsidP="00FE3F66">
      <w:pPr>
        <w:pStyle w:val="NormalWeb"/>
        <w:spacing w:line="480" w:lineRule="auto"/>
      </w:pPr>
      <w:r>
        <w:t xml:space="preserve">Worst-case loading complexity: </w:t>
      </w:r>
      <w:proofErr w:type="gramStart"/>
      <w:r>
        <w:t>O(</w:t>
      </w:r>
      <w:proofErr w:type="gramEnd"/>
      <w:r>
        <w:t>n² + np), or O(n²) with bounded prerequisites.</w:t>
      </w:r>
    </w:p>
    <w:p w14:paraId="124FE425" w14:textId="77777777" w:rsidR="00FE3F66" w:rsidRDefault="00FE3F66" w:rsidP="00FE3F66">
      <w:pPr>
        <w:pStyle w:val="NormalWeb"/>
        <w:spacing w:line="480" w:lineRule="auto"/>
        <w:ind w:firstLine="720"/>
      </w:pPr>
      <w:r>
        <w:t xml:space="preserve">A hash table normally provides very fast insertion and searching. Under favorable hashing conditions, its expected insertion and search time is </w:t>
      </w:r>
      <w:proofErr w:type="gramStart"/>
      <w:r>
        <w:t>O(</w:t>
      </w:r>
      <w:proofErr w:type="gramEnd"/>
      <w:r>
        <w:t>1). However, collisions can cause several courses to occupy the same bucket, increasing the worst-case time to O(n).</w:t>
      </w:r>
    </w:p>
    <w:p w14:paraId="1DF02667" w14:textId="5B294C87" w:rsidR="00FE3F66" w:rsidRPr="00A56E5F" w:rsidRDefault="00FE3F66" w:rsidP="00FE3F66">
      <w:pPr>
        <w:spacing w:before="100" w:beforeAutospacing="1" w:after="100" w:afterAutospacing="1" w:line="240" w:lineRule="auto"/>
        <w:outlineLvl w:val="2"/>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 xml:space="preserve"> Binary search tree runtime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1607"/>
        <w:gridCol w:w="1181"/>
        <w:gridCol w:w="649"/>
      </w:tblGrid>
      <w:tr w:rsidR="00FE3F66" w:rsidRPr="00A56E5F" w14:paraId="7118004F" w14:textId="77777777" w:rsidTr="00BF319D">
        <w:trPr>
          <w:tblCellSpacing w:w="15" w:type="dxa"/>
        </w:trPr>
        <w:tc>
          <w:tcPr>
            <w:tcW w:w="0" w:type="auto"/>
            <w:vAlign w:val="center"/>
            <w:hideMark/>
          </w:tcPr>
          <w:p w14:paraId="20FDF16C" w14:textId="77777777" w:rsidR="00FE3F66" w:rsidRPr="00A56E5F"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Operation</w:t>
            </w:r>
          </w:p>
        </w:tc>
        <w:tc>
          <w:tcPr>
            <w:tcW w:w="0" w:type="auto"/>
            <w:vAlign w:val="center"/>
            <w:hideMark/>
          </w:tcPr>
          <w:p w14:paraId="492371F5" w14:textId="77777777" w:rsidR="00FE3F66" w:rsidRPr="00A56E5F"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Cost</w:t>
            </w:r>
          </w:p>
        </w:tc>
        <w:tc>
          <w:tcPr>
            <w:tcW w:w="0" w:type="auto"/>
            <w:vAlign w:val="center"/>
            <w:hideMark/>
          </w:tcPr>
          <w:p w14:paraId="6FD7A6E8" w14:textId="77777777" w:rsidR="00FE3F66" w:rsidRPr="00A56E5F"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Executions</w:t>
            </w:r>
          </w:p>
        </w:tc>
        <w:tc>
          <w:tcPr>
            <w:tcW w:w="0" w:type="auto"/>
            <w:vAlign w:val="center"/>
            <w:hideMark/>
          </w:tcPr>
          <w:p w14:paraId="3F2B097E" w14:textId="77777777" w:rsidR="00FE3F66" w:rsidRPr="00A56E5F"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56E5F">
              <w:rPr>
                <w:rFonts w:ascii="Times New Roman" w:eastAsia="Times New Roman" w:hAnsi="Times New Roman" w:cs="Times New Roman"/>
                <w:b/>
                <w:bCs/>
                <w:kern w:val="0"/>
                <w14:ligatures w14:val="none"/>
              </w:rPr>
              <w:t>Total</w:t>
            </w:r>
          </w:p>
        </w:tc>
      </w:tr>
      <w:tr w:rsidR="00FE3F66" w:rsidRPr="00A56E5F" w14:paraId="5724C6BA" w14:textId="77777777" w:rsidTr="00BF319D">
        <w:trPr>
          <w:tblCellSpacing w:w="15" w:type="dxa"/>
        </w:trPr>
        <w:tc>
          <w:tcPr>
            <w:tcW w:w="0" w:type="auto"/>
            <w:vAlign w:val="center"/>
            <w:hideMark/>
          </w:tcPr>
          <w:p w14:paraId="40D0D939"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Open file</w:t>
            </w:r>
          </w:p>
        </w:tc>
        <w:tc>
          <w:tcPr>
            <w:tcW w:w="0" w:type="auto"/>
            <w:vAlign w:val="center"/>
            <w:hideMark/>
          </w:tcPr>
          <w:p w14:paraId="272A4995"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1C55A5D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1CC89C66"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r>
      <w:tr w:rsidR="00FE3F66" w:rsidRPr="00A56E5F" w14:paraId="037B2E36" w14:textId="77777777" w:rsidTr="00BF319D">
        <w:trPr>
          <w:tblCellSpacing w:w="15" w:type="dxa"/>
        </w:trPr>
        <w:tc>
          <w:tcPr>
            <w:tcW w:w="0" w:type="auto"/>
            <w:vAlign w:val="center"/>
            <w:hideMark/>
          </w:tcPr>
          <w:p w14:paraId="38E8A6F6"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Read and split record</w:t>
            </w:r>
          </w:p>
        </w:tc>
        <w:tc>
          <w:tcPr>
            <w:tcW w:w="0" w:type="auto"/>
            <w:vAlign w:val="center"/>
            <w:hideMark/>
          </w:tcPr>
          <w:p w14:paraId="5059F997"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26C907F9"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0943A770"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r>
      <w:tr w:rsidR="00FE3F66" w:rsidRPr="00A56E5F" w14:paraId="653AA017" w14:textId="77777777" w:rsidTr="00BF319D">
        <w:trPr>
          <w:tblCellSpacing w:w="15" w:type="dxa"/>
        </w:trPr>
        <w:tc>
          <w:tcPr>
            <w:tcW w:w="0" w:type="auto"/>
            <w:vAlign w:val="center"/>
            <w:hideMark/>
          </w:tcPr>
          <w:p w14:paraId="27A87BC6"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Validate required fields</w:t>
            </w:r>
          </w:p>
        </w:tc>
        <w:tc>
          <w:tcPr>
            <w:tcW w:w="0" w:type="auto"/>
            <w:vAlign w:val="center"/>
            <w:hideMark/>
          </w:tcPr>
          <w:p w14:paraId="05A13094"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13D1427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5DF042A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r>
      <w:tr w:rsidR="00FE3F66" w:rsidRPr="00A56E5F" w14:paraId="5C1DFEA4" w14:textId="77777777" w:rsidTr="00BF319D">
        <w:trPr>
          <w:tblCellSpacing w:w="15" w:type="dxa"/>
        </w:trPr>
        <w:tc>
          <w:tcPr>
            <w:tcW w:w="0" w:type="auto"/>
            <w:vAlign w:val="center"/>
            <w:hideMark/>
          </w:tcPr>
          <w:p w14:paraId="151C89DE"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Check duplicate course number</w:t>
            </w:r>
          </w:p>
        </w:tc>
        <w:tc>
          <w:tcPr>
            <w:tcW w:w="0" w:type="auto"/>
            <w:vAlign w:val="center"/>
            <w:hideMark/>
          </w:tcPr>
          <w:p w14:paraId="02E1D8A0"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 worst case</w:t>
            </w:r>
          </w:p>
        </w:tc>
        <w:tc>
          <w:tcPr>
            <w:tcW w:w="0" w:type="auto"/>
            <w:vAlign w:val="center"/>
            <w:hideMark/>
          </w:tcPr>
          <w:p w14:paraId="2D4036D6"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138478E1"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O(n²)</w:t>
            </w:r>
          </w:p>
        </w:tc>
      </w:tr>
      <w:tr w:rsidR="00FE3F66" w:rsidRPr="00A56E5F" w14:paraId="158561A2" w14:textId="77777777" w:rsidTr="00BF319D">
        <w:trPr>
          <w:tblCellSpacing w:w="15" w:type="dxa"/>
        </w:trPr>
        <w:tc>
          <w:tcPr>
            <w:tcW w:w="0" w:type="auto"/>
            <w:vAlign w:val="center"/>
            <w:hideMark/>
          </w:tcPr>
          <w:p w14:paraId="05BECE8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Store raw course information</w:t>
            </w:r>
          </w:p>
        </w:tc>
        <w:tc>
          <w:tcPr>
            <w:tcW w:w="0" w:type="auto"/>
            <w:vAlign w:val="center"/>
            <w:hideMark/>
          </w:tcPr>
          <w:p w14:paraId="040672BB"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066C274F"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7E2CBE17"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r>
      <w:tr w:rsidR="00FE3F66" w:rsidRPr="00A56E5F" w14:paraId="0B0C7365" w14:textId="77777777" w:rsidTr="00BF319D">
        <w:trPr>
          <w:tblCellSpacing w:w="15" w:type="dxa"/>
        </w:trPr>
        <w:tc>
          <w:tcPr>
            <w:tcW w:w="0" w:type="auto"/>
            <w:vAlign w:val="center"/>
            <w:hideMark/>
          </w:tcPr>
          <w:p w14:paraId="38FF3F45"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Create course object</w:t>
            </w:r>
          </w:p>
        </w:tc>
        <w:tc>
          <w:tcPr>
            <w:tcW w:w="0" w:type="auto"/>
            <w:vAlign w:val="center"/>
            <w:hideMark/>
          </w:tcPr>
          <w:p w14:paraId="332B157B"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16E3DA3D"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3E3825BC"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r>
      <w:tr w:rsidR="00FE3F66" w:rsidRPr="00A56E5F" w14:paraId="667B4CF9" w14:textId="77777777" w:rsidTr="00BF319D">
        <w:trPr>
          <w:tblCellSpacing w:w="15" w:type="dxa"/>
        </w:trPr>
        <w:tc>
          <w:tcPr>
            <w:tcW w:w="0" w:type="auto"/>
            <w:vAlign w:val="center"/>
            <w:hideMark/>
          </w:tcPr>
          <w:p w14:paraId="77B391DA"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Validate prerequisites</w:t>
            </w:r>
          </w:p>
        </w:tc>
        <w:tc>
          <w:tcPr>
            <w:tcW w:w="0" w:type="auto"/>
            <w:vAlign w:val="center"/>
            <w:hideMark/>
          </w:tcPr>
          <w:p w14:paraId="3EEF3FD2"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 per lookup</w:t>
            </w:r>
          </w:p>
        </w:tc>
        <w:tc>
          <w:tcPr>
            <w:tcW w:w="0" w:type="auto"/>
            <w:vAlign w:val="center"/>
            <w:hideMark/>
          </w:tcPr>
          <w:p w14:paraId="7B703D38"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p</w:t>
            </w:r>
          </w:p>
        </w:tc>
        <w:tc>
          <w:tcPr>
            <w:tcW w:w="0" w:type="auto"/>
            <w:vAlign w:val="center"/>
            <w:hideMark/>
          </w:tcPr>
          <w:p w14:paraId="1BE976B2"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O(np)</w:t>
            </w:r>
          </w:p>
        </w:tc>
      </w:tr>
      <w:tr w:rsidR="00FE3F66" w:rsidRPr="00A56E5F" w14:paraId="1EA6ABCF" w14:textId="77777777" w:rsidTr="00BF319D">
        <w:trPr>
          <w:tblCellSpacing w:w="15" w:type="dxa"/>
        </w:trPr>
        <w:tc>
          <w:tcPr>
            <w:tcW w:w="0" w:type="auto"/>
            <w:vAlign w:val="center"/>
            <w:hideMark/>
          </w:tcPr>
          <w:p w14:paraId="2344E325"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lastRenderedPageBreak/>
              <w:t>Insert course into BST</w:t>
            </w:r>
          </w:p>
        </w:tc>
        <w:tc>
          <w:tcPr>
            <w:tcW w:w="0" w:type="auto"/>
            <w:vAlign w:val="center"/>
            <w:hideMark/>
          </w:tcPr>
          <w:p w14:paraId="24CAD17E"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 worst case</w:t>
            </w:r>
          </w:p>
        </w:tc>
        <w:tc>
          <w:tcPr>
            <w:tcW w:w="0" w:type="auto"/>
            <w:vAlign w:val="center"/>
            <w:hideMark/>
          </w:tcPr>
          <w:p w14:paraId="13D39A74"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n</w:t>
            </w:r>
          </w:p>
        </w:tc>
        <w:tc>
          <w:tcPr>
            <w:tcW w:w="0" w:type="auto"/>
            <w:vAlign w:val="center"/>
            <w:hideMark/>
          </w:tcPr>
          <w:p w14:paraId="37D91927"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O(n²)</w:t>
            </w:r>
          </w:p>
        </w:tc>
      </w:tr>
      <w:tr w:rsidR="00FE3F66" w:rsidRPr="00A56E5F" w14:paraId="5442CAD1" w14:textId="77777777" w:rsidTr="00BF319D">
        <w:trPr>
          <w:tblCellSpacing w:w="15" w:type="dxa"/>
        </w:trPr>
        <w:tc>
          <w:tcPr>
            <w:tcW w:w="0" w:type="auto"/>
            <w:vAlign w:val="center"/>
            <w:hideMark/>
          </w:tcPr>
          <w:p w14:paraId="7B19F857"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Close file</w:t>
            </w:r>
          </w:p>
        </w:tc>
        <w:tc>
          <w:tcPr>
            <w:tcW w:w="0" w:type="auto"/>
            <w:vAlign w:val="center"/>
            <w:hideMark/>
          </w:tcPr>
          <w:p w14:paraId="2E592123"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2C58F509"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c>
          <w:tcPr>
            <w:tcW w:w="0" w:type="auto"/>
            <w:vAlign w:val="center"/>
            <w:hideMark/>
          </w:tcPr>
          <w:p w14:paraId="6BBD3262" w14:textId="77777777" w:rsidR="00FE3F66" w:rsidRPr="00A56E5F"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A56E5F">
              <w:rPr>
                <w:rFonts w:ascii="Times New Roman" w:eastAsia="Times New Roman" w:hAnsi="Times New Roman" w:cs="Times New Roman"/>
                <w:kern w:val="0"/>
                <w14:ligatures w14:val="none"/>
              </w:rPr>
              <w:t>1</w:t>
            </w:r>
          </w:p>
        </w:tc>
      </w:tr>
    </w:tbl>
    <w:p w14:paraId="216B9F73" w14:textId="77777777" w:rsidR="00FE3F66" w:rsidRPr="00A56E5F" w:rsidRDefault="00FE3F66" w:rsidP="00FE3F66">
      <w:pPr>
        <w:pStyle w:val="NormalWeb"/>
        <w:spacing w:line="480" w:lineRule="auto"/>
        <w:rPr>
          <w:color w:val="262626" w:themeColor="text1" w:themeTint="D9"/>
        </w:rPr>
      </w:pPr>
      <w:r w:rsidRPr="00A56E5F">
        <w:rPr>
          <w:color w:val="262626" w:themeColor="text1" w:themeTint="D9"/>
        </w:rPr>
        <w:t xml:space="preserve">Worst-case loading complexity: </w:t>
      </w:r>
      <w:proofErr w:type="gramStart"/>
      <w:r w:rsidRPr="00A56E5F">
        <w:rPr>
          <w:color w:val="262626" w:themeColor="text1" w:themeTint="D9"/>
        </w:rPr>
        <w:t>O(</w:t>
      </w:r>
      <w:proofErr w:type="gramEnd"/>
      <w:r w:rsidRPr="00A56E5F">
        <w:rPr>
          <w:color w:val="262626" w:themeColor="text1" w:themeTint="D9"/>
        </w:rPr>
        <w:t>n² + np), or O(n²) with bounded prerequisites.</w:t>
      </w:r>
    </w:p>
    <w:p w14:paraId="38D0CB5B" w14:textId="77777777" w:rsidR="00FE3F66" w:rsidRPr="00A56E5F" w:rsidRDefault="00FE3F66" w:rsidP="00FE3F66">
      <w:pPr>
        <w:pStyle w:val="NormalWeb"/>
        <w:spacing w:line="480" w:lineRule="auto"/>
        <w:ind w:firstLine="720"/>
        <w:rPr>
          <w:color w:val="262626" w:themeColor="text1" w:themeTint="D9"/>
        </w:rPr>
      </w:pPr>
      <w:r w:rsidRPr="00A56E5F">
        <w:rPr>
          <w:color w:val="262626" w:themeColor="text1" w:themeTint="D9"/>
        </w:rPr>
        <w:t xml:space="preserve">The binary search tree is particularly useful when course information must be displayed in sorted order. A balanced tree supports searching and inserting in </w:t>
      </w:r>
      <w:proofErr w:type="gramStart"/>
      <w:r w:rsidRPr="00A56E5F">
        <w:rPr>
          <w:color w:val="262626" w:themeColor="text1" w:themeTint="D9"/>
        </w:rPr>
        <w:t>O(</w:t>
      </w:r>
      <w:proofErr w:type="gramEnd"/>
      <w:r w:rsidRPr="00A56E5F">
        <w:rPr>
          <w:color w:val="262626" w:themeColor="text1" w:themeTint="D9"/>
        </w:rPr>
        <w:t>log n) time, while an unbalanced tree can require O(n) time.</w:t>
      </w:r>
    </w:p>
    <w:p w14:paraId="3D162DF6" w14:textId="77777777" w:rsidR="00FE3F66" w:rsidRPr="00A56E5F" w:rsidRDefault="00FE3F66" w:rsidP="00FE3F66">
      <w:pPr>
        <w:pStyle w:val="NormalWeb"/>
        <w:spacing w:line="480" w:lineRule="auto"/>
        <w:ind w:firstLine="720"/>
        <w:rPr>
          <w:color w:val="262626" w:themeColor="text1" w:themeTint="D9"/>
        </w:rPr>
      </w:pPr>
      <w:r w:rsidRPr="00A56E5F">
        <w:rPr>
          <w:color w:val="262626" w:themeColor="text1" w:themeTint="D9"/>
        </w:rPr>
        <w:t>The provided course data is already close to alphanumeric order. Inserting the records into an ordinary binary search tree in that order can produce a highly unbalanced tree, making worst-case performance an important consideration.</w:t>
      </w:r>
    </w:p>
    <w:p w14:paraId="16EE1049" w14:textId="77777777" w:rsidR="00FE3F66" w:rsidRDefault="00FE3F66" w:rsidP="00FE3F66">
      <w:pPr>
        <w:pStyle w:val="NormalWeb"/>
        <w:spacing w:line="480" w:lineRule="auto"/>
        <w:ind w:firstLine="720"/>
        <w:rPr>
          <w:color w:val="262626" w:themeColor="text1" w:themeTint="D9"/>
        </w:rPr>
      </w:pPr>
      <w:r w:rsidRPr="00A56E5F">
        <w:rPr>
          <w:color w:val="262626" w:themeColor="text1" w:themeTint="D9"/>
        </w:rPr>
        <w:t xml:space="preserve">Analysis note: These bounds include the shared validation method. With expected </w:t>
      </w:r>
      <w:proofErr w:type="gramStart"/>
      <w:r w:rsidRPr="00A56E5F">
        <w:rPr>
          <w:color w:val="262626" w:themeColor="text1" w:themeTint="D9"/>
        </w:rPr>
        <w:t>O(</w:t>
      </w:r>
      <w:proofErr w:type="gramEnd"/>
      <w:r w:rsidRPr="00A56E5F">
        <w:rPr>
          <w:color w:val="262626" w:themeColor="text1" w:themeTint="D9"/>
        </w:rPr>
        <w:t xml:space="preserve">1) hash-set operations, amortized vector appends, and bounded prerequisites, the expected loading costs become O(n) for the vector and hash table and </w:t>
      </w:r>
      <w:proofErr w:type="gramStart"/>
      <w:r w:rsidRPr="00A56E5F">
        <w:rPr>
          <w:color w:val="262626" w:themeColor="text1" w:themeTint="D9"/>
        </w:rPr>
        <w:t>O(</w:t>
      </w:r>
      <w:proofErr w:type="gramEnd"/>
      <w:r w:rsidRPr="00A56E5F">
        <w:rPr>
          <w:color w:val="262626" w:themeColor="text1" w:themeTint="D9"/>
        </w:rPr>
        <w:t xml:space="preserve">n log n) for a balanced BST. A self-balancing BST would guarantee </w:t>
      </w:r>
      <w:proofErr w:type="gramStart"/>
      <w:r w:rsidRPr="00A56E5F">
        <w:rPr>
          <w:color w:val="262626" w:themeColor="text1" w:themeTint="D9"/>
        </w:rPr>
        <w:t>O(</w:t>
      </w:r>
      <w:proofErr w:type="gramEnd"/>
      <w:r w:rsidRPr="00A56E5F">
        <w:rPr>
          <w:color w:val="262626" w:themeColor="text1" w:themeTint="D9"/>
        </w:rPr>
        <w:t>n log n) insertion overall, assuming bounded record lengths.</w:t>
      </w:r>
    </w:p>
    <w:p w14:paraId="45F372CC" w14:textId="6397E271" w:rsidR="00FE3F66" w:rsidRPr="00C3176A" w:rsidRDefault="00FE3F66" w:rsidP="00FE3F66">
      <w:pPr>
        <w:spacing w:before="100" w:beforeAutospacing="1" w:after="100" w:afterAutospacing="1" w:line="240" w:lineRule="auto"/>
        <w:outlineLvl w:val="1"/>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Comparison of Data Structures</w:t>
      </w:r>
    </w:p>
    <w:p w14:paraId="2787D161" w14:textId="77777777" w:rsidR="00FE3F66" w:rsidRPr="00C3176A" w:rsidRDefault="00FE3F66" w:rsidP="00FE3F66">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The following table compares the operations most relevant to ABCU's advising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533"/>
        <w:gridCol w:w="1426"/>
        <w:gridCol w:w="1701"/>
      </w:tblGrid>
      <w:tr w:rsidR="00FE3F66" w:rsidRPr="00C3176A" w14:paraId="150789AE" w14:textId="77777777" w:rsidTr="00BF319D">
        <w:trPr>
          <w:tblCellSpacing w:w="15" w:type="dxa"/>
        </w:trPr>
        <w:tc>
          <w:tcPr>
            <w:tcW w:w="0" w:type="auto"/>
            <w:vAlign w:val="center"/>
            <w:hideMark/>
          </w:tcPr>
          <w:p w14:paraId="207844D7" w14:textId="77777777" w:rsidR="00FE3F66" w:rsidRPr="00C3176A"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3176A">
              <w:rPr>
                <w:rFonts w:ascii="Times New Roman" w:eastAsia="Times New Roman" w:hAnsi="Times New Roman" w:cs="Times New Roman"/>
                <w:b/>
                <w:bCs/>
                <w:kern w:val="0"/>
                <w14:ligatures w14:val="none"/>
              </w:rPr>
              <w:t>Operation</w:t>
            </w:r>
          </w:p>
        </w:tc>
        <w:tc>
          <w:tcPr>
            <w:tcW w:w="0" w:type="auto"/>
            <w:vAlign w:val="center"/>
            <w:hideMark/>
          </w:tcPr>
          <w:p w14:paraId="40F5B456" w14:textId="77777777" w:rsidR="00FE3F66" w:rsidRPr="00C3176A"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3176A">
              <w:rPr>
                <w:rFonts w:ascii="Times New Roman" w:eastAsia="Times New Roman" w:hAnsi="Times New Roman" w:cs="Times New Roman"/>
                <w:b/>
                <w:bCs/>
                <w:kern w:val="0"/>
                <w14:ligatures w14:val="none"/>
              </w:rPr>
              <w:t>Vector</w:t>
            </w:r>
          </w:p>
        </w:tc>
        <w:tc>
          <w:tcPr>
            <w:tcW w:w="0" w:type="auto"/>
            <w:vAlign w:val="center"/>
            <w:hideMark/>
          </w:tcPr>
          <w:p w14:paraId="2D1424FB" w14:textId="77777777" w:rsidR="00FE3F66" w:rsidRPr="00C3176A"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3176A">
              <w:rPr>
                <w:rFonts w:ascii="Times New Roman" w:eastAsia="Times New Roman" w:hAnsi="Times New Roman" w:cs="Times New Roman"/>
                <w:b/>
                <w:bCs/>
                <w:kern w:val="0"/>
                <w14:ligatures w14:val="none"/>
              </w:rPr>
              <w:t>Hash table</w:t>
            </w:r>
          </w:p>
        </w:tc>
        <w:tc>
          <w:tcPr>
            <w:tcW w:w="0" w:type="auto"/>
            <w:vAlign w:val="center"/>
            <w:hideMark/>
          </w:tcPr>
          <w:p w14:paraId="78DB6D93" w14:textId="77777777" w:rsidR="00FE3F66" w:rsidRPr="00C3176A" w:rsidRDefault="00FE3F66" w:rsidP="00BF319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3176A">
              <w:rPr>
                <w:rFonts w:ascii="Times New Roman" w:eastAsia="Times New Roman" w:hAnsi="Times New Roman" w:cs="Times New Roman"/>
                <w:b/>
                <w:bCs/>
                <w:kern w:val="0"/>
                <w14:ligatures w14:val="none"/>
              </w:rPr>
              <w:t>Ordinary BST</w:t>
            </w:r>
          </w:p>
        </w:tc>
      </w:tr>
      <w:tr w:rsidR="00FE3F66" w:rsidRPr="00C3176A" w14:paraId="701C567F" w14:textId="77777777" w:rsidTr="00BF319D">
        <w:trPr>
          <w:tblCellSpacing w:w="15" w:type="dxa"/>
        </w:trPr>
        <w:tc>
          <w:tcPr>
            <w:tcW w:w="0" w:type="auto"/>
            <w:vAlign w:val="center"/>
            <w:hideMark/>
          </w:tcPr>
          <w:p w14:paraId="5D3993A1"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Insert one course</w:t>
            </w:r>
          </w:p>
        </w:tc>
        <w:tc>
          <w:tcPr>
            <w:tcW w:w="0" w:type="auto"/>
            <w:vAlign w:val="center"/>
            <w:hideMark/>
          </w:tcPr>
          <w:p w14:paraId="04E162E8"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3176A">
              <w:rPr>
                <w:rFonts w:ascii="Times New Roman" w:eastAsia="Times New Roman" w:hAnsi="Times New Roman" w:cs="Times New Roman"/>
                <w:kern w:val="0"/>
                <w14:ligatures w14:val="none"/>
              </w:rPr>
              <w:t>O(</w:t>
            </w:r>
            <w:proofErr w:type="gramEnd"/>
            <w:r w:rsidRPr="00C3176A">
              <w:rPr>
                <w:rFonts w:ascii="Times New Roman" w:eastAsia="Times New Roman" w:hAnsi="Times New Roman" w:cs="Times New Roman"/>
                <w:kern w:val="0"/>
                <w14:ligatures w14:val="none"/>
              </w:rPr>
              <w:t>1) amortized</w:t>
            </w:r>
          </w:p>
        </w:tc>
        <w:tc>
          <w:tcPr>
            <w:tcW w:w="0" w:type="auto"/>
            <w:vAlign w:val="center"/>
            <w:hideMark/>
          </w:tcPr>
          <w:p w14:paraId="559C0278"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3176A">
              <w:rPr>
                <w:rFonts w:ascii="Times New Roman" w:eastAsia="Times New Roman" w:hAnsi="Times New Roman" w:cs="Times New Roman"/>
                <w:kern w:val="0"/>
                <w14:ligatures w14:val="none"/>
              </w:rPr>
              <w:t>O(</w:t>
            </w:r>
            <w:proofErr w:type="gramEnd"/>
            <w:r w:rsidRPr="00C3176A">
              <w:rPr>
                <w:rFonts w:ascii="Times New Roman" w:eastAsia="Times New Roman" w:hAnsi="Times New Roman" w:cs="Times New Roman"/>
                <w:kern w:val="0"/>
                <w14:ligatures w14:val="none"/>
              </w:rPr>
              <w:t>1) expected</w:t>
            </w:r>
          </w:p>
        </w:tc>
        <w:tc>
          <w:tcPr>
            <w:tcW w:w="0" w:type="auto"/>
            <w:vAlign w:val="center"/>
            <w:hideMark/>
          </w:tcPr>
          <w:p w14:paraId="5D17AB88"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3176A">
              <w:rPr>
                <w:rFonts w:ascii="Times New Roman" w:eastAsia="Times New Roman" w:hAnsi="Times New Roman" w:cs="Times New Roman"/>
                <w:kern w:val="0"/>
                <w14:ligatures w14:val="none"/>
              </w:rPr>
              <w:t>O(</w:t>
            </w:r>
            <w:proofErr w:type="gramEnd"/>
            <w:r w:rsidRPr="00C3176A">
              <w:rPr>
                <w:rFonts w:ascii="Times New Roman" w:eastAsia="Times New Roman" w:hAnsi="Times New Roman" w:cs="Times New Roman"/>
                <w:kern w:val="0"/>
                <w14:ligatures w14:val="none"/>
              </w:rPr>
              <w:t>log n) average</w:t>
            </w:r>
          </w:p>
        </w:tc>
      </w:tr>
      <w:tr w:rsidR="00FE3F66" w:rsidRPr="00C3176A" w14:paraId="2BBAB402" w14:textId="77777777" w:rsidTr="00BF319D">
        <w:trPr>
          <w:tblCellSpacing w:w="15" w:type="dxa"/>
        </w:trPr>
        <w:tc>
          <w:tcPr>
            <w:tcW w:w="0" w:type="auto"/>
            <w:vAlign w:val="center"/>
            <w:hideMark/>
          </w:tcPr>
          <w:p w14:paraId="0A2F3B07"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Search one course</w:t>
            </w:r>
          </w:p>
        </w:tc>
        <w:tc>
          <w:tcPr>
            <w:tcW w:w="0" w:type="auto"/>
            <w:vAlign w:val="center"/>
            <w:hideMark/>
          </w:tcPr>
          <w:p w14:paraId="50F83CCE"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O(n)</w:t>
            </w:r>
          </w:p>
        </w:tc>
        <w:tc>
          <w:tcPr>
            <w:tcW w:w="0" w:type="auto"/>
            <w:vAlign w:val="center"/>
            <w:hideMark/>
          </w:tcPr>
          <w:p w14:paraId="5E418CB1"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3176A">
              <w:rPr>
                <w:rFonts w:ascii="Times New Roman" w:eastAsia="Times New Roman" w:hAnsi="Times New Roman" w:cs="Times New Roman"/>
                <w:kern w:val="0"/>
                <w14:ligatures w14:val="none"/>
              </w:rPr>
              <w:t>O(</w:t>
            </w:r>
            <w:proofErr w:type="gramEnd"/>
            <w:r w:rsidRPr="00C3176A">
              <w:rPr>
                <w:rFonts w:ascii="Times New Roman" w:eastAsia="Times New Roman" w:hAnsi="Times New Roman" w:cs="Times New Roman"/>
                <w:kern w:val="0"/>
                <w14:ligatures w14:val="none"/>
              </w:rPr>
              <w:t>1) expected</w:t>
            </w:r>
          </w:p>
        </w:tc>
        <w:tc>
          <w:tcPr>
            <w:tcW w:w="0" w:type="auto"/>
            <w:vAlign w:val="center"/>
            <w:hideMark/>
          </w:tcPr>
          <w:p w14:paraId="13BF44AF"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3176A">
              <w:rPr>
                <w:rFonts w:ascii="Times New Roman" w:eastAsia="Times New Roman" w:hAnsi="Times New Roman" w:cs="Times New Roman"/>
                <w:kern w:val="0"/>
                <w14:ligatures w14:val="none"/>
              </w:rPr>
              <w:t>O(</w:t>
            </w:r>
            <w:proofErr w:type="gramEnd"/>
            <w:r w:rsidRPr="00C3176A">
              <w:rPr>
                <w:rFonts w:ascii="Times New Roman" w:eastAsia="Times New Roman" w:hAnsi="Times New Roman" w:cs="Times New Roman"/>
                <w:kern w:val="0"/>
                <w14:ligatures w14:val="none"/>
              </w:rPr>
              <w:t>log n) average</w:t>
            </w:r>
          </w:p>
        </w:tc>
      </w:tr>
      <w:tr w:rsidR="00FE3F66" w:rsidRPr="00C3176A" w14:paraId="384EB95F" w14:textId="77777777" w:rsidTr="00BF319D">
        <w:trPr>
          <w:tblCellSpacing w:w="15" w:type="dxa"/>
        </w:trPr>
        <w:tc>
          <w:tcPr>
            <w:tcW w:w="0" w:type="auto"/>
            <w:vAlign w:val="center"/>
            <w:hideMark/>
          </w:tcPr>
          <w:p w14:paraId="349880AD"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Print sorted list</w:t>
            </w:r>
          </w:p>
        </w:tc>
        <w:tc>
          <w:tcPr>
            <w:tcW w:w="0" w:type="auto"/>
            <w:vAlign w:val="center"/>
            <w:hideMark/>
          </w:tcPr>
          <w:p w14:paraId="598D3F6B"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3176A">
              <w:rPr>
                <w:rFonts w:ascii="Times New Roman" w:eastAsia="Times New Roman" w:hAnsi="Times New Roman" w:cs="Times New Roman"/>
                <w:kern w:val="0"/>
                <w14:ligatures w14:val="none"/>
              </w:rPr>
              <w:t>O(</w:t>
            </w:r>
            <w:proofErr w:type="gramEnd"/>
            <w:r w:rsidRPr="00C3176A">
              <w:rPr>
                <w:rFonts w:ascii="Times New Roman" w:eastAsia="Times New Roman" w:hAnsi="Times New Roman" w:cs="Times New Roman"/>
                <w:kern w:val="0"/>
                <w14:ligatures w14:val="none"/>
              </w:rPr>
              <w:t>n log n)</w:t>
            </w:r>
          </w:p>
        </w:tc>
        <w:tc>
          <w:tcPr>
            <w:tcW w:w="0" w:type="auto"/>
            <w:vAlign w:val="center"/>
            <w:hideMark/>
          </w:tcPr>
          <w:p w14:paraId="1AC6CC28"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3176A">
              <w:rPr>
                <w:rFonts w:ascii="Times New Roman" w:eastAsia="Times New Roman" w:hAnsi="Times New Roman" w:cs="Times New Roman"/>
                <w:kern w:val="0"/>
                <w14:ligatures w14:val="none"/>
              </w:rPr>
              <w:t>O(</w:t>
            </w:r>
            <w:proofErr w:type="gramEnd"/>
            <w:r w:rsidRPr="00C3176A">
              <w:rPr>
                <w:rFonts w:ascii="Times New Roman" w:eastAsia="Times New Roman" w:hAnsi="Times New Roman" w:cs="Times New Roman"/>
                <w:kern w:val="0"/>
                <w14:ligatures w14:val="none"/>
              </w:rPr>
              <w:t>n log n)</w:t>
            </w:r>
          </w:p>
        </w:tc>
        <w:tc>
          <w:tcPr>
            <w:tcW w:w="0" w:type="auto"/>
            <w:vAlign w:val="center"/>
            <w:hideMark/>
          </w:tcPr>
          <w:p w14:paraId="5792DDAA"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O(n)</w:t>
            </w:r>
          </w:p>
        </w:tc>
      </w:tr>
      <w:tr w:rsidR="00FE3F66" w:rsidRPr="00C3176A" w14:paraId="1B85A6BA" w14:textId="77777777" w:rsidTr="00BF319D">
        <w:trPr>
          <w:tblCellSpacing w:w="15" w:type="dxa"/>
        </w:trPr>
        <w:tc>
          <w:tcPr>
            <w:tcW w:w="0" w:type="auto"/>
            <w:vAlign w:val="center"/>
            <w:hideMark/>
          </w:tcPr>
          <w:p w14:paraId="3F2A3998"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Worst-case search</w:t>
            </w:r>
          </w:p>
        </w:tc>
        <w:tc>
          <w:tcPr>
            <w:tcW w:w="0" w:type="auto"/>
            <w:vAlign w:val="center"/>
            <w:hideMark/>
          </w:tcPr>
          <w:p w14:paraId="51F04C04"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O(n)</w:t>
            </w:r>
          </w:p>
        </w:tc>
        <w:tc>
          <w:tcPr>
            <w:tcW w:w="0" w:type="auto"/>
            <w:vAlign w:val="center"/>
            <w:hideMark/>
          </w:tcPr>
          <w:p w14:paraId="0AA12074"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O(n)</w:t>
            </w:r>
          </w:p>
        </w:tc>
        <w:tc>
          <w:tcPr>
            <w:tcW w:w="0" w:type="auto"/>
            <w:vAlign w:val="center"/>
            <w:hideMark/>
          </w:tcPr>
          <w:p w14:paraId="6266C44D"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O(n)</w:t>
            </w:r>
          </w:p>
        </w:tc>
      </w:tr>
      <w:tr w:rsidR="00FE3F66" w:rsidRPr="00C3176A" w14:paraId="3A6442F3" w14:textId="77777777" w:rsidTr="00BF319D">
        <w:trPr>
          <w:tblCellSpacing w:w="15" w:type="dxa"/>
        </w:trPr>
        <w:tc>
          <w:tcPr>
            <w:tcW w:w="0" w:type="auto"/>
            <w:vAlign w:val="center"/>
            <w:hideMark/>
          </w:tcPr>
          <w:p w14:paraId="7159DE7F"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Memory usage</w:t>
            </w:r>
          </w:p>
        </w:tc>
        <w:tc>
          <w:tcPr>
            <w:tcW w:w="0" w:type="auto"/>
            <w:vAlign w:val="center"/>
            <w:hideMark/>
          </w:tcPr>
          <w:p w14:paraId="1FB99F6E"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O(n)</w:t>
            </w:r>
          </w:p>
        </w:tc>
        <w:tc>
          <w:tcPr>
            <w:tcW w:w="0" w:type="auto"/>
            <w:vAlign w:val="center"/>
            <w:hideMark/>
          </w:tcPr>
          <w:p w14:paraId="2F260B04"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3176A">
              <w:rPr>
                <w:rFonts w:ascii="Times New Roman" w:eastAsia="Times New Roman" w:hAnsi="Times New Roman" w:cs="Times New Roman"/>
                <w:kern w:val="0"/>
                <w14:ligatures w14:val="none"/>
              </w:rPr>
              <w:t>O(</w:t>
            </w:r>
            <w:proofErr w:type="gramEnd"/>
            <w:r w:rsidRPr="00C3176A">
              <w:rPr>
                <w:rFonts w:ascii="Times New Roman" w:eastAsia="Times New Roman" w:hAnsi="Times New Roman" w:cs="Times New Roman"/>
                <w:kern w:val="0"/>
                <w14:ligatures w14:val="none"/>
              </w:rPr>
              <w:t>n + b)</w:t>
            </w:r>
          </w:p>
        </w:tc>
        <w:tc>
          <w:tcPr>
            <w:tcW w:w="0" w:type="auto"/>
            <w:vAlign w:val="center"/>
            <w:hideMark/>
          </w:tcPr>
          <w:p w14:paraId="618159F0" w14:textId="77777777" w:rsidR="00FE3F66" w:rsidRPr="00C3176A" w:rsidRDefault="00FE3F66" w:rsidP="00BF319D">
            <w:pPr>
              <w:spacing w:before="100" w:beforeAutospacing="1" w:after="100" w:afterAutospacing="1" w:line="24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O(n)</w:t>
            </w:r>
          </w:p>
        </w:tc>
      </w:tr>
    </w:tbl>
    <w:p w14:paraId="33693A4C" w14:textId="77777777" w:rsidR="00FE3F66" w:rsidRDefault="00FE3F66" w:rsidP="00FE3F66">
      <w:pPr>
        <w:pStyle w:val="NormalWeb"/>
        <w:spacing w:line="480" w:lineRule="auto"/>
        <w:ind w:firstLine="720"/>
        <w:rPr>
          <w:color w:val="404040" w:themeColor="text1" w:themeTint="BF"/>
        </w:rPr>
      </w:pPr>
      <w:r w:rsidRPr="00C3176A">
        <w:rPr>
          <w:color w:val="404040" w:themeColor="text1" w:themeTint="BF"/>
        </w:rPr>
        <w:lastRenderedPageBreak/>
        <w:t>Here, b is the number of hash table buckets. Sorted printing for the vector and hash table assumes a comparison-based sort. The BST printing cost excludes the earlier cost of building the tree.</w:t>
      </w:r>
    </w:p>
    <w:p w14:paraId="66EE3D2A" w14:textId="7A4C5FF8" w:rsidR="00FE3F66" w:rsidRPr="00C3176A" w:rsidRDefault="00FE3F66" w:rsidP="00FE3F66">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C3176A">
        <w:rPr>
          <w:rFonts w:ascii="Times New Roman" w:eastAsia="Times New Roman" w:hAnsi="Times New Roman" w:cs="Times New Roman"/>
          <w:b/>
          <w:bCs/>
          <w:kern w:val="0"/>
          <w14:ligatures w14:val="none"/>
        </w:rPr>
        <w:t>Vector: advantages and disadvantages</w:t>
      </w:r>
    </w:p>
    <w:p w14:paraId="5CAD6001" w14:textId="77777777" w:rsidR="00FE3F66" w:rsidRPr="00C3176A"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The vector is one of the simplest data structures to implement and maintain. It stores course objects in contiguous memory, making it efficient for accessing courses by index and iterating through the complete course list. It also has relatively low memory overhead compared with pointer-based structures.</w:t>
      </w:r>
    </w:p>
    <w:p w14:paraId="0248E7D9" w14:textId="77777777" w:rsidR="00FE3F66" w:rsidRPr="00C3176A"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However, a vector does not automatically organize courses by course number. Searching an unsorted vector requires O(n) time, and displaying courses in alphanumeric order requires sorting. Although sorting can be performed efficiently, it introduces an additional operation.</w:t>
      </w:r>
    </w:p>
    <w:p w14:paraId="41F32F5F" w14:textId="6A0876BA" w:rsidR="00FE3F66" w:rsidRPr="00C3176A" w:rsidRDefault="00FE3F66" w:rsidP="00FE3F66">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C3176A">
        <w:rPr>
          <w:rFonts w:ascii="Times New Roman" w:eastAsia="Times New Roman" w:hAnsi="Times New Roman" w:cs="Times New Roman"/>
          <w:b/>
          <w:bCs/>
          <w:kern w:val="0"/>
          <w14:ligatures w14:val="none"/>
        </w:rPr>
        <w:t>Hash table: advantages and disadvantages</w:t>
      </w:r>
    </w:p>
    <w:p w14:paraId="296D2A8E" w14:textId="77777777" w:rsidR="00FE3F66" w:rsidRPr="00C3176A"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 xml:space="preserve">The primary advantage of a hash table is its fast average-case search performance. Advisors could enter a course number and retrieve the corresponding course information in approximately </w:t>
      </w:r>
      <w:proofErr w:type="gramStart"/>
      <w:r w:rsidRPr="00C3176A">
        <w:rPr>
          <w:rFonts w:ascii="Times New Roman" w:eastAsia="Times New Roman" w:hAnsi="Times New Roman" w:cs="Times New Roman"/>
          <w:kern w:val="0"/>
          <w14:ligatures w14:val="none"/>
        </w:rPr>
        <w:t>O(</w:t>
      </w:r>
      <w:proofErr w:type="gramEnd"/>
      <w:r w:rsidRPr="00C3176A">
        <w:rPr>
          <w:rFonts w:ascii="Times New Roman" w:eastAsia="Times New Roman" w:hAnsi="Times New Roman" w:cs="Times New Roman"/>
          <w:kern w:val="0"/>
          <w14:ligatures w14:val="none"/>
        </w:rPr>
        <w:t>1) expected time. This is especially useful when working with a large course catalog.</w:t>
      </w:r>
    </w:p>
    <w:p w14:paraId="5C06484D" w14:textId="77777777" w:rsidR="00FE3F66" w:rsidRPr="00C3176A"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The main disadvantage is that a hash table does not preserve alphanumeric order. To print the course catalog in order, the program must extract the course objects and sort them separately. Hash collisions can also reduce performance, and the table requires additional storage for its buckets.</w:t>
      </w:r>
    </w:p>
    <w:p w14:paraId="78108D15" w14:textId="379370A2" w:rsidR="00FE3F66" w:rsidRPr="00C3176A" w:rsidRDefault="00FE3F66" w:rsidP="00FE3F66">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C3176A">
        <w:rPr>
          <w:rFonts w:ascii="Times New Roman" w:eastAsia="Times New Roman" w:hAnsi="Times New Roman" w:cs="Times New Roman"/>
          <w:b/>
          <w:bCs/>
          <w:kern w:val="0"/>
          <w14:ligatures w14:val="none"/>
        </w:rPr>
        <w:lastRenderedPageBreak/>
        <w:t>Binary search tree: advantages and disadvantages</w:t>
      </w:r>
    </w:p>
    <w:p w14:paraId="2E015A0A" w14:textId="77777777" w:rsidR="00FE3F66" w:rsidRPr="00C3176A"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The binary search tree provides an effective way to organize courses according to their course numbers. Its most important advantage for ABCU is that an in-order traversal automatically displays courses in alphanumeric order. The tree also supports efficient searching when it remains balanced.</w:t>
      </w:r>
    </w:p>
    <w:p w14:paraId="04E7EB68" w14:textId="77777777" w:rsidR="00FE3F66" w:rsidRPr="00C3176A"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 xml:space="preserve">Its primary disadvantage is the possibility of becoming unbalanced. If courses are inserted in sorted order, an ordinary binary search tree may resemble a linked list. In this situation, searching and inserting can require O(n) time instead of </w:t>
      </w:r>
      <w:proofErr w:type="gramStart"/>
      <w:r w:rsidRPr="00C3176A">
        <w:rPr>
          <w:rFonts w:ascii="Times New Roman" w:eastAsia="Times New Roman" w:hAnsi="Times New Roman" w:cs="Times New Roman"/>
          <w:kern w:val="0"/>
          <w14:ligatures w14:val="none"/>
        </w:rPr>
        <w:t>O(</w:t>
      </w:r>
      <w:proofErr w:type="gramEnd"/>
      <w:r w:rsidRPr="00C3176A">
        <w:rPr>
          <w:rFonts w:ascii="Times New Roman" w:eastAsia="Times New Roman" w:hAnsi="Times New Roman" w:cs="Times New Roman"/>
          <w:kern w:val="0"/>
          <w14:ligatures w14:val="none"/>
        </w:rPr>
        <w:t>log n). Each node also requires additional memory for its child pointers.</w:t>
      </w:r>
    </w:p>
    <w:p w14:paraId="503EA9FB" w14:textId="54280239" w:rsidR="00FE3F66" w:rsidRPr="00C3176A" w:rsidRDefault="00FE3F66" w:rsidP="00FE3F66">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3176A">
        <w:rPr>
          <w:rFonts w:ascii="Times New Roman" w:eastAsia="Times New Roman" w:hAnsi="Times New Roman" w:cs="Times New Roman"/>
          <w:b/>
          <w:bCs/>
          <w:kern w:val="0"/>
          <w14:ligatures w14:val="none"/>
        </w:rPr>
        <w:t>Recommendation</w:t>
      </w:r>
    </w:p>
    <w:p w14:paraId="0F0BDAAD" w14:textId="77777777" w:rsidR="00FE3F66" w:rsidRPr="00C3176A"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After comparing the vector, hash table, and binary search tree, I recommend using a binary search tree for the ABCU academic advising program.</w:t>
      </w:r>
    </w:p>
    <w:p w14:paraId="54D0E62E" w14:textId="77777777" w:rsidR="00FE3F66" w:rsidRPr="00C3176A" w:rsidRDefault="00FE3F66" w:rsidP="00FE3F66">
      <w:pPr>
        <w:spacing w:before="100" w:beforeAutospacing="1" w:after="100" w:afterAutospacing="1" w:line="480" w:lineRule="auto"/>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My recommendation is based on the program's requirements, particularly the need to display course information in alphanumeric order and allow advisors to search for individual courses. A binary search tree organizes the course objects by course number, allowing the program to print a sorted course list through an in-order traversal in O(n) time. This eliminates the need to perform a separate sorting operation whenever the complete course catalog is displayed.</w:t>
      </w:r>
    </w:p>
    <w:p w14:paraId="6D1B498D" w14:textId="77777777" w:rsidR="00FE3F66" w:rsidRPr="00C3176A"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Although a hash table offers faster expected search performance, it requires additional sorting to display courses in order. A vector is easier to implement and maintain, but an unsorted vector requires a linear search to locate an individual course.</w:t>
      </w:r>
    </w:p>
    <w:p w14:paraId="4AE19411" w14:textId="77777777" w:rsidR="00FE3F66" w:rsidRPr="00C3176A"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lastRenderedPageBreak/>
        <w:t xml:space="preserve">One important consideration is the balance of the binary search tree. An ordinary binary search tree can become unbalanced, particularly when courses are loaded in alphanumeric order. For a larger production system, I would recommend using a self-balancing binary search tree, such as an AVL tree, to guarantee </w:t>
      </w:r>
      <w:proofErr w:type="gramStart"/>
      <w:r w:rsidRPr="00C3176A">
        <w:rPr>
          <w:rFonts w:ascii="Times New Roman" w:eastAsia="Times New Roman" w:hAnsi="Times New Roman" w:cs="Times New Roman"/>
          <w:kern w:val="0"/>
          <w14:ligatures w14:val="none"/>
        </w:rPr>
        <w:t>O(</w:t>
      </w:r>
      <w:proofErr w:type="gramEnd"/>
      <w:r w:rsidRPr="00C3176A">
        <w:rPr>
          <w:rFonts w:ascii="Times New Roman" w:eastAsia="Times New Roman" w:hAnsi="Times New Roman" w:cs="Times New Roman"/>
          <w:kern w:val="0"/>
          <w14:ligatures w14:val="none"/>
        </w:rPr>
        <w:t>log n) insertion and searching while maintaining O(n) sorted traversal.</w:t>
      </w:r>
    </w:p>
    <w:p w14:paraId="4AFA34F4" w14:textId="77777777" w:rsidR="00FE3F66" w:rsidRPr="00C3176A" w:rsidRDefault="00FE3F66" w:rsidP="00FE3F66">
      <w:pPr>
        <w:spacing w:before="100" w:beforeAutospacing="1" w:after="100" w:afterAutospacing="1" w:line="480" w:lineRule="auto"/>
        <w:ind w:firstLine="720"/>
        <w:rPr>
          <w:rFonts w:ascii="Times New Roman" w:eastAsia="Times New Roman" w:hAnsi="Times New Roman" w:cs="Times New Roman"/>
          <w:kern w:val="0"/>
          <w14:ligatures w14:val="none"/>
        </w:rPr>
      </w:pPr>
      <w:r w:rsidRPr="00C3176A">
        <w:rPr>
          <w:rFonts w:ascii="Times New Roman" w:eastAsia="Times New Roman" w:hAnsi="Times New Roman" w:cs="Times New Roman"/>
          <w:kern w:val="0"/>
          <w14:ligatures w14:val="none"/>
        </w:rPr>
        <w:t>For this project, the binary search tree provides a practical foundation for meeting ABCU's advising requirements. It combines ordered course storage, searching capabilities, and efficient sorted output.</w:t>
      </w:r>
    </w:p>
    <w:p w14:paraId="394C4824" w14:textId="77777777" w:rsidR="005B5379" w:rsidRDefault="005B5379"/>
    <w:p w14:paraId="0D3E75AE" w14:textId="77777777" w:rsidR="00FE3F66" w:rsidRDefault="00FE3F66"/>
    <w:p w14:paraId="08D7E7EC" w14:textId="77777777" w:rsidR="00FE3F66" w:rsidRDefault="00FE3F66"/>
    <w:sectPr w:rsidR="00FE3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F66"/>
    <w:rsid w:val="000C554C"/>
    <w:rsid w:val="00193DFB"/>
    <w:rsid w:val="005A6648"/>
    <w:rsid w:val="005B5379"/>
    <w:rsid w:val="00A95F1C"/>
    <w:rsid w:val="00C2105E"/>
    <w:rsid w:val="00EB336B"/>
    <w:rsid w:val="00FE3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D48280"/>
  <w15:chartTrackingRefBased/>
  <w15:docId w15:val="{690CE56D-3B5E-AC4F-B253-F5E8D27C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F66"/>
  </w:style>
  <w:style w:type="paragraph" w:styleId="Heading1">
    <w:name w:val="heading 1"/>
    <w:basedOn w:val="Normal"/>
    <w:next w:val="Normal"/>
    <w:link w:val="Heading1Char"/>
    <w:uiPriority w:val="9"/>
    <w:qFormat/>
    <w:rsid w:val="00FE3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F66"/>
    <w:rPr>
      <w:rFonts w:eastAsiaTheme="majorEastAsia" w:cstheme="majorBidi"/>
      <w:color w:val="272727" w:themeColor="text1" w:themeTint="D8"/>
    </w:rPr>
  </w:style>
  <w:style w:type="paragraph" w:styleId="Title">
    <w:name w:val="Title"/>
    <w:basedOn w:val="Normal"/>
    <w:next w:val="Normal"/>
    <w:link w:val="TitleChar"/>
    <w:uiPriority w:val="10"/>
    <w:qFormat/>
    <w:rsid w:val="00FE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F66"/>
    <w:pPr>
      <w:spacing w:before="160"/>
      <w:jc w:val="center"/>
    </w:pPr>
    <w:rPr>
      <w:i/>
      <w:iCs/>
      <w:color w:val="404040" w:themeColor="text1" w:themeTint="BF"/>
    </w:rPr>
  </w:style>
  <w:style w:type="character" w:customStyle="1" w:styleId="QuoteChar">
    <w:name w:val="Quote Char"/>
    <w:basedOn w:val="DefaultParagraphFont"/>
    <w:link w:val="Quote"/>
    <w:uiPriority w:val="29"/>
    <w:rsid w:val="00FE3F66"/>
    <w:rPr>
      <w:i/>
      <w:iCs/>
      <w:color w:val="404040" w:themeColor="text1" w:themeTint="BF"/>
    </w:rPr>
  </w:style>
  <w:style w:type="paragraph" w:styleId="ListParagraph">
    <w:name w:val="List Paragraph"/>
    <w:basedOn w:val="Normal"/>
    <w:uiPriority w:val="34"/>
    <w:qFormat/>
    <w:rsid w:val="00FE3F66"/>
    <w:pPr>
      <w:ind w:left="720"/>
      <w:contextualSpacing/>
    </w:pPr>
  </w:style>
  <w:style w:type="character" w:styleId="IntenseEmphasis">
    <w:name w:val="Intense Emphasis"/>
    <w:basedOn w:val="DefaultParagraphFont"/>
    <w:uiPriority w:val="21"/>
    <w:qFormat/>
    <w:rsid w:val="00FE3F66"/>
    <w:rPr>
      <w:i/>
      <w:iCs/>
      <w:color w:val="0F4761" w:themeColor="accent1" w:themeShade="BF"/>
    </w:rPr>
  </w:style>
  <w:style w:type="paragraph" w:styleId="IntenseQuote">
    <w:name w:val="Intense Quote"/>
    <w:basedOn w:val="Normal"/>
    <w:next w:val="Normal"/>
    <w:link w:val="IntenseQuoteChar"/>
    <w:uiPriority w:val="30"/>
    <w:qFormat/>
    <w:rsid w:val="00FE3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F66"/>
    <w:rPr>
      <w:i/>
      <w:iCs/>
      <w:color w:val="0F4761" w:themeColor="accent1" w:themeShade="BF"/>
    </w:rPr>
  </w:style>
  <w:style w:type="character" w:styleId="IntenseReference">
    <w:name w:val="Intense Reference"/>
    <w:basedOn w:val="DefaultParagraphFont"/>
    <w:uiPriority w:val="32"/>
    <w:qFormat/>
    <w:rsid w:val="00FE3F66"/>
    <w:rPr>
      <w:b/>
      <w:bCs/>
      <w:smallCaps/>
      <w:color w:val="0F4761" w:themeColor="accent1" w:themeShade="BF"/>
      <w:spacing w:val="5"/>
    </w:rPr>
  </w:style>
  <w:style w:type="paragraph" w:styleId="NormalWeb">
    <w:name w:val="Normal (Web)"/>
    <w:basedOn w:val="Normal"/>
    <w:uiPriority w:val="99"/>
    <w:semiHidden/>
    <w:unhideWhenUsed/>
    <w:rsid w:val="00FE3F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1116</Words>
  <Characters>6365</Characters>
  <Application>Microsoft Office Word</Application>
  <DocSecurity>0</DocSecurity>
  <Lines>53</Lines>
  <Paragraphs>14</Paragraphs>
  <ScaleCrop>false</ScaleCrop>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Bacot Mena, Felix</dc:creator>
  <cp:keywords/>
  <dc:description/>
  <cp:lastModifiedBy>Bacot Mena, Felix</cp:lastModifiedBy>
  <cp:revision>2</cp:revision>
  <dcterms:created xsi:type="dcterms:W3CDTF">2026-10-22T21:52:00Z</dcterms:created>
  <dcterms:modified xsi:type="dcterms:W3CDTF">2026-10-22T21:52:00Z</dcterms:modified>
</cp:coreProperties>
</file>