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92110" w14:textId="2B085841" w:rsidR="00CE1D1C" w:rsidRPr="009A5D60" w:rsidRDefault="00CE1D1C" w:rsidP="00CE1D1C">
      <w:pPr>
        <w:rPr>
          <w:b/>
          <w:bCs/>
        </w:rPr>
      </w:pPr>
      <w:r w:rsidRPr="009A5D60">
        <w:rPr>
          <w:b/>
          <w:bCs/>
        </w:rPr>
        <w:t>Hydroponics System Electrical Safety Guide</w:t>
      </w:r>
    </w:p>
    <w:p w14:paraId="1BC98FD7" w14:textId="064AE434" w:rsidR="00CE1D1C" w:rsidRDefault="00CE1D1C" w:rsidP="00CE1D1C">
      <w:pPr>
        <w:pStyle w:val="ListParagraph"/>
        <w:numPr>
          <w:ilvl w:val="0"/>
          <w:numId w:val="5"/>
        </w:numPr>
      </w:pPr>
      <w:r w:rsidRPr="009A5D60">
        <w:rPr>
          <w:b/>
          <w:bCs/>
        </w:rPr>
        <w:t>Choosing Batteries</w:t>
      </w:r>
      <w:r>
        <w:t xml:space="preserve">: Select batteries that can power </w:t>
      </w:r>
      <w:r w:rsidR="009A5D60">
        <w:t>the</w:t>
      </w:r>
      <w:r>
        <w:t xml:space="preserve"> hydroponics system effectively. Make sure they work well with your devices and have enough power to run them reliably.</w:t>
      </w:r>
    </w:p>
    <w:p w14:paraId="75AF315C" w14:textId="6D272FA0" w:rsidR="00CE1D1C" w:rsidRDefault="00CE1D1C" w:rsidP="00CE1D1C">
      <w:pPr>
        <w:pStyle w:val="ListParagraph"/>
        <w:numPr>
          <w:ilvl w:val="0"/>
          <w:numId w:val="5"/>
        </w:numPr>
      </w:pPr>
      <w:r w:rsidRPr="009A5D60">
        <w:rPr>
          <w:b/>
          <w:bCs/>
        </w:rPr>
        <w:t>Storing Batteries</w:t>
      </w:r>
      <w:r>
        <w:t>: Keep batteries in strong, airy containers to avoid damage and accidental touch with things that conduct electricity. Make sure these containers are well-secured to protect batteries from any hits.</w:t>
      </w:r>
    </w:p>
    <w:p w14:paraId="382E83F1" w14:textId="34A16C01" w:rsidR="00CE1D1C" w:rsidRDefault="00CE1D1C" w:rsidP="00CE1D1C">
      <w:pPr>
        <w:pStyle w:val="ListParagraph"/>
        <w:numPr>
          <w:ilvl w:val="0"/>
          <w:numId w:val="5"/>
        </w:numPr>
      </w:pPr>
      <w:r w:rsidRPr="009A5D60">
        <w:rPr>
          <w:b/>
          <w:bCs/>
        </w:rPr>
        <w:t>Handling Batteries</w:t>
      </w:r>
      <w:r>
        <w:t>: Be careful when dealing with batteries to avoid causing short circuits or damaging the battery ends. Cover the ends with tape or caps when you're not using them.</w:t>
      </w:r>
    </w:p>
    <w:p w14:paraId="707807BF" w14:textId="01FECCE2" w:rsidR="00CE1D1C" w:rsidRDefault="00CE1D1C" w:rsidP="00CE1D1C">
      <w:pPr>
        <w:pStyle w:val="ListParagraph"/>
        <w:numPr>
          <w:ilvl w:val="0"/>
          <w:numId w:val="5"/>
        </w:numPr>
      </w:pPr>
      <w:r w:rsidRPr="009A5D60">
        <w:rPr>
          <w:b/>
          <w:bCs/>
        </w:rPr>
        <w:t>Charging Safely</w:t>
      </w:r>
      <w:r>
        <w:t>: Follow the battery maker's instructions closely when charging rechargeable batteries to prevent overcharging and possible dangers. Don't leave batteries alone while they're charging.</w:t>
      </w:r>
    </w:p>
    <w:p w14:paraId="4BDFED9E" w14:textId="38A43D94" w:rsidR="00CE1D1C" w:rsidRDefault="00CE1D1C" w:rsidP="00CE1D1C">
      <w:pPr>
        <w:pStyle w:val="ListParagraph"/>
        <w:numPr>
          <w:ilvl w:val="0"/>
          <w:numId w:val="5"/>
        </w:numPr>
      </w:pPr>
      <w:r w:rsidRPr="009A5D60">
        <w:rPr>
          <w:b/>
          <w:bCs/>
        </w:rPr>
        <w:t>Wiring Safely</w:t>
      </w:r>
      <w:r>
        <w:t>: Cover wires connected to batteries to stop them from touching things that conduct electricity or water, which can reduce the chance of electric shocks.</w:t>
      </w:r>
    </w:p>
    <w:p w14:paraId="1D4E5D64" w14:textId="10C8145A" w:rsidR="00CE1D1C" w:rsidRDefault="00CE1D1C" w:rsidP="00CE1D1C">
      <w:pPr>
        <w:pStyle w:val="ListParagraph"/>
        <w:numPr>
          <w:ilvl w:val="0"/>
          <w:numId w:val="5"/>
        </w:numPr>
      </w:pPr>
      <w:r w:rsidRPr="009A5D60">
        <w:rPr>
          <w:b/>
          <w:bCs/>
        </w:rPr>
        <w:t>Checking Regularly</w:t>
      </w:r>
      <w:r>
        <w:t>: Look over batteries and wires regularly for any signs of damage, rust, or leaks. Replace any parts that aren't working right away.</w:t>
      </w:r>
    </w:p>
    <w:p w14:paraId="54553B1D" w14:textId="7A3DD88B" w:rsidR="00CE1D1C" w:rsidRDefault="00CE1D1C" w:rsidP="00CE1D1C">
      <w:pPr>
        <w:pStyle w:val="ListParagraph"/>
        <w:numPr>
          <w:ilvl w:val="0"/>
          <w:numId w:val="5"/>
        </w:numPr>
      </w:pPr>
      <w:r w:rsidRPr="009A5D60">
        <w:rPr>
          <w:b/>
          <w:bCs/>
        </w:rPr>
        <w:t>Avoiding Water</w:t>
      </w:r>
      <w:r>
        <w:t>: Make sure batteries and wires are kept away from water to prevent short circuits and rust, which can cause your system to stop working properly.</w:t>
      </w:r>
    </w:p>
    <w:p w14:paraId="27E17ECC" w14:textId="59DF8302" w:rsidR="00CE1D1C" w:rsidRDefault="00CE1D1C" w:rsidP="00CE1D1C">
      <w:pPr>
        <w:pStyle w:val="ListParagraph"/>
        <w:numPr>
          <w:ilvl w:val="0"/>
          <w:numId w:val="5"/>
        </w:numPr>
      </w:pPr>
      <w:r w:rsidRPr="009A5D60">
        <w:rPr>
          <w:b/>
          <w:bCs/>
        </w:rPr>
        <w:t>Choosing Enclosures</w:t>
      </w:r>
      <w:r>
        <w:t>: Pick strong, waterproof containers for Arduino boards and related parts. Materials like ABS plastic or polycarbonate are good choices because they're tough and don't let water in.</w:t>
      </w:r>
    </w:p>
    <w:p w14:paraId="3489CFE1" w14:textId="3EBD86A5" w:rsidR="00CE1D1C" w:rsidRDefault="00CE1D1C" w:rsidP="00CE1D1C">
      <w:pPr>
        <w:pStyle w:val="ListParagraph"/>
        <w:numPr>
          <w:ilvl w:val="0"/>
          <w:numId w:val="5"/>
        </w:numPr>
      </w:pPr>
      <w:r w:rsidRPr="009A5D60">
        <w:rPr>
          <w:b/>
          <w:bCs/>
        </w:rPr>
        <w:t>Organizing Inside</w:t>
      </w:r>
      <w:r>
        <w:t>: Use tools for managing cables inside containers to keep wiring neat. Put wires that are related together and label them so you can identify them easily, making it easier to maintain and troubleshoot.</w:t>
      </w:r>
    </w:p>
    <w:p w14:paraId="4FB4C050" w14:textId="01545955" w:rsidR="00CE1D1C" w:rsidRDefault="00CE1D1C" w:rsidP="00CE1D1C">
      <w:pPr>
        <w:pStyle w:val="ListParagraph"/>
        <w:numPr>
          <w:ilvl w:val="0"/>
          <w:numId w:val="5"/>
        </w:numPr>
      </w:pPr>
      <w:r w:rsidRPr="009A5D60">
        <w:rPr>
          <w:b/>
          <w:bCs/>
        </w:rPr>
        <w:t>Sealing Enclosures</w:t>
      </w:r>
      <w:r>
        <w:t>: Check that containers are sealed well to keep out moisture, dust, and pests. Use rubber seals, silicone sealant, or waterproof grommets around where cables enter to make sure the seal is tight.</w:t>
      </w:r>
    </w:p>
    <w:p w14:paraId="69E5CF11" w14:textId="6442A104" w:rsidR="00CE1D1C" w:rsidRPr="00CE1D1C" w:rsidRDefault="00CE1D1C" w:rsidP="00CE1D1C">
      <w:r>
        <w:t>By following these safety tips for electricity, you can greatly lower the chance of accidents and make sure your hydroponics system runs smoothly and safely. Always put safety first when dealing with electrical parts.</w:t>
      </w:r>
    </w:p>
    <w:sectPr w:rsidR="00CE1D1C" w:rsidRPr="00CE1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B35"/>
    <w:multiLevelType w:val="hybridMultilevel"/>
    <w:tmpl w:val="E976DF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B50612"/>
    <w:multiLevelType w:val="hybridMultilevel"/>
    <w:tmpl w:val="0068EC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8946BC2"/>
    <w:multiLevelType w:val="hybridMultilevel"/>
    <w:tmpl w:val="79785A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CEC6762"/>
    <w:multiLevelType w:val="hybridMultilevel"/>
    <w:tmpl w:val="B46C34D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7BB92E44"/>
    <w:multiLevelType w:val="hybridMultilevel"/>
    <w:tmpl w:val="3FF4DD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53485959">
    <w:abstractNumId w:val="1"/>
  </w:num>
  <w:num w:numId="2" w16cid:durableId="1356925538">
    <w:abstractNumId w:val="4"/>
  </w:num>
  <w:num w:numId="3" w16cid:durableId="1562138447">
    <w:abstractNumId w:val="2"/>
  </w:num>
  <w:num w:numId="4" w16cid:durableId="137767168">
    <w:abstractNumId w:val="0"/>
  </w:num>
  <w:num w:numId="5" w16cid:durableId="1638797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1C"/>
    <w:rsid w:val="00622F23"/>
    <w:rsid w:val="00775A8F"/>
    <w:rsid w:val="009A5D60"/>
    <w:rsid w:val="00CE1D1C"/>
    <w:rsid w:val="00DC26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3958"/>
  <w15:chartTrackingRefBased/>
  <w15:docId w15:val="{75830A09-A895-49B2-8649-C7A699AA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D1C"/>
    <w:rPr>
      <w:rFonts w:eastAsiaTheme="majorEastAsia" w:cstheme="majorBidi"/>
      <w:color w:val="272727" w:themeColor="text1" w:themeTint="D8"/>
    </w:rPr>
  </w:style>
  <w:style w:type="paragraph" w:styleId="Title">
    <w:name w:val="Title"/>
    <w:basedOn w:val="Normal"/>
    <w:next w:val="Normal"/>
    <w:link w:val="TitleChar"/>
    <w:uiPriority w:val="10"/>
    <w:qFormat/>
    <w:rsid w:val="00CE1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D1C"/>
    <w:pPr>
      <w:spacing w:before="160"/>
      <w:jc w:val="center"/>
    </w:pPr>
    <w:rPr>
      <w:i/>
      <w:iCs/>
      <w:color w:val="404040" w:themeColor="text1" w:themeTint="BF"/>
    </w:rPr>
  </w:style>
  <w:style w:type="character" w:customStyle="1" w:styleId="QuoteChar">
    <w:name w:val="Quote Char"/>
    <w:basedOn w:val="DefaultParagraphFont"/>
    <w:link w:val="Quote"/>
    <w:uiPriority w:val="29"/>
    <w:rsid w:val="00CE1D1C"/>
    <w:rPr>
      <w:i/>
      <w:iCs/>
      <w:color w:val="404040" w:themeColor="text1" w:themeTint="BF"/>
    </w:rPr>
  </w:style>
  <w:style w:type="paragraph" w:styleId="ListParagraph">
    <w:name w:val="List Paragraph"/>
    <w:basedOn w:val="Normal"/>
    <w:uiPriority w:val="34"/>
    <w:qFormat/>
    <w:rsid w:val="00CE1D1C"/>
    <w:pPr>
      <w:ind w:left="720"/>
      <w:contextualSpacing/>
    </w:pPr>
  </w:style>
  <w:style w:type="character" w:styleId="IntenseEmphasis">
    <w:name w:val="Intense Emphasis"/>
    <w:basedOn w:val="DefaultParagraphFont"/>
    <w:uiPriority w:val="21"/>
    <w:qFormat/>
    <w:rsid w:val="00CE1D1C"/>
    <w:rPr>
      <w:i/>
      <w:iCs/>
      <w:color w:val="0F4761" w:themeColor="accent1" w:themeShade="BF"/>
    </w:rPr>
  </w:style>
  <w:style w:type="paragraph" w:styleId="IntenseQuote">
    <w:name w:val="Intense Quote"/>
    <w:basedOn w:val="Normal"/>
    <w:next w:val="Normal"/>
    <w:link w:val="IntenseQuoteChar"/>
    <w:uiPriority w:val="30"/>
    <w:qFormat/>
    <w:rsid w:val="00CE1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D1C"/>
    <w:rPr>
      <w:i/>
      <w:iCs/>
      <w:color w:val="0F4761" w:themeColor="accent1" w:themeShade="BF"/>
    </w:rPr>
  </w:style>
  <w:style w:type="character" w:styleId="IntenseReference">
    <w:name w:val="Intense Reference"/>
    <w:basedOn w:val="DefaultParagraphFont"/>
    <w:uiPriority w:val="32"/>
    <w:qFormat/>
    <w:rsid w:val="00CE1D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5450A0BDFDE341A2E0A5F0EB6F9483" ma:contentTypeVersion="11" ma:contentTypeDescription="Create a new document." ma:contentTypeScope="" ma:versionID="34f6fa6c7685b47710838d5cb800e233">
  <xsd:schema xmlns:xsd="http://www.w3.org/2001/XMLSchema" xmlns:xs="http://www.w3.org/2001/XMLSchema" xmlns:p="http://schemas.microsoft.com/office/2006/metadata/properties" xmlns:ns2="8d39f69b-ffb2-4e41-a21e-a97e5455e491" xmlns:ns3="7a0e5ee7-23d4-4a0b-94e3-3acd77e8a23b" targetNamespace="http://schemas.microsoft.com/office/2006/metadata/properties" ma:root="true" ma:fieldsID="ce820427b46723aa775f8acb54335f11" ns2:_="" ns3:_="">
    <xsd:import namespace="8d39f69b-ffb2-4e41-a21e-a97e5455e491"/>
    <xsd:import namespace="7a0e5ee7-23d4-4a0b-94e3-3acd77e8a2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9f69b-ffb2-4e41-a21e-a97e5455e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0e5ee7-23d4-4a0b-94e3-3acd77e8a2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9892c-7d3d-4986-bf32-260be6a9598c}" ma:internalName="TaxCatchAll" ma:showField="CatchAllData" ma:web="7a0e5ee7-23d4-4a0b-94e3-3acd77e8a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39f69b-ffb2-4e41-a21e-a97e5455e491">
      <Terms xmlns="http://schemas.microsoft.com/office/infopath/2007/PartnerControls"/>
    </lcf76f155ced4ddcb4097134ff3c332f>
    <TaxCatchAll xmlns="7a0e5ee7-23d4-4a0b-94e3-3acd77e8a23b" xsi:nil="true"/>
  </documentManagement>
</p:properties>
</file>

<file path=customXml/itemProps1.xml><?xml version="1.0" encoding="utf-8"?>
<ds:datastoreItem xmlns:ds="http://schemas.openxmlformats.org/officeDocument/2006/customXml" ds:itemID="{3262A595-0297-42B1-A01A-F57214450A86}"/>
</file>

<file path=customXml/itemProps2.xml><?xml version="1.0" encoding="utf-8"?>
<ds:datastoreItem xmlns:ds="http://schemas.openxmlformats.org/officeDocument/2006/customXml" ds:itemID="{D8FDDDDA-8042-41FA-A421-643F92F692E8}"/>
</file>

<file path=customXml/itemProps3.xml><?xml version="1.0" encoding="utf-8"?>
<ds:datastoreItem xmlns:ds="http://schemas.openxmlformats.org/officeDocument/2006/customXml" ds:itemID="{B486A9B8-627C-41A5-8AF0-99BC530A1AFE}"/>
</file>

<file path=docProps/app.xml><?xml version="1.0" encoding="utf-8"?>
<Properties xmlns="http://schemas.openxmlformats.org/officeDocument/2006/extended-properties" xmlns:vt="http://schemas.openxmlformats.org/officeDocument/2006/docPropsVTypes">
  <Template>Normal</Template>
  <TotalTime>15</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Mackenna</dc:creator>
  <cp:keywords/>
  <dc:description/>
  <cp:lastModifiedBy>Taryn Mackenna</cp:lastModifiedBy>
  <cp:revision>1</cp:revision>
  <dcterms:created xsi:type="dcterms:W3CDTF">2024-04-08T08:42:00Z</dcterms:created>
  <dcterms:modified xsi:type="dcterms:W3CDTF">2024-04-08T08:57:00Z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0x0101006B5450A0BDFDE341A2E0A5F0EB6F9483</vt:lpwstr>
  </property>
</Properties>
</file>