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0ED" w:rsidRPr="003530ED" w:rsidRDefault="003530ED">
      <w:pPr>
        <w:rPr>
          <w:b/>
        </w:rPr>
      </w:pPr>
      <w:r w:rsidRPr="003530ED">
        <w:rPr>
          <w:b/>
        </w:rPr>
        <w:t>Rates of Chemical Reactions</w:t>
      </w:r>
    </w:p>
    <w:p w:rsidR="00F05552" w:rsidRDefault="003530ED">
      <w:r>
        <w:t>The “Rates of Chemical Reactions” piece is about how chemical reaction</w:t>
      </w:r>
      <w:r w:rsidR="00DC1181">
        <w:t>s</w:t>
      </w:r>
      <w:r>
        <w:t xml:space="preserve"> regularly work. For a complete detailed description read that entire section. So summarize it a little bit:</w:t>
      </w:r>
    </w:p>
    <w:p w:rsidR="003530ED" w:rsidRDefault="003530ED">
      <w:r>
        <w:t xml:space="preserve">Chemical reactions happen at a certain rate. </w:t>
      </w:r>
      <w:proofErr w:type="gramStart"/>
      <w:r>
        <w:t xml:space="preserve">A + B -&gt; X + Y in a </w:t>
      </w:r>
      <w:proofErr w:type="spellStart"/>
      <w:r>
        <w:t>uni</w:t>
      </w:r>
      <w:proofErr w:type="spellEnd"/>
      <w:r>
        <w:t>-directional reaction</w:t>
      </w:r>
      <w:r w:rsidR="00DC1181">
        <w:t>.</w:t>
      </w:r>
      <w:proofErr w:type="gramEnd"/>
      <w:r w:rsidR="00DC1181">
        <w:t xml:space="preserve"> It</w:t>
      </w:r>
      <w:r>
        <w:t xml:space="preserve"> will stop once there is not enough fuel (A or B). The rate at which this conversion happens can be calculated. This is depicted in this chapter.</w:t>
      </w:r>
    </w:p>
    <w:p w:rsidR="003530ED" w:rsidRDefault="003530ED">
      <w:pPr>
        <w:rPr>
          <w:b/>
        </w:rPr>
      </w:pPr>
      <w:r>
        <w:rPr>
          <w:b/>
        </w:rPr>
        <w:t>Enzyme Kinetics</w:t>
      </w:r>
    </w:p>
    <w:p w:rsidR="00406BC0" w:rsidRDefault="003530ED">
      <w:r>
        <w:t xml:space="preserve">Enzymes are catalysts in living systems. They make complex reactions happen at lower temperature and a lot faster. </w:t>
      </w:r>
      <w:r w:rsidR="00406BC0">
        <w:t>Proteins used as catalyst will first be used and then regenerated with during a multi-step process. Enzyme catalyzed reactions are normally rate-limited by enzyme saturation, meaning their limit depends on how many enzymes you got. Afterwards there is a whole example on how to calculate this rate etc…</w:t>
      </w:r>
    </w:p>
    <w:p w:rsidR="00406BC0" w:rsidRDefault="00406BC0">
      <w:pPr>
        <w:rPr>
          <w:b/>
        </w:rPr>
      </w:pPr>
      <w:r>
        <w:rPr>
          <w:b/>
        </w:rPr>
        <w:t>Synthetic gene networks</w:t>
      </w:r>
    </w:p>
    <w:p w:rsidR="00406BC0" w:rsidRDefault="00F43FD8">
      <w:r>
        <w:t xml:space="preserve">Due to advanced molecular manipulation techniques and more knowledge on genetics we are slowly getting closer to using synthetic networks to manipulate cellular behavior. This chapter is about building genetic networks and its modular genetic components. </w:t>
      </w:r>
      <w:r w:rsidR="00C0306A">
        <w:t xml:space="preserve">In many ways these synthetic networks have analogies with electrical circuits. </w:t>
      </w:r>
      <w:r>
        <w:t>To understand how this synthetic network works we need to understand the components</w:t>
      </w:r>
      <w:r w:rsidR="004421F8">
        <w:t xml:space="preserve"> and how they interact.</w:t>
      </w:r>
    </w:p>
    <w:p w:rsidR="004421F8" w:rsidRDefault="004421F8" w:rsidP="004421F8">
      <w:r>
        <w:t>Transcriptional control operates at</w:t>
      </w:r>
      <w:r>
        <w:t xml:space="preserve"> </w:t>
      </w:r>
      <w:r>
        <w:t xml:space="preserve">the level of mRNA synthesis through the </w:t>
      </w:r>
      <w:r>
        <w:t xml:space="preserve">use </w:t>
      </w:r>
      <w:r>
        <w:t xml:space="preserve">of inducible transcriptional activators and repressors that are capable </w:t>
      </w:r>
      <w:r>
        <w:t xml:space="preserve">of binding </w:t>
      </w:r>
      <w:r>
        <w:t xml:space="preserve">naturally occurring or specifically engineered promoters. The majority </w:t>
      </w:r>
      <w:r>
        <w:t xml:space="preserve">of systems </w:t>
      </w:r>
      <w:r>
        <w:t xml:space="preserve">utilize bacterial response regulators or activators that, upon binding to a </w:t>
      </w:r>
      <w:r>
        <w:t>target promoter, in</w:t>
      </w:r>
      <w:r>
        <w:t xml:space="preserve">hibit or activate transcription </w:t>
      </w:r>
      <w:r>
        <w:t xml:space="preserve">respectively. Binding of a </w:t>
      </w:r>
      <w:r>
        <w:t xml:space="preserve">specific molecule to the response regulator induces </w:t>
      </w:r>
      <w:r>
        <w:t>an allosteric ch</w:t>
      </w:r>
      <w:r>
        <w:t xml:space="preserve">ange leading to disassociation of the regulator from its cognate </w:t>
      </w:r>
      <w:r>
        <w:t>promoter.</w:t>
      </w:r>
    </w:p>
    <w:p w:rsidR="00200558" w:rsidRDefault="004421F8" w:rsidP="00200558">
      <w:r>
        <w:t xml:space="preserve">Bacterial response regulators also form the </w:t>
      </w:r>
      <w:r>
        <w:t>b</w:t>
      </w:r>
      <w:r>
        <w:t>asis of synthetic eukaryotic</w:t>
      </w:r>
      <w:r>
        <w:t xml:space="preserve"> gene regulation systems although given transcriptional diffe</w:t>
      </w:r>
      <w:r>
        <w:t xml:space="preserve">rences they require adaptation. This has been successfully achieved for many bacterial response regulators by placing the operator </w:t>
      </w:r>
      <w:r>
        <w:t>f</w:t>
      </w:r>
      <w:r>
        <w:t xml:space="preserve">or the response regulator adjacent to </w:t>
      </w:r>
      <w:proofErr w:type="gramStart"/>
      <w:r>
        <w:t>an</w:t>
      </w:r>
      <w:proofErr w:type="gramEnd"/>
      <w:r>
        <w:t xml:space="preserve"> eukaryotic compatible </w:t>
      </w:r>
      <w:r>
        <w:t>promoter. The response regulator thus act</w:t>
      </w:r>
      <w:r>
        <w:t>s as a heterologous DNA-binding protein (DBP) whose association wi</w:t>
      </w:r>
      <w:r>
        <w:t xml:space="preserve">th the desired promoter can </w:t>
      </w:r>
      <w:r>
        <w:t xml:space="preserve">be controlled through addition of an appropriate inducer. If the operator is placed close to </w:t>
      </w:r>
      <w:proofErr w:type="gramStart"/>
      <w:r>
        <w:t>an</w:t>
      </w:r>
      <w:proofErr w:type="gramEnd"/>
      <w:r>
        <w:t xml:space="preserve"> strong constitutive </w:t>
      </w:r>
      <w:r>
        <w:t>promoter</w:t>
      </w:r>
      <w:r>
        <w:t>, DBP binding c</w:t>
      </w:r>
      <w:r w:rsidR="00200558">
        <w:t>an prevent the initiation of transcription by</w:t>
      </w:r>
      <w:r>
        <w:t xml:space="preserve"> RNA polymerase II machinery. </w:t>
      </w:r>
      <w:r w:rsidR="00200558">
        <w:t xml:space="preserve">Alternatively, </w:t>
      </w:r>
      <w:r>
        <w:t>transcription</w:t>
      </w:r>
      <w:r w:rsidR="00200558">
        <w:t xml:space="preserve"> can</w:t>
      </w:r>
      <w:r>
        <w:t xml:space="preserve"> be actively repr</w:t>
      </w:r>
      <w:r w:rsidR="00200558">
        <w:t>essed by fusing a eukaryotic transcriptional silencer,</w:t>
      </w:r>
      <w:r>
        <w:t xml:space="preserve"> suc</w:t>
      </w:r>
      <w:r w:rsidR="00200558">
        <w:t xml:space="preserve">h as the </w:t>
      </w:r>
      <w:proofErr w:type="spellStart"/>
      <w:r>
        <w:t>Kruppel</w:t>
      </w:r>
      <w:proofErr w:type="spellEnd"/>
      <w:r>
        <w:t xml:space="preserve">-associated </w:t>
      </w:r>
      <w:r>
        <w:t>bo</w:t>
      </w:r>
      <w:r>
        <w:t>x protein (KRA</w:t>
      </w:r>
      <w:r w:rsidR="00DC1181">
        <w:t>B</w:t>
      </w:r>
      <w:r>
        <w:t>)</w:t>
      </w:r>
      <w:proofErr w:type="gramStart"/>
      <w:r>
        <w:t>,  to</w:t>
      </w:r>
      <w:proofErr w:type="gramEnd"/>
      <w:r>
        <w:t xml:space="preserve"> the DBP. Such systems are referred to as ON-type systems, as the addition of an </w:t>
      </w:r>
      <w:r>
        <w:t>inducer leads to de</w:t>
      </w:r>
      <w:r w:rsidR="00200558">
        <w:t>-</w:t>
      </w:r>
      <w:r>
        <w:t>repression</w:t>
      </w:r>
      <w:r w:rsidR="00200558">
        <w:t xml:space="preserve"> </w:t>
      </w:r>
      <w:r>
        <w:t>of transcription</w:t>
      </w:r>
      <w:r w:rsidR="00200558">
        <w:t xml:space="preserve">. </w:t>
      </w:r>
      <w:r>
        <w:t xml:space="preserve">In an OFF-type configuration, in which addition </w:t>
      </w:r>
      <w:r>
        <w:t>of inducer leads to transcriptiona</w:t>
      </w:r>
      <w:r w:rsidR="00200558">
        <w:t xml:space="preserve">l silencing, a transcriptional </w:t>
      </w:r>
      <w:r>
        <w:t>activation domain</w:t>
      </w:r>
      <w:r w:rsidR="00200558">
        <w:t xml:space="preserve"> is fused to the DBP. By placing the corresponding operator site adjacent to the minimal promoter, DBP binding activates </w:t>
      </w:r>
      <w:r w:rsidR="00200558">
        <w:lastRenderedPageBreak/>
        <w:t>transcription from an otherwise silent minimal promoter. Addition of an inducer results in the subsequent deactivation of transcription.</w:t>
      </w:r>
      <w:r w:rsidR="00C0306A">
        <w:t xml:space="preserve"> Be sure to check out the diagram!</w:t>
      </w:r>
      <w:r w:rsidR="00DC1181">
        <w:t xml:space="preserve"> (</w:t>
      </w:r>
      <w:proofErr w:type="gramStart"/>
      <w:r w:rsidR="00DC1181">
        <w:t>figure</w:t>
      </w:r>
      <w:proofErr w:type="gramEnd"/>
      <w:r w:rsidR="00DC1181">
        <w:t xml:space="preserve"> 15-1)</w:t>
      </w:r>
    </w:p>
    <w:p w:rsidR="00DC1181" w:rsidRDefault="00C0306A" w:rsidP="004421F8">
      <w:r>
        <w:t>The expression output of many cell-based regulatory networks is often a logic response generated by one or more input signals. Due to the sigmoid-shape</w:t>
      </w:r>
      <w:r w:rsidR="00DC1181">
        <w:t>d dose-response cur</w:t>
      </w:r>
      <w:r>
        <w:t>ves, most gene control systems can be seen as the genetic equivalent of an analog-to-digital converter. The output is either ON or OFF</w:t>
      </w:r>
      <w:r w:rsidR="00DC1181">
        <w:t xml:space="preserve"> based on the inducers concentrations. There is a small space where the difference in concentration is very low between OFF and ON, but apart from this we can easily see the resemblance with logical gates.</w:t>
      </w:r>
    </w:p>
    <w:p w:rsidR="004421F8" w:rsidRPr="00406BC0" w:rsidRDefault="00DC1181" w:rsidP="004421F8">
      <w:r>
        <w:t xml:space="preserve">Using certain gene control systems responsive to tetracycline, macrolide, </w:t>
      </w:r>
      <w:proofErr w:type="spellStart"/>
      <w:r>
        <w:t>streptogramin</w:t>
      </w:r>
      <w:proofErr w:type="spellEnd"/>
      <w:r>
        <w:t xml:space="preserve"> and </w:t>
      </w:r>
      <w:proofErr w:type="spellStart"/>
      <w:r>
        <w:t>butyrolactone</w:t>
      </w:r>
      <w:proofErr w:type="spellEnd"/>
      <w:r>
        <w:t xml:space="preserve"> we can make all kind of gates, including NAND, INVERTER and NOR. Again see the diagram (figure 15-12). </w:t>
      </w:r>
      <w:bookmarkStart w:id="0" w:name="_GoBack"/>
      <w:bookmarkEnd w:id="0"/>
    </w:p>
    <w:sectPr w:rsidR="004421F8" w:rsidRPr="0040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ED"/>
    <w:rsid w:val="00200558"/>
    <w:rsid w:val="003530ED"/>
    <w:rsid w:val="00406BC0"/>
    <w:rsid w:val="004421F8"/>
    <w:rsid w:val="00C0306A"/>
    <w:rsid w:val="00DC1181"/>
    <w:rsid w:val="00F05552"/>
    <w:rsid w:val="00F4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21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2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van Helden</dc:creator>
  <cp:lastModifiedBy>Thomas van Helden</cp:lastModifiedBy>
  <cp:revision>2</cp:revision>
  <dcterms:created xsi:type="dcterms:W3CDTF">2012-02-17T10:47:00Z</dcterms:created>
  <dcterms:modified xsi:type="dcterms:W3CDTF">2012-02-17T11:58:00Z</dcterms:modified>
</cp:coreProperties>
</file>