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D327" w14:textId="5203CE9A" w:rsidR="000B176D" w:rsidRDefault="00FA54E6">
      <w:r>
        <w:t>Aufgabe 1</w:t>
      </w:r>
    </w:p>
    <w:p w14:paraId="7719C402" w14:textId="1F35E702" w:rsidR="00FA54E6" w:rsidRDefault="00FA54E6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053"/>
        <w:gridCol w:w="1053"/>
        <w:gridCol w:w="1053"/>
        <w:gridCol w:w="1053"/>
      </w:tblGrid>
      <w:tr w:rsidR="00FA54E6" w:rsidRPr="00FA54E6" w14:paraId="1C4B2317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209DBB36" w14:textId="77777777" w:rsidR="00FA54E6" w:rsidRPr="00FA54E6" w:rsidRDefault="00FA54E6">
            <w:r w:rsidRPr="00FA54E6">
              <w:t>N</w:t>
            </w:r>
          </w:p>
        </w:tc>
        <w:tc>
          <w:tcPr>
            <w:tcW w:w="1020" w:type="dxa"/>
            <w:noWrap/>
            <w:hideMark/>
          </w:tcPr>
          <w:p w14:paraId="5E23DD62" w14:textId="77777777" w:rsidR="00FA54E6" w:rsidRPr="00FA54E6" w:rsidRDefault="00FA54E6">
            <w:r w:rsidRPr="00FA54E6">
              <w:t>mean</w:t>
            </w:r>
          </w:p>
        </w:tc>
        <w:tc>
          <w:tcPr>
            <w:tcW w:w="1020" w:type="dxa"/>
            <w:noWrap/>
            <w:hideMark/>
          </w:tcPr>
          <w:p w14:paraId="20F0DF7B" w14:textId="77777777" w:rsidR="00FA54E6" w:rsidRPr="00FA54E6" w:rsidRDefault="00FA54E6">
            <w:r w:rsidRPr="00FA54E6">
              <w:t>variance</w:t>
            </w:r>
          </w:p>
        </w:tc>
        <w:tc>
          <w:tcPr>
            <w:tcW w:w="1020" w:type="dxa"/>
            <w:noWrap/>
            <w:hideMark/>
          </w:tcPr>
          <w:p w14:paraId="53BA3438" w14:textId="77777777" w:rsidR="00FA54E6" w:rsidRPr="00FA54E6" w:rsidRDefault="00FA54E6">
            <w:r w:rsidRPr="00FA54E6">
              <w:t xml:space="preserve">95% </w:t>
            </w:r>
            <w:proofErr w:type="spellStart"/>
            <w:r w:rsidRPr="00FA54E6">
              <w:t>interv</w:t>
            </w:r>
            <w:proofErr w:type="spellEnd"/>
            <w:r w:rsidRPr="00FA54E6">
              <w:t xml:space="preserve"> lower</w:t>
            </w:r>
          </w:p>
        </w:tc>
        <w:tc>
          <w:tcPr>
            <w:tcW w:w="1020" w:type="dxa"/>
            <w:noWrap/>
            <w:hideMark/>
          </w:tcPr>
          <w:p w14:paraId="29722D93" w14:textId="77777777" w:rsidR="00FA54E6" w:rsidRPr="00FA54E6" w:rsidRDefault="00FA54E6">
            <w:r w:rsidRPr="00FA54E6">
              <w:t xml:space="preserve">95% </w:t>
            </w:r>
            <w:proofErr w:type="spellStart"/>
            <w:r w:rsidRPr="00FA54E6">
              <w:t>interv</w:t>
            </w:r>
            <w:proofErr w:type="spellEnd"/>
            <w:r w:rsidRPr="00FA54E6">
              <w:t xml:space="preserve"> upper</w:t>
            </w:r>
          </w:p>
        </w:tc>
      </w:tr>
      <w:tr w:rsidR="00FA54E6" w:rsidRPr="00FA54E6" w14:paraId="28A82893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098DF629" w14:textId="77777777" w:rsidR="00FA54E6" w:rsidRPr="00FA54E6" w:rsidRDefault="00FA54E6" w:rsidP="00FA54E6">
            <w:r w:rsidRPr="00FA54E6">
              <w:t>100</w:t>
            </w:r>
          </w:p>
        </w:tc>
        <w:tc>
          <w:tcPr>
            <w:tcW w:w="1020" w:type="dxa"/>
            <w:noWrap/>
            <w:hideMark/>
          </w:tcPr>
          <w:p w14:paraId="26293D57" w14:textId="77777777" w:rsidR="00FA54E6" w:rsidRPr="00FA54E6" w:rsidRDefault="00FA54E6" w:rsidP="00FA54E6">
            <w:r w:rsidRPr="00FA54E6">
              <w:t>0.687614</w:t>
            </w:r>
          </w:p>
        </w:tc>
        <w:tc>
          <w:tcPr>
            <w:tcW w:w="1020" w:type="dxa"/>
            <w:noWrap/>
            <w:hideMark/>
          </w:tcPr>
          <w:p w14:paraId="17230029" w14:textId="77777777" w:rsidR="00FA54E6" w:rsidRPr="00FA54E6" w:rsidRDefault="00FA54E6" w:rsidP="00FA54E6">
            <w:r w:rsidRPr="00FA54E6">
              <w:t>0.772018</w:t>
            </w:r>
          </w:p>
        </w:tc>
        <w:tc>
          <w:tcPr>
            <w:tcW w:w="1020" w:type="dxa"/>
            <w:noWrap/>
            <w:hideMark/>
          </w:tcPr>
          <w:p w14:paraId="34C9D84C" w14:textId="77777777" w:rsidR="00FA54E6" w:rsidRPr="00FA54E6" w:rsidRDefault="00FA54E6" w:rsidP="00FA54E6">
            <w:r w:rsidRPr="00FA54E6">
              <w:t>0.515403</w:t>
            </w:r>
          </w:p>
        </w:tc>
        <w:tc>
          <w:tcPr>
            <w:tcW w:w="1020" w:type="dxa"/>
            <w:noWrap/>
            <w:hideMark/>
          </w:tcPr>
          <w:p w14:paraId="3E7BA650" w14:textId="77777777" w:rsidR="00FA54E6" w:rsidRPr="00FA54E6" w:rsidRDefault="00FA54E6" w:rsidP="00FA54E6">
            <w:r w:rsidRPr="00FA54E6">
              <w:t>0.859825</w:t>
            </w:r>
          </w:p>
        </w:tc>
      </w:tr>
      <w:tr w:rsidR="00FA54E6" w:rsidRPr="00FA54E6" w14:paraId="11361A73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56295D40" w14:textId="77777777" w:rsidR="00FA54E6" w:rsidRPr="00FA54E6" w:rsidRDefault="00FA54E6" w:rsidP="00FA54E6">
            <w:r w:rsidRPr="00FA54E6">
              <w:t>1000</w:t>
            </w:r>
          </w:p>
        </w:tc>
        <w:tc>
          <w:tcPr>
            <w:tcW w:w="1020" w:type="dxa"/>
            <w:noWrap/>
            <w:hideMark/>
          </w:tcPr>
          <w:p w14:paraId="0BEB55E4" w14:textId="77777777" w:rsidR="00FA54E6" w:rsidRPr="00FA54E6" w:rsidRDefault="00FA54E6" w:rsidP="00FA54E6">
            <w:r w:rsidRPr="00FA54E6">
              <w:t>0.498548</w:t>
            </w:r>
          </w:p>
        </w:tc>
        <w:tc>
          <w:tcPr>
            <w:tcW w:w="1020" w:type="dxa"/>
            <w:noWrap/>
            <w:hideMark/>
          </w:tcPr>
          <w:p w14:paraId="5E4AC60C" w14:textId="77777777" w:rsidR="00FA54E6" w:rsidRPr="00FA54E6" w:rsidRDefault="00FA54E6" w:rsidP="00FA54E6">
            <w:r w:rsidRPr="00FA54E6">
              <w:t>0.488197</w:t>
            </w:r>
          </w:p>
        </w:tc>
        <w:tc>
          <w:tcPr>
            <w:tcW w:w="1020" w:type="dxa"/>
            <w:noWrap/>
            <w:hideMark/>
          </w:tcPr>
          <w:p w14:paraId="759C995E" w14:textId="77777777" w:rsidR="00FA54E6" w:rsidRPr="00FA54E6" w:rsidRDefault="00FA54E6" w:rsidP="00FA54E6">
            <w:r w:rsidRPr="00FA54E6">
              <w:t>0.455242</w:t>
            </w:r>
          </w:p>
        </w:tc>
        <w:tc>
          <w:tcPr>
            <w:tcW w:w="1020" w:type="dxa"/>
            <w:noWrap/>
            <w:hideMark/>
          </w:tcPr>
          <w:p w14:paraId="13B49147" w14:textId="77777777" w:rsidR="00FA54E6" w:rsidRPr="00FA54E6" w:rsidRDefault="00FA54E6" w:rsidP="00FA54E6">
            <w:r w:rsidRPr="00FA54E6">
              <w:t>0.541853</w:t>
            </w:r>
          </w:p>
        </w:tc>
      </w:tr>
      <w:tr w:rsidR="00FA54E6" w:rsidRPr="00FA54E6" w14:paraId="416B9093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63A17675" w14:textId="77777777" w:rsidR="00FA54E6" w:rsidRPr="00FA54E6" w:rsidRDefault="00FA54E6" w:rsidP="00FA54E6">
            <w:r w:rsidRPr="00FA54E6">
              <w:t>10000</w:t>
            </w:r>
          </w:p>
        </w:tc>
        <w:tc>
          <w:tcPr>
            <w:tcW w:w="1020" w:type="dxa"/>
            <w:noWrap/>
            <w:hideMark/>
          </w:tcPr>
          <w:p w14:paraId="444A47B0" w14:textId="77777777" w:rsidR="00FA54E6" w:rsidRPr="00FA54E6" w:rsidRDefault="00FA54E6" w:rsidP="00FA54E6">
            <w:r w:rsidRPr="00FA54E6">
              <w:t>0.4907</w:t>
            </w:r>
          </w:p>
        </w:tc>
        <w:tc>
          <w:tcPr>
            <w:tcW w:w="1020" w:type="dxa"/>
            <w:noWrap/>
            <w:hideMark/>
          </w:tcPr>
          <w:p w14:paraId="70ACF4F7" w14:textId="77777777" w:rsidR="00FA54E6" w:rsidRPr="00FA54E6" w:rsidRDefault="00FA54E6" w:rsidP="00FA54E6">
            <w:r w:rsidRPr="00FA54E6">
              <w:t>0.453092</w:t>
            </w:r>
          </w:p>
        </w:tc>
        <w:tc>
          <w:tcPr>
            <w:tcW w:w="1020" w:type="dxa"/>
            <w:noWrap/>
            <w:hideMark/>
          </w:tcPr>
          <w:p w14:paraId="363E9341" w14:textId="77777777" w:rsidR="00FA54E6" w:rsidRPr="00FA54E6" w:rsidRDefault="00FA54E6" w:rsidP="00FA54E6">
            <w:r w:rsidRPr="00FA54E6">
              <w:t>0.477507</w:t>
            </w:r>
          </w:p>
        </w:tc>
        <w:tc>
          <w:tcPr>
            <w:tcW w:w="1020" w:type="dxa"/>
            <w:noWrap/>
            <w:hideMark/>
          </w:tcPr>
          <w:p w14:paraId="19A3F145" w14:textId="77777777" w:rsidR="00FA54E6" w:rsidRPr="00FA54E6" w:rsidRDefault="00FA54E6" w:rsidP="00FA54E6">
            <w:r w:rsidRPr="00FA54E6">
              <w:t>0.503893</w:t>
            </w:r>
          </w:p>
        </w:tc>
      </w:tr>
      <w:tr w:rsidR="00FA54E6" w:rsidRPr="00FA54E6" w14:paraId="4322F675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56962D32" w14:textId="77777777" w:rsidR="00FA54E6" w:rsidRPr="00FA54E6" w:rsidRDefault="00FA54E6" w:rsidP="00FA54E6">
            <w:r w:rsidRPr="00FA54E6">
              <w:t>100000</w:t>
            </w:r>
          </w:p>
        </w:tc>
        <w:tc>
          <w:tcPr>
            <w:tcW w:w="1020" w:type="dxa"/>
            <w:noWrap/>
            <w:hideMark/>
          </w:tcPr>
          <w:p w14:paraId="5A50B02D" w14:textId="77777777" w:rsidR="00FA54E6" w:rsidRPr="00FA54E6" w:rsidRDefault="00FA54E6" w:rsidP="00FA54E6">
            <w:r w:rsidRPr="00FA54E6">
              <w:t>0.490454</w:t>
            </w:r>
          </w:p>
        </w:tc>
        <w:tc>
          <w:tcPr>
            <w:tcW w:w="1020" w:type="dxa"/>
            <w:noWrap/>
            <w:hideMark/>
          </w:tcPr>
          <w:p w14:paraId="6483A675" w14:textId="77777777" w:rsidR="00FA54E6" w:rsidRPr="00FA54E6" w:rsidRDefault="00FA54E6" w:rsidP="00FA54E6">
            <w:r w:rsidRPr="00FA54E6">
              <w:t>0.440924</w:t>
            </w:r>
          </w:p>
        </w:tc>
        <w:tc>
          <w:tcPr>
            <w:tcW w:w="1020" w:type="dxa"/>
            <w:noWrap/>
            <w:hideMark/>
          </w:tcPr>
          <w:p w14:paraId="2995B6DD" w14:textId="77777777" w:rsidR="00FA54E6" w:rsidRPr="00FA54E6" w:rsidRDefault="00FA54E6" w:rsidP="00FA54E6">
            <w:r w:rsidRPr="00FA54E6">
              <w:t>0.486338</w:t>
            </w:r>
          </w:p>
        </w:tc>
        <w:tc>
          <w:tcPr>
            <w:tcW w:w="1020" w:type="dxa"/>
            <w:noWrap/>
            <w:hideMark/>
          </w:tcPr>
          <w:p w14:paraId="6F950663" w14:textId="77777777" w:rsidR="00FA54E6" w:rsidRPr="00FA54E6" w:rsidRDefault="00FA54E6" w:rsidP="00FA54E6">
            <w:r w:rsidRPr="00FA54E6">
              <w:t>0.494569</w:t>
            </w:r>
          </w:p>
        </w:tc>
      </w:tr>
      <w:tr w:rsidR="00FA54E6" w:rsidRPr="00FA54E6" w14:paraId="20230442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2F55AEF6" w14:textId="77777777" w:rsidR="00FA54E6" w:rsidRPr="00FA54E6" w:rsidRDefault="00FA54E6" w:rsidP="00FA54E6">
            <w:r w:rsidRPr="00FA54E6">
              <w:t>1000000</w:t>
            </w:r>
          </w:p>
        </w:tc>
        <w:tc>
          <w:tcPr>
            <w:tcW w:w="1020" w:type="dxa"/>
            <w:noWrap/>
            <w:hideMark/>
          </w:tcPr>
          <w:p w14:paraId="0525DFA6" w14:textId="77777777" w:rsidR="00FA54E6" w:rsidRPr="00FA54E6" w:rsidRDefault="00FA54E6" w:rsidP="00FA54E6">
            <w:r w:rsidRPr="00FA54E6">
              <w:t>0.487309</w:t>
            </w:r>
          </w:p>
        </w:tc>
        <w:tc>
          <w:tcPr>
            <w:tcW w:w="1020" w:type="dxa"/>
            <w:noWrap/>
            <w:hideMark/>
          </w:tcPr>
          <w:p w14:paraId="19019356" w14:textId="77777777" w:rsidR="00FA54E6" w:rsidRPr="00FA54E6" w:rsidRDefault="00FA54E6" w:rsidP="00FA54E6">
            <w:r w:rsidRPr="00FA54E6">
              <w:t>0.435874</w:t>
            </w:r>
          </w:p>
        </w:tc>
        <w:tc>
          <w:tcPr>
            <w:tcW w:w="1020" w:type="dxa"/>
            <w:noWrap/>
            <w:hideMark/>
          </w:tcPr>
          <w:p w14:paraId="6C7E0E46" w14:textId="77777777" w:rsidR="00FA54E6" w:rsidRPr="00FA54E6" w:rsidRDefault="00FA54E6" w:rsidP="00FA54E6">
            <w:r w:rsidRPr="00FA54E6">
              <w:t>0.486015</w:t>
            </w:r>
          </w:p>
        </w:tc>
        <w:tc>
          <w:tcPr>
            <w:tcW w:w="1020" w:type="dxa"/>
            <w:noWrap/>
            <w:hideMark/>
          </w:tcPr>
          <w:p w14:paraId="3AF690EF" w14:textId="77777777" w:rsidR="00FA54E6" w:rsidRPr="00FA54E6" w:rsidRDefault="00FA54E6" w:rsidP="00FA54E6">
            <w:r w:rsidRPr="00FA54E6">
              <w:t>0.488603</w:t>
            </w:r>
          </w:p>
        </w:tc>
      </w:tr>
    </w:tbl>
    <w:p w14:paraId="71EBF4CA" w14:textId="77EE733A" w:rsidR="00FA54E6" w:rsidRDefault="00FA54E6"/>
    <w:p w14:paraId="11C76AA4" w14:textId="04C0A9F5" w:rsidR="00FA54E6" w:rsidRDefault="00FA54E6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053"/>
        <w:gridCol w:w="1053"/>
        <w:gridCol w:w="1053"/>
        <w:gridCol w:w="1053"/>
      </w:tblGrid>
      <w:tr w:rsidR="00FA54E6" w:rsidRPr="00FA54E6" w14:paraId="4DEE5ED1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264DF71F" w14:textId="77777777" w:rsidR="00FA54E6" w:rsidRPr="00FA54E6" w:rsidRDefault="00FA54E6">
            <w:r w:rsidRPr="00FA54E6">
              <w:t>N</w:t>
            </w:r>
          </w:p>
        </w:tc>
        <w:tc>
          <w:tcPr>
            <w:tcW w:w="1020" w:type="dxa"/>
            <w:noWrap/>
            <w:hideMark/>
          </w:tcPr>
          <w:p w14:paraId="180E1790" w14:textId="77777777" w:rsidR="00FA54E6" w:rsidRPr="00FA54E6" w:rsidRDefault="00FA54E6">
            <w:r w:rsidRPr="00FA54E6">
              <w:t>mean</w:t>
            </w:r>
          </w:p>
        </w:tc>
        <w:tc>
          <w:tcPr>
            <w:tcW w:w="1020" w:type="dxa"/>
            <w:noWrap/>
            <w:hideMark/>
          </w:tcPr>
          <w:p w14:paraId="6FAAA4BC" w14:textId="77777777" w:rsidR="00FA54E6" w:rsidRPr="00FA54E6" w:rsidRDefault="00FA54E6">
            <w:r w:rsidRPr="00FA54E6">
              <w:t>variance</w:t>
            </w:r>
          </w:p>
        </w:tc>
        <w:tc>
          <w:tcPr>
            <w:tcW w:w="1020" w:type="dxa"/>
            <w:noWrap/>
            <w:hideMark/>
          </w:tcPr>
          <w:p w14:paraId="007EADB2" w14:textId="77777777" w:rsidR="00FA54E6" w:rsidRPr="00FA54E6" w:rsidRDefault="00FA54E6">
            <w:r w:rsidRPr="00FA54E6">
              <w:t xml:space="preserve">95% </w:t>
            </w:r>
            <w:proofErr w:type="spellStart"/>
            <w:r w:rsidRPr="00FA54E6">
              <w:t>interv</w:t>
            </w:r>
            <w:proofErr w:type="spellEnd"/>
            <w:r w:rsidRPr="00FA54E6">
              <w:t xml:space="preserve"> lower</w:t>
            </w:r>
          </w:p>
        </w:tc>
        <w:tc>
          <w:tcPr>
            <w:tcW w:w="1020" w:type="dxa"/>
            <w:noWrap/>
            <w:hideMark/>
          </w:tcPr>
          <w:p w14:paraId="16DA40A3" w14:textId="77777777" w:rsidR="00FA54E6" w:rsidRPr="00FA54E6" w:rsidRDefault="00FA54E6">
            <w:r w:rsidRPr="00FA54E6">
              <w:t xml:space="preserve">95% </w:t>
            </w:r>
            <w:proofErr w:type="spellStart"/>
            <w:r w:rsidRPr="00FA54E6">
              <w:t>interv</w:t>
            </w:r>
            <w:proofErr w:type="spellEnd"/>
            <w:r w:rsidRPr="00FA54E6">
              <w:t xml:space="preserve"> upper</w:t>
            </w:r>
          </w:p>
        </w:tc>
      </w:tr>
      <w:tr w:rsidR="00FA54E6" w:rsidRPr="00FA54E6" w14:paraId="263A0F92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4CB866B5" w14:textId="77777777" w:rsidR="00FA54E6" w:rsidRPr="00FA54E6" w:rsidRDefault="00FA54E6" w:rsidP="00FA54E6">
            <w:r w:rsidRPr="00FA54E6">
              <w:t>10</w:t>
            </w:r>
          </w:p>
        </w:tc>
        <w:tc>
          <w:tcPr>
            <w:tcW w:w="1020" w:type="dxa"/>
            <w:noWrap/>
            <w:hideMark/>
          </w:tcPr>
          <w:p w14:paraId="594909C4" w14:textId="77777777" w:rsidR="00FA54E6" w:rsidRPr="00FA54E6" w:rsidRDefault="00FA54E6" w:rsidP="00FA54E6">
            <w:r w:rsidRPr="00FA54E6">
              <w:t>1.297044</w:t>
            </w:r>
          </w:p>
        </w:tc>
        <w:tc>
          <w:tcPr>
            <w:tcW w:w="1020" w:type="dxa"/>
            <w:noWrap/>
            <w:hideMark/>
          </w:tcPr>
          <w:p w14:paraId="62088023" w14:textId="77777777" w:rsidR="00FA54E6" w:rsidRPr="00FA54E6" w:rsidRDefault="00FA54E6" w:rsidP="00FA54E6">
            <w:r w:rsidRPr="00FA54E6">
              <w:t>0.046224</w:t>
            </w:r>
          </w:p>
        </w:tc>
        <w:tc>
          <w:tcPr>
            <w:tcW w:w="1020" w:type="dxa"/>
            <w:noWrap/>
            <w:hideMark/>
          </w:tcPr>
          <w:p w14:paraId="7B28BA0B" w14:textId="77777777" w:rsidR="00FA54E6" w:rsidRPr="00FA54E6" w:rsidRDefault="00FA54E6" w:rsidP="00FA54E6">
            <w:r w:rsidRPr="00FA54E6">
              <w:t>1.16379</w:t>
            </w:r>
          </w:p>
        </w:tc>
        <w:tc>
          <w:tcPr>
            <w:tcW w:w="1020" w:type="dxa"/>
            <w:noWrap/>
            <w:hideMark/>
          </w:tcPr>
          <w:p w14:paraId="64763772" w14:textId="77777777" w:rsidR="00FA54E6" w:rsidRPr="00FA54E6" w:rsidRDefault="00FA54E6" w:rsidP="00FA54E6">
            <w:r w:rsidRPr="00FA54E6">
              <w:t>1.430298</w:t>
            </w:r>
          </w:p>
        </w:tc>
      </w:tr>
      <w:tr w:rsidR="00FA54E6" w:rsidRPr="00FA54E6" w14:paraId="63F28583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1C7410E2" w14:textId="77777777" w:rsidR="00FA54E6" w:rsidRPr="00FA54E6" w:rsidRDefault="00FA54E6" w:rsidP="00FA54E6">
            <w:r w:rsidRPr="00FA54E6">
              <w:t>100</w:t>
            </w:r>
          </w:p>
        </w:tc>
        <w:tc>
          <w:tcPr>
            <w:tcW w:w="1020" w:type="dxa"/>
            <w:noWrap/>
            <w:hideMark/>
          </w:tcPr>
          <w:p w14:paraId="2BB87476" w14:textId="77777777" w:rsidR="00FA54E6" w:rsidRPr="00FA54E6" w:rsidRDefault="00FA54E6" w:rsidP="00FA54E6">
            <w:r w:rsidRPr="00FA54E6">
              <w:t>1.197465</w:t>
            </w:r>
          </w:p>
        </w:tc>
        <w:tc>
          <w:tcPr>
            <w:tcW w:w="1020" w:type="dxa"/>
            <w:noWrap/>
            <w:hideMark/>
          </w:tcPr>
          <w:p w14:paraId="5E589BD9" w14:textId="77777777" w:rsidR="00FA54E6" w:rsidRPr="00FA54E6" w:rsidRDefault="00FA54E6" w:rsidP="00FA54E6">
            <w:r w:rsidRPr="00FA54E6">
              <w:t>0.004131</w:t>
            </w:r>
          </w:p>
        </w:tc>
        <w:tc>
          <w:tcPr>
            <w:tcW w:w="1020" w:type="dxa"/>
            <w:noWrap/>
            <w:hideMark/>
          </w:tcPr>
          <w:p w14:paraId="085FAA87" w14:textId="77777777" w:rsidR="00FA54E6" w:rsidRPr="00FA54E6" w:rsidRDefault="00FA54E6" w:rsidP="00FA54E6">
            <w:r w:rsidRPr="00FA54E6">
              <w:t>1.184867</w:t>
            </w:r>
          </w:p>
        </w:tc>
        <w:tc>
          <w:tcPr>
            <w:tcW w:w="1020" w:type="dxa"/>
            <w:noWrap/>
            <w:hideMark/>
          </w:tcPr>
          <w:p w14:paraId="591DB696" w14:textId="77777777" w:rsidR="00FA54E6" w:rsidRPr="00FA54E6" w:rsidRDefault="00FA54E6" w:rsidP="00FA54E6">
            <w:r w:rsidRPr="00FA54E6">
              <w:t>1.210062</w:t>
            </w:r>
          </w:p>
        </w:tc>
      </w:tr>
      <w:tr w:rsidR="00FA54E6" w:rsidRPr="00FA54E6" w14:paraId="224E6A17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69F8D771" w14:textId="77777777" w:rsidR="00FA54E6" w:rsidRPr="00FA54E6" w:rsidRDefault="00FA54E6" w:rsidP="00FA54E6">
            <w:r w:rsidRPr="00FA54E6">
              <w:t>1000</w:t>
            </w:r>
          </w:p>
        </w:tc>
        <w:tc>
          <w:tcPr>
            <w:tcW w:w="1020" w:type="dxa"/>
            <w:noWrap/>
            <w:hideMark/>
          </w:tcPr>
          <w:p w14:paraId="0A6DF6A0" w14:textId="77777777" w:rsidR="00FA54E6" w:rsidRPr="00FA54E6" w:rsidRDefault="00FA54E6" w:rsidP="00FA54E6">
            <w:r w:rsidRPr="00FA54E6">
              <w:t>1.149215</w:t>
            </w:r>
          </w:p>
        </w:tc>
        <w:tc>
          <w:tcPr>
            <w:tcW w:w="1020" w:type="dxa"/>
            <w:noWrap/>
            <w:hideMark/>
          </w:tcPr>
          <w:p w14:paraId="379B132B" w14:textId="77777777" w:rsidR="00FA54E6" w:rsidRPr="00FA54E6" w:rsidRDefault="00FA54E6" w:rsidP="00FA54E6">
            <w:r w:rsidRPr="00FA54E6">
              <w:t>0.000293</w:t>
            </w:r>
          </w:p>
        </w:tc>
        <w:tc>
          <w:tcPr>
            <w:tcW w:w="1020" w:type="dxa"/>
            <w:noWrap/>
            <w:hideMark/>
          </w:tcPr>
          <w:p w14:paraId="533B378E" w14:textId="77777777" w:rsidR="00FA54E6" w:rsidRPr="00FA54E6" w:rsidRDefault="00FA54E6" w:rsidP="00FA54E6">
            <w:r w:rsidRPr="00FA54E6">
              <w:t>1.148155</w:t>
            </w:r>
          </w:p>
        </w:tc>
        <w:tc>
          <w:tcPr>
            <w:tcW w:w="1020" w:type="dxa"/>
            <w:noWrap/>
            <w:hideMark/>
          </w:tcPr>
          <w:p w14:paraId="21CF21BF" w14:textId="77777777" w:rsidR="00FA54E6" w:rsidRPr="00FA54E6" w:rsidRDefault="00FA54E6" w:rsidP="00FA54E6">
            <w:r w:rsidRPr="00FA54E6">
              <w:t>1.150276</w:t>
            </w:r>
          </w:p>
        </w:tc>
      </w:tr>
      <w:tr w:rsidR="00FA54E6" w:rsidRPr="00FA54E6" w14:paraId="068C1AE4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3548B5B2" w14:textId="77777777" w:rsidR="00FA54E6" w:rsidRPr="00FA54E6" w:rsidRDefault="00FA54E6" w:rsidP="00FA54E6">
            <w:r w:rsidRPr="00FA54E6">
              <w:t>10000</w:t>
            </w:r>
          </w:p>
        </w:tc>
        <w:tc>
          <w:tcPr>
            <w:tcW w:w="1020" w:type="dxa"/>
            <w:noWrap/>
            <w:hideMark/>
          </w:tcPr>
          <w:p w14:paraId="416F3020" w14:textId="77777777" w:rsidR="00FA54E6" w:rsidRPr="00FA54E6" w:rsidRDefault="00FA54E6" w:rsidP="00FA54E6">
            <w:r w:rsidRPr="00FA54E6">
              <w:t>1.135995</w:t>
            </w:r>
          </w:p>
        </w:tc>
        <w:tc>
          <w:tcPr>
            <w:tcW w:w="1020" w:type="dxa"/>
            <w:noWrap/>
            <w:hideMark/>
          </w:tcPr>
          <w:p w14:paraId="619619E2" w14:textId="77777777" w:rsidR="00FA54E6" w:rsidRPr="00FA54E6" w:rsidRDefault="00FA54E6" w:rsidP="00FA54E6">
            <w:r w:rsidRPr="00FA54E6">
              <w:t>2.88E-05</w:t>
            </w:r>
          </w:p>
        </w:tc>
        <w:tc>
          <w:tcPr>
            <w:tcW w:w="1020" w:type="dxa"/>
            <w:noWrap/>
            <w:hideMark/>
          </w:tcPr>
          <w:p w14:paraId="566BE045" w14:textId="77777777" w:rsidR="00FA54E6" w:rsidRPr="00FA54E6" w:rsidRDefault="00FA54E6" w:rsidP="00FA54E6">
            <w:r w:rsidRPr="00FA54E6">
              <w:t>1.13589</w:t>
            </w:r>
          </w:p>
        </w:tc>
        <w:tc>
          <w:tcPr>
            <w:tcW w:w="1020" w:type="dxa"/>
            <w:noWrap/>
            <w:hideMark/>
          </w:tcPr>
          <w:p w14:paraId="0387A9DC" w14:textId="77777777" w:rsidR="00FA54E6" w:rsidRPr="00FA54E6" w:rsidRDefault="00FA54E6" w:rsidP="00FA54E6">
            <w:r w:rsidRPr="00FA54E6">
              <w:t>1.136101</w:t>
            </w:r>
          </w:p>
        </w:tc>
      </w:tr>
      <w:tr w:rsidR="00FA54E6" w:rsidRPr="00FA54E6" w14:paraId="392D77B4" w14:textId="77777777" w:rsidTr="00FA54E6">
        <w:trPr>
          <w:trHeight w:val="292"/>
        </w:trPr>
        <w:tc>
          <w:tcPr>
            <w:tcW w:w="1020" w:type="dxa"/>
            <w:noWrap/>
            <w:hideMark/>
          </w:tcPr>
          <w:p w14:paraId="47F0589F" w14:textId="77777777" w:rsidR="00FA54E6" w:rsidRPr="00FA54E6" w:rsidRDefault="00FA54E6" w:rsidP="00FA54E6">
            <w:r w:rsidRPr="00FA54E6">
              <w:t>100000</w:t>
            </w:r>
          </w:p>
        </w:tc>
        <w:tc>
          <w:tcPr>
            <w:tcW w:w="1020" w:type="dxa"/>
            <w:noWrap/>
            <w:hideMark/>
          </w:tcPr>
          <w:p w14:paraId="6A84A3A6" w14:textId="77777777" w:rsidR="00FA54E6" w:rsidRPr="00FA54E6" w:rsidRDefault="00FA54E6" w:rsidP="00FA54E6">
            <w:r w:rsidRPr="00FA54E6">
              <w:t>1.13196</w:t>
            </w:r>
          </w:p>
        </w:tc>
        <w:tc>
          <w:tcPr>
            <w:tcW w:w="1020" w:type="dxa"/>
            <w:noWrap/>
            <w:hideMark/>
          </w:tcPr>
          <w:p w14:paraId="7D8719FA" w14:textId="77777777" w:rsidR="00FA54E6" w:rsidRPr="00FA54E6" w:rsidRDefault="00FA54E6" w:rsidP="00FA54E6">
            <w:r w:rsidRPr="00FA54E6">
              <w:t>2.81E-06</w:t>
            </w:r>
          </w:p>
        </w:tc>
        <w:tc>
          <w:tcPr>
            <w:tcW w:w="1020" w:type="dxa"/>
            <w:noWrap/>
            <w:hideMark/>
          </w:tcPr>
          <w:p w14:paraId="42FC83A1" w14:textId="77777777" w:rsidR="00FA54E6" w:rsidRPr="00FA54E6" w:rsidRDefault="00FA54E6" w:rsidP="00FA54E6">
            <w:r w:rsidRPr="00FA54E6">
              <w:t>1.131949</w:t>
            </w:r>
          </w:p>
        </w:tc>
        <w:tc>
          <w:tcPr>
            <w:tcW w:w="1020" w:type="dxa"/>
            <w:noWrap/>
            <w:hideMark/>
          </w:tcPr>
          <w:p w14:paraId="6C52A269" w14:textId="77777777" w:rsidR="00FA54E6" w:rsidRPr="00FA54E6" w:rsidRDefault="00FA54E6" w:rsidP="00FA54E6">
            <w:r w:rsidRPr="00FA54E6">
              <w:t>1.13197</w:t>
            </w:r>
          </w:p>
        </w:tc>
      </w:tr>
    </w:tbl>
    <w:p w14:paraId="6E44DCE4" w14:textId="77777777" w:rsidR="00FA54E6" w:rsidRDefault="00FA54E6"/>
    <w:sectPr w:rsidR="00FA54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0FF0A" w14:textId="77777777" w:rsidR="00E34688" w:rsidRDefault="00E34688" w:rsidP="00FA54E6">
      <w:pPr>
        <w:spacing w:after="0" w:line="240" w:lineRule="auto"/>
      </w:pPr>
      <w:r>
        <w:separator/>
      </w:r>
    </w:p>
  </w:endnote>
  <w:endnote w:type="continuationSeparator" w:id="0">
    <w:p w14:paraId="13EF4AC1" w14:textId="77777777" w:rsidR="00E34688" w:rsidRDefault="00E34688" w:rsidP="00FA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06BDB" w14:textId="77777777" w:rsidR="00E34688" w:rsidRDefault="00E34688" w:rsidP="00FA54E6">
      <w:pPr>
        <w:spacing w:after="0" w:line="240" w:lineRule="auto"/>
      </w:pPr>
      <w:r>
        <w:separator/>
      </w:r>
    </w:p>
  </w:footnote>
  <w:footnote w:type="continuationSeparator" w:id="0">
    <w:p w14:paraId="3EA9CEB8" w14:textId="77777777" w:rsidR="00E34688" w:rsidRDefault="00E34688" w:rsidP="00FA5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95DCC" w14:textId="496CEE64" w:rsidR="00FA54E6" w:rsidRDefault="00FA54E6">
    <w:pPr>
      <w:pStyle w:val="Header"/>
    </w:pPr>
    <w:r>
      <w:t>Blatt 2</w:t>
    </w:r>
    <w:r>
      <w:ptab w:relativeTo="margin" w:alignment="center" w:leader="none"/>
    </w:r>
    <w:proofErr w:type="spellStart"/>
    <w:r>
      <w:t>Num</w:t>
    </w:r>
    <w:proofErr w:type="spellEnd"/>
    <w:r>
      <w:t xml:space="preserve"> SDE</w:t>
    </w:r>
    <w:r>
      <w:ptab w:relativeTo="margin" w:alignment="right" w:leader="none"/>
    </w:r>
    <w:r>
      <w:t xml:space="preserve">Felix Benning, Linda </w:t>
    </w:r>
    <w:proofErr w:type="spellStart"/>
    <w:r>
      <w:t>Ritzau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86"/>
    <w:rsid w:val="000B176D"/>
    <w:rsid w:val="00765486"/>
    <w:rsid w:val="00E34688"/>
    <w:rsid w:val="00FA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52AA0"/>
  <w15:chartTrackingRefBased/>
  <w15:docId w15:val="{34FF7EA0-C766-4A2A-8269-EA2D35B6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5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E6"/>
  </w:style>
  <w:style w:type="paragraph" w:styleId="Footer">
    <w:name w:val="footer"/>
    <w:basedOn w:val="Normal"/>
    <w:link w:val="FooterChar"/>
    <w:uiPriority w:val="99"/>
    <w:unhideWhenUsed/>
    <w:rsid w:val="00FA5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2DAF4-E3B7-4426-9F31-18F06CF6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2020-10-12T13:31:00Z</dcterms:created>
  <dcterms:modified xsi:type="dcterms:W3CDTF">2020-10-12T13:33:00Z</dcterms:modified>
</cp:coreProperties>
</file>