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Conceptos Teóricos Fundamentales en Unreal Engine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Este documento presenta una guía estructurada de los conceptos teóricos más importantes que todo estudiante o desarrollador principiante debe conocer al trabajar con Unreal Engine. Cada uno de estos conceptos será desarrollado más adelante en profundidad.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Emoji" w:hAnsi="Segoe UI Emoji" w:cs="Segoe UI Emoji" w:eastAsia="Segoe UI Emoji"/>
          <w:b/>
          <w:color w:val="4F81BD"/>
          <w:spacing w:val="0"/>
          <w:position w:val="0"/>
          <w:sz w:val="26"/>
          <w:shd w:fill="auto" w:val="clear"/>
        </w:rPr>
        <w:t xml:space="preserve">🧱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FUNDAMENTOS DE NIVELES Y ENTORNOS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Level Design (Dise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ño de niveles)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Blockout / Greyboxing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World Composition vs. World Partition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Sublevels y Level Streaming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Persistent Level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Navigation Mesh (NavMesh)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🎥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ILUMINACIÓN Y CÁMARAS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Tipos de luces (Directional, Point, Spot, Rect)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Global Illumination (Lumen)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Post Process Volume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Auto Exposure / Eye Adaptation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Emoji" w:hAnsi="Segoe UI Emoji" w:cs="Segoe UI Emoji" w:eastAsia="Segoe UI Emoji"/>
          <w:b/>
          <w:color w:val="4F81BD"/>
          <w:spacing w:val="0"/>
          <w:position w:val="0"/>
          <w:sz w:val="26"/>
          <w:shd w:fill="auto" w:val="clear"/>
        </w:rPr>
        <w:t xml:space="preserve">🧊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MODELOS Y GEOMETRÍA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Meshes (Static Mesh vs Skeletal Mesh)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Instanced Static Meshes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Nanite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🎮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GAMEPLAY Y MECÁNICAS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BluePrints vs. C++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Actors, Pawns y Characters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PlayerController, GameMode, GameState, HUD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Input System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Trigger Boxes y Colliders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🎨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MATERIALES Y RENDER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Materiales y Material Instances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Decals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Virtual Texturing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📦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OPTIMIZACIÓN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Level of Detail (LOD)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Occlusion Culling y Distance Culling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Lightmap vs Dynamic Lighting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Shader Complexity View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🔊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SONIDO Y AMBIENTACIÓN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Sound Cues y Sound Attenuation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Reverb Zones y Ambientes 3D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📁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ORGANIZACIÓN DE PROYECTOS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Carpeta 'Content', estructura modular y naming conventions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Pak Files y empaquetado final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