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923"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395"/>
      </w:tblGrid>
      <w:tr w:rsidR="0003309E" w14:paraId="416C77F4" w14:textId="77777777" w:rsidTr="00BC561E">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395" w:type="dxa"/>
          </w:tcPr>
          <w:p w14:paraId="6C70E0C9" w14:textId="2B716F06" w:rsidR="0003309E" w:rsidRPr="00ED5751" w:rsidRDefault="00ED5751" w:rsidP="00ED5751">
            <w:r>
              <w:t>Durante el desarrollo del proyecto EXPRESS TASTE, se han completado de forma exitosa las fases de levantamiento de requerimientos, diseño de arquitectura y definición del modelo de datos. Se ha elaborado la Especificación de Requisitos de Software (ERS) conforme al estándar IEEE 830, definiendo de manera formal los requerimientos funcionales y no funcionales del sistema. Asimismo, se desarrolló una primera versión del prototipo web con funcionalidades básicas de registro de usuarios, gestión de productos, y flujo de pedidos. Se avanzó en la estructura del backend con Django Framework y se estableció la integración inicial con la base de datos MySQL.</w:t>
            </w:r>
          </w:p>
        </w:tc>
      </w:tr>
      <w:tr w:rsidR="0003309E" w14:paraId="054DAFFB" w14:textId="77777777" w:rsidTr="00BC561E">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395" w:type="dxa"/>
            <w:vAlign w:val="center"/>
          </w:tcPr>
          <w:p w14:paraId="01499D74" w14:textId="615F1FE2" w:rsidR="00ED5751" w:rsidRDefault="00ED5751" w:rsidP="00ED5751">
            <w:pPr>
              <w:pStyle w:val="Prrafodelista"/>
              <w:numPr>
                <w:ilvl w:val="0"/>
                <w:numId w:val="3"/>
              </w:numPr>
            </w:pPr>
            <w:r>
              <w:t>Diseño e implementación de la arquitectura base del sistema Express Taste.</w:t>
            </w:r>
          </w:p>
          <w:p w14:paraId="002A2DC2" w14:textId="09F56449" w:rsidR="00ED5751" w:rsidRDefault="00ED5751" w:rsidP="00ED5751">
            <w:pPr>
              <w:pStyle w:val="Prrafodelista"/>
              <w:numPr>
                <w:ilvl w:val="0"/>
                <w:numId w:val="3"/>
              </w:numPr>
            </w:pPr>
            <w:r>
              <w:t>Creación del modelo de datos y estructura de base de datos en MySQL.</w:t>
            </w:r>
          </w:p>
          <w:p w14:paraId="6D2A0AF2" w14:textId="4F04DBDD" w:rsidR="00ED5751" w:rsidRDefault="00ED5751" w:rsidP="00ED5751">
            <w:pPr>
              <w:pStyle w:val="Prrafodelista"/>
              <w:numPr>
                <w:ilvl w:val="0"/>
                <w:numId w:val="3"/>
              </w:numPr>
            </w:pPr>
            <w:r>
              <w:t>Desarrollo inicial de la interfaz web para proveedores y garzones.</w:t>
            </w:r>
          </w:p>
          <w:p w14:paraId="00F2D659" w14:textId="17AE9255" w:rsidR="00ED5751" w:rsidRDefault="00ED5751" w:rsidP="00ED5751">
            <w:pPr>
              <w:pStyle w:val="Prrafodelista"/>
              <w:numPr>
                <w:ilvl w:val="0"/>
                <w:numId w:val="3"/>
              </w:numPr>
            </w:pPr>
            <w:r>
              <w:t>Establecimiento de comunicación entre frontend y backend.</w:t>
            </w:r>
          </w:p>
          <w:p w14:paraId="0DD025FA" w14:textId="60AA3059" w:rsidR="0003309E" w:rsidRPr="00ED5751" w:rsidRDefault="00ED5751" w:rsidP="00ED5751">
            <w:pPr>
              <w:pStyle w:val="Prrafodelista"/>
              <w:numPr>
                <w:ilvl w:val="0"/>
                <w:numId w:val="3"/>
              </w:numPr>
            </w:pPr>
            <w:r>
              <w:t>• Documentación del proyecto bajo el estándar IEEE 830.</w:t>
            </w:r>
          </w:p>
        </w:tc>
      </w:tr>
      <w:tr w:rsidR="0003309E" w14:paraId="2FEF1C0D" w14:textId="77777777" w:rsidTr="00BC561E">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395" w:type="dxa"/>
            <w:vAlign w:val="center"/>
          </w:tcPr>
          <w:p w14:paraId="0908C15F" w14:textId="73CA393F" w:rsidR="0003309E" w:rsidRPr="00BC561E" w:rsidRDefault="00BC561E" w:rsidP="00585A13">
            <w:pPr>
              <w:jc w:val="both"/>
              <w:rPr>
                <w:rFonts w:ascii="Calibri" w:hAnsi="Calibri" w:cs="Arial"/>
                <w:i/>
                <w:lang w:eastAsia="es-CL"/>
              </w:rPr>
            </w:pPr>
            <w:r w:rsidRPr="00BC561E">
              <w:rPr>
                <w:rFonts w:ascii="Calibri" w:hAnsi="Calibri" w:cs="Arial"/>
                <w:i/>
                <w:iCs/>
                <w:lang w:eastAsia="es-CL"/>
              </w:rPr>
              <w:t>Se utilizó una metodología ágil incremental, basada en las buenas prácticas de la ingeniería de software y el estándar IEEE 830 para la especificación de requisitos.</w:t>
            </w:r>
          </w:p>
        </w:tc>
      </w:tr>
      <w:tr w:rsidR="0003309E" w:rsidRPr="002036F1" w14:paraId="74E704B1" w14:textId="77777777" w:rsidTr="00BC561E">
        <w:trPr>
          <w:trHeight w:val="2377"/>
        </w:trPr>
        <w:tc>
          <w:tcPr>
            <w:tcW w:w="2528" w:type="dxa"/>
            <w:vAlign w:val="center"/>
          </w:tcPr>
          <w:p w14:paraId="0313DD97" w14:textId="77777777" w:rsidR="0003309E" w:rsidRPr="002036F1" w:rsidRDefault="0003309E" w:rsidP="00585A13">
            <w:pPr>
              <w:rPr>
                <w:rFonts w:ascii="Calibri" w:hAnsi="Calibri"/>
                <w:color w:val="1F3864" w:themeColor="accent1" w:themeShade="80"/>
              </w:rPr>
            </w:pPr>
            <w:r w:rsidRPr="002036F1">
              <w:rPr>
                <w:rFonts w:ascii="Calibri" w:hAnsi="Calibri"/>
                <w:color w:val="1F3864" w:themeColor="accent1" w:themeShade="80"/>
              </w:rPr>
              <w:lastRenderedPageBreak/>
              <w:t>Evidencias de avance</w:t>
            </w:r>
          </w:p>
        </w:tc>
        <w:tc>
          <w:tcPr>
            <w:tcW w:w="7395" w:type="dxa"/>
            <w:vAlign w:val="center"/>
          </w:tcPr>
          <w:p w14:paraId="51E5B895" w14:textId="44F3522D" w:rsidR="0003309E" w:rsidRPr="002036F1" w:rsidRDefault="00BC561E" w:rsidP="00BC561E">
            <w:r w:rsidRPr="002036F1">
              <w:t>• Documento ERS finalizado y validado por las partes interesadas.</w:t>
            </w:r>
            <w:r w:rsidRPr="002036F1">
              <w:br/>
              <w:t>• Prototipo funcional del sistema en entorno de desarrollo (Django + MySQL).</w:t>
            </w:r>
            <w:r w:rsidRPr="002036F1">
              <w:br/>
              <w:t>• Presentación del proyecto (Express Taste) que resume los objetivos, la situación actual, la propuesta de solución y la metodología utilizada.</w:t>
            </w:r>
          </w:p>
        </w:tc>
      </w:tr>
    </w:tbl>
    <w:tbl>
      <w:tblPr>
        <w:tblStyle w:val="Tablaconcuadrcula"/>
        <w:tblpPr w:leftFromText="141" w:rightFromText="141" w:vertAnchor="text" w:horzAnchor="margin" w:tblpXSpec="center" w:tblpY="-9348"/>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82160" w14:paraId="055AAAE1" w14:textId="77777777" w:rsidTr="00783971">
        <w:trPr>
          <w:trHeight w:val="440"/>
        </w:trPr>
        <w:tc>
          <w:tcPr>
            <w:tcW w:w="9640" w:type="dxa"/>
            <w:vAlign w:val="center"/>
          </w:tcPr>
          <w:p w14:paraId="4E8FFFF1" w14:textId="77777777" w:rsidR="00B82160" w:rsidRPr="00BF2EA6" w:rsidRDefault="00B82160" w:rsidP="0078397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B82160" w14:paraId="57129956" w14:textId="77777777" w:rsidTr="00783971">
        <w:trPr>
          <w:trHeight w:val="800"/>
        </w:trPr>
        <w:tc>
          <w:tcPr>
            <w:tcW w:w="9640" w:type="dxa"/>
            <w:shd w:val="clear" w:color="auto" w:fill="D9E2F3" w:themeFill="accent1" w:themeFillTint="33"/>
            <w:vAlign w:val="center"/>
          </w:tcPr>
          <w:p w14:paraId="025A238D" w14:textId="77777777" w:rsidR="00B82160" w:rsidRPr="00DA1615" w:rsidRDefault="00B82160" w:rsidP="00783971">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5086"/>
        <w:tblW w:w="11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2268"/>
        <w:gridCol w:w="1564"/>
        <w:gridCol w:w="1134"/>
        <w:gridCol w:w="1276"/>
        <w:gridCol w:w="1417"/>
        <w:gridCol w:w="1129"/>
        <w:gridCol w:w="1423"/>
      </w:tblGrid>
      <w:tr w:rsidR="00B82160" w:rsidRPr="006E3B0D" w14:paraId="2ABB8070" w14:textId="77777777" w:rsidTr="00B82160">
        <w:trPr>
          <w:trHeight w:val="415"/>
        </w:trPr>
        <w:tc>
          <w:tcPr>
            <w:tcW w:w="11345" w:type="dxa"/>
            <w:gridSpan w:val="8"/>
            <w:vAlign w:val="center"/>
          </w:tcPr>
          <w:p w14:paraId="402A1D86"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B82160" w:rsidRPr="006E3B0D" w14:paraId="6944950F" w14:textId="77777777" w:rsidTr="00B82160">
        <w:trPr>
          <w:trHeight w:val="711"/>
        </w:trPr>
        <w:tc>
          <w:tcPr>
            <w:tcW w:w="1134" w:type="dxa"/>
            <w:vAlign w:val="center"/>
          </w:tcPr>
          <w:p w14:paraId="763B0B98" w14:textId="77777777" w:rsidR="00B82160" w:rsidRPr="006E3B0D" w:rsidRDefault="00B82160" w:rsidP="00B82160">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2268" w:type="dxa"/>
            <w:vAlign w:val="center"/>
          </w:tcPr>
          <w:p w14:paraId="5238CE4A"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564" w:type="dxa"/>
            <w:vAlign w:val="center"/>
          </w:tcPr>
          <w:p w14:paraId="684EC153"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34" w:type="dxa"/>
            <w:vAlign w:val="center"/>
          </w:tcPr>
          <w:p w14:paraId="305B8231"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419E6100"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7" w:type="dxa"/>
            <w:vAlign w:val="center"/>
          </w:tcPr>
          <w:p w14:paraId="73FC169D"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29" w:type="dxa"/>
            <w:vAlign w:val="center"/>
          </w:tcPr>
          <w:p w14:paraId="28FC682B" w14:textId="77777777" w:rsidR="00B82160" w:rsidRPr="006E3B0D" w:rsidRDefault="00B82160" w:rsidP="00B82160">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23" w:type="dxa"/>
            <w:vAlign w:val="center"/>
          </w:tcPr>
          <w:p w14:paraId="7634F915" w14:textId="77777777" w:rsidR="00B82160" w:rsidRPr="006E3B0D" w:rsidRDefault="00B82160" w:rsidP="00B82160">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B82160" w:rsidRPr="006E3B0D" w14:paraId="6F5D01DE" w14:textId="77777777" w:rsidTr="00B82160">
        <w:trPr>
          <w:trHeight w:val="699"/>
        </w:trPr>
        <w:tc>
          <w:tcPr>
            <w:tcW w:w="1134" w:type="dxa"/>
          </w:tcPr>
          <w:p w14:paraId="0717592A" w14:textId="77777777" w:rsidR="00B82160" w:rsidRPr="002036F1" w:rsidRDefault="00B82160" w:rsidP="00B82160">
            <w:pPr>
              <w:jc w:val="both"/>
              <w:rPr>
                <w:b/>
                <w:sz w:val="18"/>
                <w:szCs w:val="24"/>
              </w:rPr>
            </w:pPr>
            <w:r w:rsidRPr="002036F1">
              <w:rPr>
                <w:rFonts w:ascii="Calibri" w:hAnsi="Calibri" w:cs="Arial"/>
                <w:i/>
                <w:sz w:val="18"/>
                <w:szCs w:val="20"/>
                <w:lang w:eastAsia="es-CL"/>
              </w:rPr>
              <w:t>Documentación técnica.</w:t>
            </w:r>
          </w:p>
        </w:tc>
        <w:tc>
          <w:tcPr>
            <w:tcW w:w="2268" w:type="dxa"/>
          </w:tcPr>
          <w:p w14:paraId="25C44546" w14:textId="77777777" w:rsidR="00B82160" w:rsidRPr="002036F1" w:rsidRDefault="00B82160" w:rsidP="00B82160">
            <w:pPr>
              <w:jc w:val="both"/>
              <w:rPr>
                <w:rFonts w:ascii="Calibri" w:hAnsi="Calibri" w:cs="Arial"/>
                <w:i/>
                <w:sz w:val="18"/>
                <w:szCs w:val="20"/>
                <w:lang w:eastAsia="es-CL"/>
              </w:rPr>
            </w:pPr>
            <w:r w:rsidRPr="002036F1">
              <w:rPr>
                <w:rFonts w:ascii="Calibri" w:hAnsi="Calibri" w:cs="Arial"/>
                <w:i/>
                <w:sz w:val="18"/>
                <w:szCs w:val="20"/>
                <w:lang w:eastAsia="es-CL"/>
              </w:rPr>
              <w:t xml:space="preserve">Elaboración del ERS y presentación del proyecto. </w:t>
            </w:r>
          </w:p>
        </w:tc>
        <w:tc>
          <w:tcPr>
            <w:tcW w:w="1564" w:type="dxa"/>
          </w:tcPr>
          <w:p w14:paraId="75A25DED" w14:textId="77777777" w:rsidR="00B82160" w:rsidRPr="002036F1" w:rsidRDefault="00B82160" w:rsidP="00B82160">
            <w:pPr>
              <w:jc w:val="both"/>
              <w:rPr>
                <w:bCs/>
                <w:i/>
                <w:iCs/>
                <w:sz w:val="18"/>
                <w:szCs w:val="24"/>
              </w:rPr>
            </w:pPr>
            <w:r w:rsidRPr="002036F1">
              <w:rPr>
                <w:bCs/>
                <w:i/>
                <w:iCs/>
                <w:sz w:val="18"/>
                <w:szCs w:val="24"/>
              </w:rPr>
              <w:t>Word, PowerPoint</w:t>
            </w:r>
          </w:p>
        </w:tc>
        <w:tc>
          <w:tcPr>
            <w:tcW w:w="1134" w:type="dxa"/>
          </w:tcPr>
          <w:p w14:paraId="70FA4295" w14:textId="77777777" w:rsidR="00B82160" w:rsidRPr="002036F1" w:rsidRDefault="00B82160" w:rsidP="00B82160">
            <w:pPr>
              <w:jc w:val="both"/>
              <w:rPr>
                <w:b/>
                <w:sz w:val="18"/>
                <w:szCs w:val="24"/>
              </w:rPr>
            </w:pPr>
            <w:r>
              <w:rPr>
                <w:rFonts w:ascii="Calibri" w:hAnsi="Calibri" w:cs="Arial"/>
                <w:i/>
                <w:sz w:val="18"/>
                <w:szCs w:val="20"/>
                <w:lang w:eastAsia="es-CL"/>
              </w:rPr>
              <w:t>1 semana</w:t>
            </w:r>
            <w:r w:rsidRPr="002036F1">
              <w:rPr>
                <w:rFonts w:ascii="Calibri" w:hAnsi="Calibri" w:cs="Arial"/>
                <w:i/>
                <w:sz w:val="18"/>
                <w:szCs w:val="20"/>
                <w:lang w:eastAsia="es-CL"/>
              </w:rPr>
              <w:t xml:space="preserve"> </w:t>
            </w:r>
          </w:p>
        </w:tc>
        <w:tc>
          <w:tcPr>
            <w:tcW w:w="1276" w:type="dxa"/>
          </w:tcPr>
          <w:p w14:paraId="4BD94723"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Equipo</w:t>
            </w:r>
          </w:p>
        </w:tc>
        <w:tc>
          <w:tcPr>
            <w:tcW w:w="1417" w:type="dxa"/>
          </w:tcPr>
          <w:p w14:paraId="698AF10A"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Sin Observaciones</w:t>
            </w:r>
          </w:p>
        </w:tc>
        <w:tc>
          <w:tcPr>
            <w:tcW w:w="1129" w:type="dxa"/>
          </w:tcPr>
          <w:p w14:paraId="124DF8FB" w14:textId="77777777" w:rsidR="00B82160" w:rsidRPr="002036F1" w:rsidRDefault="00B82160" w:rsidP="00B82160">
            <w:pPr>
              <w:jc w:val="both"/>
              <w:rPr>
                <w:rFonts w:ascii="Calibri" w:hAnsi="Calibri" w:cs="Arial"/>
                <w:i/>
                <w:sz w:val="16"/>
                <w:szCs w:val="20"/>
                <w:lang w:eastAsia="es-CL"/>
              </w:rPr>
            </w:pPr>
            <w:r>
              <w:rPr>
                <w:rFonts w:ascii="Calibri" w:hAnsi="Calibri" w:cs="Arial"/>
                <w:i/>
                <w:sz w:val="18"/>
                <w:szCs w:val="20"/>
                <w:lang w:eastAsia="es-CL"/>
              </w:rPr>
              <w:t>Completado</w:t>
            </w:r>
            <w:r w:rsidRPr="002036F1">
              <w:rPr>
                <w:rFonts w:ascii="Calibri" w:hAnsi="Calibri" w:cs="Arial"/>
                <w:i/>
                <w:sz w:val="16"/>
                <w:szCs w:val="20"/>
                <w:lang w:eastAsia="es-CL"/>
              </w:rPr>
              <w:t xml:space="preserve"> </w:t>
            </w:r>
          </w:p>
        </w:tc>
        <w:tc>
          <w:tcPr>
            <w:tcW w:w="1423" w:type="dxa"/>
          </w:tcPr>
          <w:p w14:paraId="545581AF"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Sin Ajustes</w:t>
            </w:r>
            <w:r w:rsidRPr="002036F1">
              <w:rPr>
                <w:rFonts w:ascii="Calibri" w:hAnsi="Calibri" w:cs="Arial"/>
                <w:i/>
                <w:sz w:val="18"/>
                <w:szCs w:val="20"/>
                <w:lang w:eastAsia="es-CL"/>
              </w:rPr>
              <w:t xml:space="preserve"> </w:t>
            </w:r>
          </w:p>
        </w:tc>
      </w:tr>
      <w:tr w:rsidR="00B82160" w:rsidRPr="006E3B0D" w14:paraId="57B2B9F6" w14:textId="77777777" w:rsidTr="00B82160">
        <w:trPr>
          <w:trHeight w:val="1095"/>
        </w:trPr>
        <w:tc>
          <w:tcPr>
            <w:tcW w:w="1134" w:type="dxa"/>
          </w:tcPr>
          <w:p w14:paraId="5E1DA60C" w14:textId="77777777" w:rsidR="00B82160" w:rsidRPr="002036F1" w:rsidRDefault="00B82160" w:rsidP="00B82160">
            <w:pPr>
              <w:rPr>
                <w:rFonts w:ascii="Calibri" w:hAnsi="Calibri" w:cs="Arial"/>
                <w:i/>
                <w:sz w:val="18"/>
                <w:szCs w:val="20"/>
                <w:lang w:eastAsia="es-CL"/>
              </w:rPr>
            </w:pPr>
            <w:r w:rsidRPr="002036F1">
              <w:rPr>
                <w:rFonts w:ascii="Calibri" w:hAnsi="Calibri" w:cs="Arial"/>
                <w:i/>
                <w:sz w:val="18"/>
                <w:szCs w:val="20"/>
                <w:lang w:eastAsia="es-CL"/>
              </w:rPr>
              <w:t>Diseño de arquitectura</w:t>
            </w:r>
          </w:p>
        </w:tc>
        <w:tc>
          <w:tcPr>
            <w:tcW w:w="2268" w:type="dxa"/>
          </w:tcPr>
          <w:p w14:paraId="3277F2B3" w14:textId="77777777" w:rsidR="00B82160" w:rsidRPr="002036F1" w:rsidRDefault="00B82160" w:rsidP="00B82160">
            <w:pPr>
              <w:jc w:val="both"/>
              <w:rPr>
                <w:rFonts w:ascii="Calibri" w:hAnsi="Calibri" w:cs="Arial"/>
                <w:i/>
                <w:sz w:val="18"/>
                <w:szCs w:val="20"/>
                <w:lang w:eastAsia="es-CL"/>
              </w:rPr>
            </w:pPr>
            <w:r w:rsidRPr="002036F1">
              <w:rPr>
                <w:rFonts w:ascii="Calibri" w:hAnsi="Calibri" w:cs="Arial"/>
                <w:i/>
                <w:sz w:val="18"/>
                <w:szCs w:val="20"/>
                <w:lang w:eastAsia="es-CL"/>
              </w:rPr>
              <w:t>Definición de la arquitectura del sistema y modelo de datos</w:t>
            </w:r>
          </w:p>
        </w:tc>
        <w:tc>
          <w:tcPr>
            <w:tcW w:w="1564" w:type="dxa"/>
          </w:tcPr>
          <w:p w14:paraId="3EA69CC9" w14:textId="77777777" w:rsidR="00B82160" w:rsidRPr="002036F1" w:rsidRDefault="00B82160" w:rsidP="00B82160">
            <w:pPr>
              <w:jc w:val="both"/>
              <w:rPr>
                <w:rFonts w:ascii="Calibri" w:hAnsi="Calibri" w:cs="Arial"/>
                <w:i/>
                <w:sz w:val="18"/>
                <w:szCs w:val="20"/>
                <w:lang w:eastAsia="es-CL"/>
              </w:rPr>
            </w:pPr>
            <w:r w:rsidRPr="002036F1">
              <w:rPr>
                <w:rFonts w:ascii="Calibri" w:hAnsi="Calibri" w:cs="Arial"/>
                <w:i/>
                <w:sz w:val="18"/>
                <w:szCs w:val="20"/>
                <w:lang w:eastAsia="es-CL"/>
              </w:rPr>
              <w:t>Django, MySQL, VS Code</w:t>
            </w:r>
          </w:p>
        </w:tc>
        <w:tc>
          <w:tcPr>
            <w:tcW w:w="1134" w:type="dxa"/>
          </w:tcPr>
          <w:p w14:paraId="18D9AA1B"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2 semanas</w:t>
            </w:r>
          </w:p>
        </w:tc>
        <w:tc>
          <w:tcPr>
            <w:tcW w:w="1276" w:type="dxa"/>
          </w:tcPr>
          <w:p w14:paraId="715F948A"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Brandon Martínez</w:t>
            </w:r>
          </w:p>
        </w:tc>
        <w:tc>
          <w:tcPr>
            <w:tcW w:w="1417" w:type="dxa"/>
          </w:tcPr>
          <w:p w14:paraId="7AD25DF4" w14:textId="77777777" w:rsidR="00B82160" w:rsidRPr="002036F1" w:rsidRDefault="00B82160" w:rsidP="00B82160">
            <w:pPr>
              <w:jc w:val="both"/>
              <w:rPr>
                <w:rFonts w:ascii="Calibri" w:hAnsi="Calibri" w:cs="Arial"/>
                <w:i/>
                <w:sz w:val="18"/>
                <w:szCs w:val="20"/>
                <w:lang w:eastAsia="es-CL"/>
              </w:rPr>
            </w:pPr>
            <w:r w:rsidRPr="002036F1">
              <w:rPr>
                <w:rFonts w:ascii="Calibri" w:hAnsi="Calibri" w:cs="Arial"/>
                <w:i/>
                <w:sz w:val="18"/>
                <w:szCs w:val="20"/>
                <w:lang w:eastAsia="es-CL"/>
              </w:rPr>
              <w:t>Trabajo colaborativo con revisión de código</w:t>
            </w:r>
          </w:p>
        </w:tc>
        <w:tc>
          <w:tcPr>
            <w:tcW w:w="1129" w:type="dxa"/>
          </w:tcPr>
          <w:p w14:paraId="736B422A"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Completado</w:t>
            </w:r>
          </w:p>
        </w:tc>
        <w:tc>
          <w:tcPr>
            <w:tcW w:w="1423" w:type="dxa"/>
          </w:tcPr>
          <w:p w14:paraId="74D62E14" w14:textId="77777777" w:rsidR="00B82160" w:rsidRPr="002036F1" w:rsidRDefault="00B82160" w:rsidP="00B82160">
            <w:pPr>
              <w:jc w:val="both"/>
              <w:rPr>
                <w:rFonts w:ascii="Calibri" w:hAnsi="Calibri" w:cs="Arial"/>
                <w:i/>
                <w:sz w:val="18"/>
                <w:szCs w:val="20"/>
                <w:lang w:eastAsia="es-CL"/>
              </w:rPr>
            </w:pPr>
            <w:r>
              <w:rPr>
                <w:rFonts w:ascii="Calibri" w:hAnsi="Calibri" w:cs="Arial"/>
                <w:i/>
                <w:sz w:val="18"/>
                <w:szCs w:val="20"/>
                <w:lang w:eastAsia="es-CL"/>
              </w:rPr>
              <w:t>Sin Ajustes</w:t>
            </w:r>
          </w:p>
        </w:tc>
      </w:tr>
      <w:tr w:rsidR="00B82160" w:rsidRPr="006E3B0D" w14:paraId="47F5EA3C" w14:textId="77777777" w:rsidTr="00B82160">
        <w:trPr>
          <w:trHeight w:val="70"/>
        </w:trPr>
        <w:tc>
          <w:tcPr>
            <w:tcW w:w="1134" w:type="dxa"/>
          </w:tcPr>
          <w:p w14:paraId="7E950694" w14:textId="77777777" w:rsidR="00B82160" w:rsidRPr="002036F1" w:rsidRDefault="00B82160" w:rsidP="00B82160">
            <w:pPr>
              <w:rPr>
                <w:rFonts w:ascii="Calibri" w:hAnsi="Calibri" w:cs="Arial"/>
                <w:i/>
                <w:sz w:val="18"/>
                <w:szCs w:val="20"/>
                <w:lang w:eastAsia="es-CL"/>
              </w:rPr>
            </w:pPr>
            <w:r w:rsidRPr="00B82160">
              <w:rPr>
                <w:rFonts w:ascii="Calibri" w:hAnsi="Calibri" w:cs="Arial"/>
                <w:i/>
                <w:sz w:val="18"/>
                <w:szCs w:val="20"/>
                <w:lang w:eastAsia="es-CL"/>
              </w:rPr>
              <w:t>Desarrollo backend</w:t>
            </w:r>
          </w:p>
        </w:tc>
        <w:tc>
          <w:tcPr>
            <w:tcW w:w="2268" w:type="dxa"/>
          </w:tcPr>
          <w:p w14:paraId="362A5167" w14:textId="77777777" w:rsidR="00B82160" w:rsidRPr="002036F1"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Implementación de módulos de gestión de usuarios, productos y pedidos</w:t>
            </w:r>
          </w:p>
        </w:tc>
        <w:tc>
          <w:tcPr>
            <w:tcW w:w="1564" w:type="dxa"/>
          </w:tcPr>
          <w:p w14:paraId="1081BD27" w14:textId="77777777" w:rsidR="00B82160" w:rsidRPr="002036F1"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Django, Python</w:t>
            </w:r>
          </w:p>
        </w:tc>
        <w:tc>
          <w:tcPr>
            <w:tcW w:w="11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B82160" w:rsidRPr="00B82160" w14:paraId="75C76EA2" w14:textId="77777777" w:rsidTr="0065522F">
              <w:trPr>
                <w:tblCellSpacing w:w="15" w:type="dxa"/>
              </w:trPr>
              <w:tc>
                <w:tcPr>
                  <w:tcW w:w="1024" w:type="dxa"/>
                  <w:vAlign w:val="center"/>
                  <w:hideMark/>
                </w:tcPr>
                <w:p w14:paraId="5C4247C0" w14:textId="77777777" w:rsidR="00B82160" w:rsidRPr="00B82160" w:rsidRDefault="00B82160" w:rsidP="00B82160">
                  <w:pPr>
                    <w:framePr w:hSpace="180" w:wrap="around" w:vAnchor="page" w:hAnchor="margin" w:xAlign="center" w:y="5086"/>
                    <w:jc w:val="both"/>
                    <w:rPr>
                      <w:rFonts w:ascii="Calibri" w:hAnsi="Calibri" w:cs="Arial"/>
                      <w:i/>
                      <w:sz w:val="18"/>
                      <w:szCs w:val="20"/>
                      <w:lang w:eastAsia="es-CL"/>
                    </w:rPr>
                  </w:pPr>
                  <w:r w:rsidRPr="00B82160">
                    <w:rPr>
                      <w:rFonts w:ascii="Calibri" w:hAnsi="Calibri" w:cs="Arial"/>
                      <w:i/>
                      <w:sz w:val="18"/>
                      <w:szCs w:val="20"/>
                      <w:lang w:eastAsia="es-CL"/>
                    </w:rPr>
                    <w:t>3 semanas</w:t>
                  </w:r>
                </w:p>
              </w:tc>
            </w:tr>
          </w:tbl>
          <w:p w14:paraId="7EEC2D8A" w14:textId="77777777" w:rsidR="00B82160" w:rsidRPr="00B82160" w:rsidRDefault="00B82160" w:rsidP="00B82160">
            <w:pPr>
              <w:jc w:val="both"/>
              <w:rPr>
                <w:rFonts w:ascii="Calibri" w:hAnsi="Calibri" w:cs="Arial"/>
                <w:i/>
                <w:vanish/>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2160" w:rsidRPr="00B82160" w14:paraId="0EE63394" w14:textId="77777777" w:rsidTr="0065522F">
              <w:trPr>
                <w:tblCellSpacing w:w="15" w:type="dxa"/>
              </w:trPr>
              <w:tc>
                <w:tcPr>
                  <w:tcW w:w="36" w:type="dxa"/>
                  <w:vAlign w:val="center"/>
                  <w:hideMark/>
                </w:tcPr>
                <w:p w14:paraId="459C0E87" w14:textId="77777777" w:rsidR="00B82160" w:rsidRPr="00B82160" w:rsidRDefault="00B82160" w:rsidP="00B82160">
                  <w:pPr>
                    <w:framePr w:hSpace="180" w:wrap="around" w:vAnchor="page" w:hAnchor="margin" w:xAlign="center" w:y="5086"/>
                    <w:jc w:val="both"/>
                    <w:rPr>
                      <w:rFonts w:ascii="Calibri" w:hAnsi="Calibri" w:cs="Arial"/>
                      <w:i/>
                      <w:sz w:val="18"/>
                      <w:szCs w:val="20"/>
                      <w:lang w:eastAsia="es-CL"/>
                    </w:rPr>
                  </w:pPr>
                </w:p>
              </w:tc>
            </w:tr>
          </w:tbl>
          <w:p w14:paraId="305562C6" w14:textId="77777777" w:rsidR="00B82160" w:rsidRDefault="00B82160" w:rsidP="00B82160">
            <w:pPr>
              <w:jc w:val="both"/>
              <w:rPr>
                <w:rFonts w:ascii="Calibri" w:hAnsi="Calibri" w:cs="Arial"/>
                <w:i/>
                <w:sz w:val="18"/>
                <w:szCs w:val="20"/>
                <w:lang w:eastAsia="es-CL"/>
              </w:rPr>
            </w:pPr>
          </w:p>
        </w:tc>
        <w:tc>
          <w:tcPr>
            <w:tcW w:w="1276" w:type="dxa"/>
          </w:tcPr>
          <w:p w14:paraId="56BB0DA3" w14:textId="77777777" w:rsid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Kevin Martínez</w:t>
            </w:r>
          </w:p>
        </w:tc>
        <w:tc>
          <w:tcPr>
            <w:tcW w:w="1417" w:type="dxa"/>
          </w:tcPr>
          <w:p w14:paraId="6106F989" w14:textId="77777777" w:rsidR="00B82160" w:rsidRPr="002036F1"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Integración exitosa con base de datos</w:t>
            </w:r>
          </w:p>
        </w:tc>
        <w:tc>
          <w:tcPr>
            <w:tcW w:w="1129" w:type="dxa"/>
          </w:tcPr>
          <w:p w14:paraId="639FD602" w14:textId="77777777" w:rsidR="00B82160" w:rsidRDefault="00B82160" w:rsidP="00B82160">
            <w:pPr>
              <w:rPr>
                <w:rFonts w:ascii="Calibri" w:hAnsi="Calibri" w:cs="Arial"/>
                <w:i/>
                <w:sz w:val="18"/>
                <w:szCs w:val="20"/>
                <w:lang w:eastAsia="es-CL"/>
              </w:rPr>
            </w:pPr>
            <w:r w:rsidRPr="00B82160">
              <w:rPr>
                <w:rFonts w:ascii="Calibri" w:hAnsi="Calibri" w:cs="Arial"/>
                <w:i/>
                <w:sz w:val="18"/>
                <w:szCs w:val="20"/>
                <w:lang w:eastAsia="es-CL"/>
              </w:rPr>
              <w:t>Completado</w:t>
            </w:r>
          </w:p>
        </w:tc>
        <w:tc>
          <w:tcPr>
            <w:tcW w:w="1423" w:type="dxa"/>
          </w:tcPr>
          <w:p w14:paraId="05E1F162" w14:textId="77777777" w:rsid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Ajustes menores en modelo</w:t>
            </w:r>
          </w:p>
        </w:tc>
      </w:tr>
      <w:tr w:rsidR="00B82160" w:rsidRPr="006E3B0D" w14:paraId="3EA4215C" w14:textId="77777777" w:rsidTr="00B82160">
        <w:trPr>
          <w:trHeight w:val="70"/>
        </w:trPr>
        <w:tc>
          <w:tcPr>
            <w:tcW w:w="1134" w:type="dxa"/>
          </w:tcPr>
          <w:p w14:paraId="4027CB06" w14:textId="77777777" w:rsidR="00B82160" w:rsidRPr="00B82160" w:rsidRDefault="00B82160" w:rsidP="00B82160">
            <w:pPr>
              <w:rPr>
                <w:rFonts w:ascii="Calibri" w:hAnsi="Calibri" w:cs="Arial"/>
                <w:i/>
                <w:sz w:val="18"/>
                <w:szCs w:val="20"/>
                <w:lang w:eastAsia="es-CL"/>
              </w:rPr>
            </w:pPr>
            <w:r w:rsidRPr="00B82160">
              <w:rPr>
                <w:rFonts w:ascii="Calibri" w:hAnsi="Calibri" w:cs="Arial"/>
                <w:i/>
                <w:sz w:val="18"/>
                <w:szCs w:val="20"/>
                <w:lang w:eastAsia="es-CL"/>
              </w:rPr>
              <w:t>Desarrollo frontend</w:t>
            </w:r>
          </w:p>
        </w:tc>
        <w:tc>
          <w:tcPr>
            <w:tcW w:w="2268" w:type="dxa"/>
          </w:tcPr>
          <w:p w14:paraId="51A48D1B"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Construcción de interfaz para clientes y garzones</w:t>
            </w:r>
          </w:p>
        </w:tc>
        <w:tc>
          <w:tcPr>
            <w:tcW w:w="1564" w:type="dxa"/>
          </w:tcPr>
          <w:p w14:paraId="30C61C2D"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HTML, CSS, JavaScript, Ionic</w:t>
            </w:r>
          </w:p>
        </w:tc>
        <w:tc>
          <w:tcPr>
            <w:tcW w:w="1134" w:type="dxa"/>
          </w:tcPr>
          <w:p w14:paraId="3B33BC3F"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3 semanas</w:t>
            </w:r>
          </w:p>
        </w:tc>
        <w:tc>
          <w:tcPr>
            <w:tcW w:w="1276" w:type="dxa"/>
          </w:tcPr>
          <w:p w14:paraId="4AC984D1"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Brandon Martínez</w:t>
            </w:r>
          </w:p>
        </w:tc>
        <w:tc>
          <w:tcPr>
            <w:tcW w:w="1417" w:type="dxa"/>
          </w:tcPr>
          <w:p w14:paraId="2FF92E27"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Diseño adaptado a dispositivos móviles</w:t>
            </w:r>
          </w:p>
        </w:tc>
        <w:tc>
          <w:tcPr>
            <w:tcW w:w="1129" w:type="dxa"/>
          </w:tcPr>
          <w:p w14:paraId="056C5B0C" w14:textId="77777777" w:rsidR="00B82160" w:rsidRPr="00B82160" w:rsidRDefault="00B82160" w:rsidP="00B82160">
            <w:pPr>
              <w:rPr>
                <w:rFonts w:ascii="Calibri" w:hAnsi="Calibri" w:cs="Arial"/>
                <w:i/>
                <w:sz w:val="18"/>
                <w:szCs w:val="20"/>
                <w:lang w:eastAsia="es-CL"/>
              </w:rPr>
            </w:pPr>
            <w:r w:rsidRPr="00B82160">
              <w:rPr>
                <w:rFonts w:ascii="Calibri" w:hAnsi="Calibri" w:cs="Arial"/>
                <w:i/>
                <w:sz w:val="18"/>
                <w:szCs w:val="20"/>
                <w:lang w:eastAsia="es-CL"/>
              </w:rPr>
              <w:t>En curso</w:t>
            </w:r>
          </w:p>
        </w:tc>
        <w:tc>
          <w:tcPr>
            <w:tcW w:w="1423" w:type="dxa"/>
          </w:tcPr>
          <w:p w14:paraId="28ED9CC6" w14:textId="77777777" w:rsidR="00B82160" w:rsidRPr="00B82160" w:rsidRDefault="00B82160" w:rsidP="00B82160">
            <w:pPr>
              <w:jc w:val="both"/>
              <w:rPr>
                <w:rFonts w:ascii="Calibri" w:hAnsi="Calibri" w:cs="Arial"/>
                <w:i/>
                <w:sz w:val="18"/>
                <w:szCs w:val="20"/>
                <w:lang w:eastAsia="es-CL"/>
              </w:rPr>
            </w:pPr>
            <w:r w:rsidRPr="00B82160">
              <w:rPr>
                <w:rFonts w:ascii="Calibri" w:hAnsi="Calibri" w:cs="Arial"/>
                <w:i/>
                <w:sz w:val="18"/>
                <w:szCs w:val="20"/>
                <w:lang w:eastAsia="es-CL"/>
              </w:rPr>
              <w:t>Optimización responsiva</w:t>
            </w:r>
          </w:p>
        </w:tc>
      </w:tr>
      <w:tr w:rsidR="00B82160" w:rsidRPr="006E3B0D" w14:paraId="6906ADC0" w14:textId="77777777" w:rsidTr="00B82160">
        <w:trPr>
          <w:trHeight w:val="70"/>
        </w:trPr>
        <w:tc>
          <w:tcPr>
            <w:tcW w:w="1134" w:type="dxa"/>
          </w:tcPr>
          <w:p w14:paraId="39A0A090" w14:textId="1EFA83D9" w:rsidR="00B82160" w:rsidRPr="00B82160" w:rsidRDefault="00783971" w:rsidP="00B82160">
            <w:pPr>
              <w:rPr>
                <w:rFonts w:ascii="Calibri" w:hAnsi="Calibri" w:cs="Arial"/>
                <w:i/>
                <w:sz w:val="18"/>
                <w:szCs w:val="20"/>
                <w:lang w:eastAsia="es-CL"/>
              </w:rPr>
            </w:pPr>
            <w:r w:rsidRPr="00783971">
              <w:rPr>
                <w:rFonts w:ascii="Calibri" w:hAnsi="Calibri" w:cs="Arial"/>
                <w:i/>
                <w:sz w:val="18"/>
                <w:szCs w:val="20"/>
                <w:lang w:eastAsia="es-CL"/>
              </w:rPr>
              <w:t>Integración de pagos</w:t>
            </w:r>
          </w:p>
        </w:tc>
        <w:tc>
          <w:tcPr>
            <w:tcW w:w="2268" w:type="dxa"/>
          </w:tcPr>
          <w:p w14:paraId="623C7B7E" w14:textId="519A416F" w:rsidR="00B82160" w:rsidRPr="00B82160" w:rsidRDefault="00783971" w:rsidP="00B82160">
            <w:pPr>
              <w:jc w:val="both"/>
              <w:rPr>
                <w:rFonts w:ascii="Calibri" w:hAnsi="Calibri" w:cs="Arial"/>
                <w:i/>
                <w:sz w:val="18"/>
                <w:szCs w:val="20"/>
                <w:lang w:eastAsia="es-CL"/>
              </w:rPr>
            </w:pPr>
            <w:r w:rsidRPr="00783971">
              <w:rPr>
                <w:rFonts w:ascii="Calibri" w:hAnsi="Calibri" w:cs="Arial"/>
                <w:i/>
                <w:sz w:val="18"/>
                <w:szCs w:val="20"/>
                <w:lang w:eastAsia="es-CL"/>
              </w:rPr>
              <w:t>Configuración de pasarela WebPay</w:t>
            </w:r>
          </w:p>
        </w:tc>
        <w:tc>
          <w:tcPr>
            <w:tcW w:w="1564" w:type="dxa"/>
          </w:tcPr>
          <w:p w14:paraId="455A800B" w14:textId="172569B9" w:rsidR="00B82160" w:rsidRPr="00B82160" w:rsidRDefault="00783971" w:rsidP="00B82160">
            <w:pPr>
              <w:jc w:val="both"/>
              <w:rPr>
                <w:rFonts w:ascii="Calibri" w:hAnsi="Calibri" w:cs="Arial"/>
                <w:i/>
                <w:sz w:val="18"/>
                <w:szCs w:val="20"/>
                <w:lang w:eastAsia="es-CL"/>
              </w:rPr>
            </w:pPr>
            <w:proofErr w:type="spellStart"/>
            <w:r w:rsidRPr="00783971">
              <w:rPr>
                <w:rFonts w:ascii="Calibri" w:hAnsi="Calibri" w:cs="Arial"/>
                <w:i/>
                <w:sz w:val="18"/>
                <w:szCs w:val="20"/>
                <w:lang w:eastAsia="es-CL"/>
              </w:rPr>
              <w:t>APIs</w:t>
            </w:r>
            <w:proofErr w:type="spellEnd"/>
            <w:r w:rsidRPr="00783971">
              <w:rPr>
                <w:rFonts w:ascii="Calibri" w:hAnsi="Calibri" w:cs="Arial"/>
                <w:i/>
                <w:sz w:val="18"/>
                <w:szCs w:val="20"/>
                <w:lang w:eastAsia="es-CL"/>
              </w:rPr>
              <w:t xml:space="preserve"> de pago</w:t>
            </w:r>
          </w:p>
        </w:tc>
        <w:tc>
          <w:tcPr>
            <w:tcW w:w="1134" w:type="dxa"/>
          </w:tcPr>
          <w:p w14:paraId="3BEEF5B8" w14:textId="6665CB2D" w:rsidR="00B82160" w:rsidRPr="00B82160" w:rsidRDefault="00783971" w:rsidP="00B82160">
            <w:pPr>
              <w:jc w:val="both"/>
              <w:rPr>
                <w:rFonts w:ascii="Calibri" w:hAnsi="Calibri" w:cs="Arial"/>
                <w:i/>
                <w:sz w:val="18"/>
                <w:szCs w:val="20"/>
                <w:lang w:eastAsia="es-CL"/>
              </w:rPr>
            </w:pPr>
            <w:r w:rsidRPr="00783971">
              <w:rPr>
                <w:rFonts w:ascii="Calibri" w:hAnsi="Calibri" w:cs="Arial"/>
                <w:i/>
                <w:sz w:val="18"/>
                <w:szCs w:val="20"/>
                <w:lang w:eastAsia="es-CL"/>
              </w:rPr>
              <w:t>2 semanas</w:t>
            </w:r>
          </w:p>
        </w:tc>
        <w:tc>
          <w:tcPr>
            <w:tcW w:w="1276" w:type="dxa"/>
          </w:tcPr>
          <w:p w14:paraId="595577DF" w14:textId="0417FCCA" w:rsidR="00B82160" w:rsidRPr="00B82160" w:rsidRDefault="00783971" w:rsidP="00B82160">
            <w:pPr>
              <w:jc w:val="both"/>
              <w:rPr>
                <w:rFonts w:ascii="Calibri" w:hAnsi="Calibri" w:cs="Arial"/>
                <w:i/>
                <w:sz w:val="18"/>
                <w:szCs w:val="20"/>
                <w:lang w:eastAsia="es-CL"/>
              </w:rPr>
            </w:pPr>
            <w:r w:rsidRPr="00783971">
              <w:rPr>
                <w:rFonts w:ascii="Calibri" w:hAnsi="Calibri" w:cs="Arial"/>
                <w:i/>
                <w:sz w:val="18"/>
                <w:szCs w:val="20"/>
                <w:lang w:eastAsia="es-CL"/>
              </w:rPr>
              <w:t>Kevin Martínez</w:t>
            </w:r>
          </w:p>
        </w:tc>
        <w:tc>
          <w:tcPr>
            <w:tcW w:w="1417" w:type="dxa"/>
          </w:tcPr>
          <w:p w14:paraId="3EE492A8" w14:textId="0578C284" w:rsidR="00B82160" w:rsidRPr="00B82160" w:rsidRDefault="00783971" w:rsidP="00B82160">
            <w:pPr>
              <w:jc w:val="both"/>
              <w:rPr>
                <w:rFonts w:ascii="Calibri" w:hAnsi="Calibri" w:cs="Arial"/>
                <w:i/>
                <w:sz w:val="18"/>
                <w:szCs w:val="20"/>
                <w:lang w:eastAsia="es-CL"/>
              </w:rPr>
            </w:pPr>
            <w:r w:rsidRPr="00783971">
              <w:rPr>
                <w:rFonts w:ascii="Calibri" w:hAnsi="Calibri" w:cs="Arial"/>
                <w:i/>
                <w:sz w:val="18"/>
                <w:szCs w:val="20"/>
                <w:lang w:eastAsia="es-CL"/>
              </w:rPr>
              <w:t>En etapa de pruebas con sandbox</w:t>
            </w:r>
          </w:p>
        </w:tc>
        <w:tc>
          <w:tcPr>
            <w:tcW w:w="1129" w:type="dxa"/>
          </w:tcPr>
          <w:p w14:paraId="61DB1F68" w14:textId="10E0A6A1" w:rsidR="00B82160" w:rsidRPr="00B82160" w:rsidRDefault="00783971" w:rsidP="00B82160">
            <w:pPr>
              <w:rPr>
                <w:rFonts w:ascii="Calibri" w:hAnsi="Calibri" w:cs="Arial"/>
                <w:i/>
                <w:sz w:val="18"/>
                <w:szCs w:val="20"/>
                <w:lang w:eastAsia="es-CL"/>
              </w:rPr>
            </w:pPr>
            <w:r>
              <w:rPr>
                <w:rFonts w:ascii="Calibri" w:hAnsi="Calibri" w:cs="Arial"/>
                <w:i/>
                <w:sz w:val="18"/>
                <w:szCs w:val="20"/>
                <w:lang w:eastAsia="es-CL"/>
              </w:rPr>
              <w:t>En curso</w:t>
            </w:r>
          </w:p>
        </w:tc>
        <w:tc>
          <w:tcPr>
            <w:tcW w:w="1423" w:type="dxa"/>
          </w:tcPr>
          <w:p w14:paraId="2E50B399" w14:textId="40F5AC0D" w:rsidR="00B82160" w:rsidRPr="00B82160" w:rsidRDefault="00783971" w:rsidP="00B82160">
            <w:pPr>
              <w:jc w:val="both"/>
              <w:rPr>
                <w:rFonts w:ascii="Calibri" w:hAnsi="Calibri" w:cs="Arial"/>
                <w:i/>
                <w:sz w:val="18"/>
                <w:szCs w:val="20"/>
                <w:lang w:eastAsia="es-CL"/>
              </w:rPr>
            </w:pPr>
            <w:r w:rsidRPr="00783971">
              <w:rPr>
                <w:rFonts w:ascii="Calibri" w:hAnsi="Calibri" w:cs="Arial"/>
                <w:i/>
                <w:sz w:val="18"/>
                <w:szCs w:val="20"/>
                <w:lang w:eastAsia="es-CL"/>
              </w:rPr>
              <w:t>Ajuste de endpoints y validaciones</w:t>
            </w:r>
          </w:p>
        </w:tc>
      </w:tr>
    </w:tbl>
    <w:p w14:paraId="66FF4E8D" w14:textId="77777777" w:rsidR="0003309E" w:rsidRDefault="0003309E" w:rsidP="0003309E">
      <w:pPr>
        <w:rPr>
          <w:rFonts w:cs="Calibri Light"/>
          <w:color w:val="595959" w:themeColor="text1" w:themeTint="A6"/>
          <w:sz w:val="24"/>
          <w:szCs w:val="24"/>
          <w:lang w:val="es-ES"/>
        </w:rPr>
      </w:pPr>
    </w:p>
    <w:p w14:paraId="13CBE286" w14:textId="77777777" w:rsidR="00BC561E" w:rsidRDefault="00BC561E" w:rsidP="0003309E">
      <w:pPr>
        <w:rPr>
          <w:rFonts w:cs="Calibri Light"/>
          <w:color w:val="595959" w:themeColor="text1" w:themeTint="A6"/>
          <w:sz w:val="24"/>
          <w:szCs w:val="24"/>
          <w:lang w:val="es-ES"/>
        </w:rPr>
      </w:pPr>
    </w:p>
    <w:p w14:paraId="7CB19CEF" w14:textId="77777777" w:rsidR="00B82160" w:rsidRDefault="00B82160" w:rsidP="0003309E">
      <w:pPr>
        <w:rPr>
          <w:rFonts w:cs="Calibri Light"/>
          <w:color w:val="595959" w:themeColor="text1" w:themeTint="A6"/>
          <w:sz w:val="24"/>
          <w:szCs w:val="24"/>
          <w:lang w:val="es-ES"/>
        </w:rPr>
      </w:pPr>
    </w:p>
    <w:p w14:paraId="2310EE17" w14:textId="77777777" w:rsidR="00B82160" w:rsidRDefault="00B82160" w:rsidP="0003309E">
      <w:pPr>
        <w:rPr>
          <w:rFonts w:cs="Calibri Light"/>
          <w:color w:val="595959" w:themeColor="text1" w:themeTint="A6"/>
          <w:sz w:val="24"/>
          <w:szCs w:val="24"/>
          <w:lang w:val="es-ES"/>
        </w:rPr>
      </w:pPr>
    </w:p>
    <w:p w14:paraId="71D091CB" w14:textId="77777777" w:rsidR="00B82160" w:rsidRDefault="00B82160" w:rsidP="0003309E">
      <w:pPr>
        <w:rPr>
          <w:rFonts w:cs="Calibri Light"/>
          <w:color w:val="595959" w:themeColor="text1" w:themeTint="A6"/>
          <w:sz w:val="24"/>
          <w:szCs w:val="24"/>
          <w:lang w:val="es-ES"/>
        </w:rPr>
      </w:pPr>
    </w:p>
    <w:p w14:paraId="66E3487E" w14:textId="77777777" w:rsidR="00B82160" w:rsidRDefault="00B82160"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Pr="00ED5751"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34C839" w14:textId="39BCF306" w:rsidR="0003309E" w:rsidRPr="00ED5751" w:rsidRDefault="0003309E" w:rsidP="00ED5751">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Pr>
                <w:rFonts w:ascii="Calibri" w:hAnsi="Calibri"/>
                <w:b/>
                <w:color w:val="1F3864" w:themeColor="accent1" w:themeShade="80"/>
              </w:rPr>
              <w:t xml:space="preserve"> </w:t>
            </w:r>
          </w:p>
          <w:p w14:paraId="2D7A9958" w14:textId="3E68F52B" w:rsidR="00ED5751" w:rsidRPr="00ED5751" w:rsidRDefault="00ED5751" w:rsidP="00ED5751">
            <w:r>
              <w:t>El uso de metodologías ágiles y herramientas colaborativas como GitHub y Trello ha permitido una organización efectiva del equipo y una comunicación constante. La división de tareas entre backend y frontend ha optimizado los tiempos de desarrollo.</w:t>
            </w:r>
          </w:p>
          <w:p w14:paraId="0E486F00" w14:textId="724AF0A9" w:rsidR="0003309E" w:rsidRPr="00ED5751" w:rsidRDefault="00ED5751" w:rsidP="00ED5751">
            <w:r>
              <w:t>Durante la etapa de integración de la pasarela de pagos se presentaron dificultades debido a la configuración de las API de WebPay. Esto generó retrasos menores en la planificación original. También se detectaron problemas de compatibilidad entre versiones de dependencias en Django, que fueron corregidos mediante actualización y reinstalación de librerías.</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0C40FB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Actividades ajustadas o eliminadas</w:t>
            </w:r>
          </w:p>
          <w:p w14:paraId="5A384227" w14:textId="5BFED0FC" w:rsidR="0003309E" w:rsidRPr="00ED5751" w:rsidRDefault="00ED5751" w:rsidP="00ED5751">
            <w:r>
              <w:t>No se eliminaron actividades, pero se ajustaron las fechas de integración de pagos para permitir más tiempo de pruebas. También se modificó la estructura de validación de usuarios para mejorar la seguridad y la usabilidad.</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9C6B853" w14:textId="168FBC1F" w:rsidR="00ED5751"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sidRPr="00CD38BD">
              <w:rPr>
                <w:rFonts w:ascii="Calibri" w:hAnsi="Calibri" w:cs="Arial"/>
                <w:i/>
                <w:color w:val="548DD4"/>
                <w:sz w:val="20"/>
                <w:szCs w:val="20"/>
                <w:lang w:eastAsia="es-CL"/>
              </w:rPr>
              <w:t xml:space="preserve"> </w:t>
            </w:r>
          </w:p>
          <w:p w14:paraId="0F4AE7D0" w14:textId="3C50753B" w:rsidR="0003309E" w:rsidRPr="00ED5751" w:rsidRDefault="00ED5751" w:rsidP="00ED5751">
            <w:r>
              <w:t>La integración de WebPay aún se encuentra en etapa de validación. Se planifica finalizar esta integración en el próximo sprint mediante sesiones de prueb</w:t>
            </w:r>
            <w:r>
              <w:t>a.</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FECD1" w14:textId="77777777" w:rsidR="005B3BF2" w:rsidRDefault="005B3BF2" w:rsidP="0003309E">
      <w:pPr>
        <w:spacing w:after="0" w:line="240" w:lineRule="auto"/>
      </w:pPr>
      <w:r>
        <w:separator/>
      </w:r>
    </w:p>
  </w:endnote>
  <w:endnote w:type="continuationSeparator" w:id="0">
    <w:p w14:paraId="5BCFE7F9" w14:textId="77777777" w:rsidR="005B3BF2" w:rsidRDefault="005B3BF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1CE11" w14:textId="77777777" w:rsidR="005B3BF2" w:rsidRDefault="005B3BF2" w:rsidP="0003309E">
      <w:pPr>
        <w:spacing w:after="0" w:line="240" w:lineRule="auto"/>
      </w:pPr>
      <w:r>
        <w:separator/>
      </w:r>
    </w:p>
  </w:footnote>
  <w:footnote w:type="continuationSeparator" w:id="0">
    <w:p w14:paraId="53F7BD01" w14:textId="77777777" w:rsidR="005B3BF2" w:rsidRDefault="005B3BF2" w:rsidP="0003309E">
      <w:pPr>
        <w:spacing w:after="0" w:line="240" w:lineRule="auto"/>
      </w:pPr>
      <w:r>
        <w:continuationSeparator/>
      </w:r>
    </w:p>
  </w:footnote>
  <w:footnote w:id="1">
    <w:p w14:paraId="40448F4B" w14:textId="77777777" w:rsidR="00B82160" w:rsidRPr="002819E3" w:rsidRDefault="00B82160" w:rsidP="00B82160">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76719FC"/>
    <w:multiLevelType w:val="hybridMultilevel"/>
    <w:tmpl w:val="0CE8A5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1C5651A"/>
    <w:multiLevelType w:val="hybridMultilevel"/>
    <w:tmpl w:val="D674D2F0"/>
    <w:lvl w:ilvl="0" w:tplc="C458E39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57741259">
    <w:abstractNumId w:val="0"/>
  </w:num>
  <w:num w:numId="2" w16cid:durableId="1605265584">
    <w:abstractNumId w:val="1"/>
  </w:num>
  <w:num w:numId="3" w16cid:durableId="76049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036F1"/>
    <w:rsid w:val="003608EA"/>
    <w:rsid w:val="00470CE4"/>
    <w:rsid w:val="004B75F6"/>
    <w:rsid w:val="00521026"/>
    <w:rsid w:val="00545F23"/>
    <w:rsid w:val="00563B43"/>
    <w:rsid w:val="00586C9C"/>
    <w:rsid w:val="005A0A7C"/>
    <w:rsid w:val="005B3BF2"/>
    <w:rsid w:val="005B4D4A"/>
    <w:rsid w:val="00603474"/>
    <w:rsid w:val="00675035"/>
    <w:rsid w:val="00675A73"/>
    <w:rsid w:val="006858A7"/>
    <w:rsid w:val="00695E7C"/>
    <w:rsid w:val="006B242E"/>
    <w:rsid w:val="00783971"/>
    <w:rsid w:val="00806DE0"/>
    <w:rsid w:val="0081536B"/>
    <w:rsid w:val="008479F5"/>
    <w:rsid w:val="0085275A"/>
    <w:rsid w:val="008F621F"/>
    <w:rsid w:val="009378F7"/>
    <w:rsid w:val="009552E5"/>
    <w:rsid w:val="00976ABB"/>
    <w:rsid w:val="009E52DF"/>
    <w:rsid w:val="00B31361"/>
    <w:rsid w:val="00B4258F"/>
    <w:rsid w:val="00B8164D"/>
    <w:rsid w:val="00B82160"/>
    <w:rsid w:val="00BC561E"/>
    <w:rsid w:val="00BE1024"/>
    <w:rsid w:val="00C20F3D"/>
    <w:rsid w:val="00C44557"/>
    <w:rsid w:val="00C5122E"/>
    <w:rsid w:val="00CC4458"/>
    <w:rsid w:val="00CE0AA8"/>
    <w:rsid w:val="00D67975"/>
    <w:rsid w:val="00D714E2"/>
    <w:rsid w:val="00DF3386"/>
    <w:rsid w:val="00E50368"/>
    <w:rsid w:val="00EA0C09"/>
    <w:rsid w:val="00ED5751"/>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ED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Brandon Martinez</cp:lastModifiedBy>
  <cp:revision>5</cp:revision>
  <dcterms:created xsi:type="dcterms:W3CDTF">2022-08-24T18:14:00Z</dcterms:created>
  <dcterms:modified xsi:type="dcterms:W3CDTF">2025-10-14T00:44:00Z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