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Mis intereses profesionales siguen siendo los mismos: 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 un Ingeniero en Informática completo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. El Proyecto APT no cambió mis intereses, sino que los reforzó, ya que pude aplicar lo que me gusta: integrar plataformas, programar y construir soluciones reales. El proyecto APT, 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fectó de manera positiva a mi conocimiento previo.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Mis fortalezas de programación web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 integración de plataformas se fortalecieron más gracias a desarrollar el proyecto, ya que tuve que realizar apis, websockets, para que puedan ser consumidas por la apli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cación móvil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Planes: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Fortalezas: seguir practicando desarrollo, backend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arquitectura y oratoria.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Debilidades: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ordenar mi tiempo.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Mis proyecciones no cambiaron: sigo visualizando trabajar como desarrollador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full stack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remoto en una buena empresa.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 imagino en una gran empresa donde existan beneficios que permitan compartir trabajo y familia.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Positivos: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buena comunicación, coordinación y aporte entre los dos.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Negativos: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ritmos distintos de trabajo.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Mejoras personales: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Administrar mejor el tiempo, muchas veces se nos veian cosas muy encima por otras cosas importantes que convergen.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