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El proyecto se ha desarrollado en base a la planeación que como equipo, hemos definido, en el cuál se comenzó con la recolección de requisitos a cumplir para el proyecto, seguido de desarrollar lo que es las bases o hincapié del proyecto con las primeras páginas web y la base de datos que se va a implementar para poder hacer uso de la misma, hoy en día estamos definiendo lo que son los apartados que tendrá nuestro sitio web, los cuáles  permitirán al estudiante poder organizarse con mayor eficiencia para poder ejercer sus actividades con mayor planeación y comodidad.</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Los objetivos siguen siendo los mismos desde el principio.</w:t>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Cascada</w:t>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1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20"/>
                <w:szCs w:val="20"/>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B">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C">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Desarrollo Web – Desarrollo de software de escritorio – Base de datos – Gestión de proyectos.</w:t>
            </w:r>
          </w:p>
        </w:tc>
        <w:tc>
          <w:tcPr/>
          <w:p w:rsidR="00000000" w:rsidDel="00000000" w:rsidP="00000000" w:rsidRDefault="00000000" w:rsidRPr="00000000" w14:paraId="0000002D">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Desarrollar páginas web con lenguajes de programación como Python y JavaScript – Desarrollar BD – Cumplir con las actividades impuestas por el equipo para el exitoso desarrollo del proyecto. </w:t>
            </w:r>
          </w:p>
        </w:tc>
        <w:tc>
          <w:tcPr/>
          <w:p w:rsidR="00000000" w:rsidDel="00000000" w:rsidP="00000000" w:rsidRDefault="00000000" w:rsidRPr="00000000" w14:paraId="0000002E">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Software: Visual studio 2022 – SQL managment –ASP.net y sus librerías. - Navegador Google Chrome</w:t>
            </w:r>
          </w:p>
        </w:tc>
        <w:tc>
          <w:tcPr/>
          <w:p w:rsidR="00000000" w:rsidDel="00000000" w:rsidP="00000000" w:rsidRDefault="00000000" w:rsidRPr="00000000" w14:paraId="0000002F">
            <w:pPr>
              <w:jc w:val="both"/>
              <w:rPr>
                <w:b w:val="1"/>
                <w:sz w:val="18"/>
                <w:szCs w:val="18"/>
              </w:rPr>
            </w:pPr>
            <w:r w:rsidDel="00000000" w:rsidR="00000000" w:rsidRPr="00000000">
              <w:rPr>
                <w:rFonts w:ascii="Calibri" w:cs="Calibri" w:eastAsia="Calibri" w:hAnsi="Calibri"/>
                <w:b w:val="1"/>
                <w:sz w:val="18"/>
                <w:szCs w:val="18"/>
                <w:rtl w:val="0"/>
              </w:rPr>
              <w:t xml:space="preserve">Duración entre 1 a 2 semanas cada actividad.</w:t>
            </w:r>
            <w:r w:rsidDel="00000000" w:rsidR="00000000" w:rsidRPr="00000000">
              <w:rPr>
                <w:rtl w:val="0"/>
              </w:rPr>
            </w:r>
          </w:p>
        </w:tc>
        <w:tc>
          <w:tcPr/>
          <w:p w:rsidR="00000000" w:rsidDel="00000000" w:rsidP="00000000" w:rsidRDefault="00000000" w:rsidRPr="00000000" w14:paraId="00000030">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Patricia Piñones: </w:t>
            </w:r>
          </w:p>
          <w:p w:rsidR="00000000" w:rsidDel="00000000" w:rsidP="00000000" w:rsidRDefault="00000000" w:rsidRPr="00000000" w14:paraId="00000031">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Definición de requerimientos - Diseñar modelos MVC – Crear Asignaturas - Crear calificaciones - Integración de autenticación y roles asignados </w:t>
            </w:r>
          </w:p>
          <w:p w:rsidR="00000000" w:rsidDel="00000000" w:rsidP="00000000" w:rsidRDefault="00000000" w:rsidRPr="00000000" w14:paraId="00000032">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Gabriel Serrano: Levantamiento y backlog – Sesión y Usuarios - Crear calendario - Crear Notificaciones - Unitarias y/o funcionales</w:t>
            </w:r>
          </w:p>
          <w:p w:rsidR="00000000" w:rsidDel="00000000" w:rsidP="00000000" w:rsidRDefault="00000000" w:rsidRPr="00000000" w14:paraId="00000033">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sz w:val="18"/>
                <w:szCs w:val="18"/>
              </w:rPr>
            </w:pP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La única dificultad que se podría llegar a presentar sería poder peligrar con el tiempo disponible de cada uno de los miembros del equipo. De facilitador es la buena comunicación y disposición que tiene cada integrante para ayudar al otro.</w:t>
            </w:r>
          </w:p>
        </w:tc>
        <w:tc>
          <w:tcPr/>
          <w:p w:rsidR="00000000" w:rsidDel="00000000" w:rsidP="00000000" w:rsidRDefault="00000000" w:rsidRPr="00000000" w14:paraId="00000038">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Levantamiento y backlog: completado</w:t>
            </w:r>
          </w:p>
          <w:p w:rsidR="00000000" w:rsidDel="00000000" w:rsidP="00000000" w:rsidRDefault="00000000" w:rsidRPr="00000000" w14:paraId="00000039">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Definición de requerimientos: completado</w:t>
            </w:r>
          </w:p>
          <w:p w:rsidR="00000000" w:rsidDel="00000000" w:rsidP="00000000" w:rsidRDefault="00000000" w:rsidRPr="00000000" w14:paraId="0000003A">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Diseñar modelos MVC: completado</w:t>
            </w:r>
          </w:p>
          <w:p w:rsidR="00000000" w:rsidDel="00000000" w:rsidP="00000000" w:rsidRDefault="00000000" w:rsidRPr="00000000" w14:paraId="0000003B">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Sesión y Usuarios: completado</w:t>
            </w:r>
          </w:p>
          <w:p w:rsidR="00000000" w:rsidDel="00000000" w:rsidP="00000000" w:rsidRDefault="00000000" w:rsidRPr="00000000" w14:paraId="0000003C">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Crear Asignaturas: completado</w:t>
            </w:r>
          </w:p>
          <w:p w:rsidR="00000000" w:rsidDel="00000000" w:rsidP="00000000" w:rsidRDefault="00000000" w:rsidRPr="00000000" w14:paraId="0000003D">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Crear calificaciones: en curso</w:t>
            </w:r>
          </w:p>
          <w:p w:rsidR="00000000" w:rsidDel="00000000" w:rsidP="00000000" w:rsidRDefault="00000000" w:rsidRPr="00000000" w14:paraId="0000003E">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Crear calendario: en curso</w:t>
            </w:r>
          </w:p>
          <w:p w:rsidR="00000000" w:rsidDel="00000000" w:rsidP="00000000" w:rsidRDefault="00000000" w:rsidRPr="00000000" w14:paraId="0000003F">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Integración de autenticación y roles asignados: no iniciada</w:t>
            </w:r>
          </w:p>
          <w:p w:rsidR="00000000" w:rsidDel="00000000" w:rsidP="00000000" w:rsidRDefault="00000000" w:rsidRPr="00000000" w14:paraId="00000040">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Crear Notificaciones: no iniciada</w:t>
            </w:r>
          </w:p>
          <w:p w:rsidR="00000000" w:rsidDel="00000000" w:rsidP="00000000" w:rsidRDefault="00000000" w:rsidRPr="00000000" w14:paraId="00000041">
            <w:pPr>
              <w:rPr>
                <w:rFonts w:ascii="Calibri" w:cs="Calibri" w:eastAsia="Calibri" w:hAnsi="Calibri"/>
                <w:b w:val="1"/>
                <w:sz w:val="16"/>
                <w:szCs w:val="16"/>
              </w:rPr>
            </w:pPr>
            <w:r w:rsidDel="00000000" w:rsidR="00000000" w:rsidRPr="00000000">
              <w:rPr>
                <w:rFonts w:ascii="Calibri" w:cs="Calibri" w:eastAsia="Calibri" w:hAnsi="Calibri"/>
                <w:b w:val="1"/>
                <w:sz w:val="18"/>
                <w:szCs w:val="18"/>
                <w:rtl w:val="0"/>
              </w:rPr>
              <w:t xml:space="preserve">Pruebas unitarias y/o funcionales: no iniciada</w:t>
            </w:r>
            <w:r w:rsidDel="00000000" w:rsidR="00000000" w:rsidRPr="00000000">
              <w:rPr>
                <w:rtl w:val="0"/>
              </w:rPr>
            </w:r>
          </w:p>
        </w:tc>
        <w:tc>
          <w:tcPr/>
          <w:p w:rsidR="00000000" w:rsidDel="00000000" w:rsidP="00000000" w:rsidRDefault="00000000" w:rsidRPr="00000000" w14:paraId="00000042">
            <w:pPr>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No se han realizado ajustes al plan de trabajo</w:t>
            </w:r>
          </w:p>
        </w:tc>
      </w:tr>
    </w:tbl>
    <w:p w:rsidR="00000000" w:rsidDel="00000000" w:rsidP="00000000" w:rsidRDefault="00000000" w:rsidRPr="00000000" w14:paraId="00000043">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6">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48">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La buena comunicación y disposición de los integrantes del equipo son factores que destacamos que nos ha ayudado a poder desarrollar mejor el proyecto, en caso de que lleguemos a presenciar alguna dificultad siempre intentamos de estar atentos para poder contrarrestar cualquier adversidad que pueda estar presente.</w:t>
            </w:r>
          </w:p>
        </w:tc>
      </w:tr>
    </w:tbl>
    <w:p w:rsidR="00000000" w:rsidDel="00000000" w:rsidP="00000000" w:rsidRDefault="00000000" w:rsidRPr="00000000" w14:paraId="0000004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4B">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 se han realizado cambios al plan de trabajo inicial, debido a que el proyecto no ha sufrido retrasos, en caso de que se llegaran a presentar dichos retrasos, el equipo se organizará para poder mitigar o contrarrestar los problemas que se presenten.</w:t>
            </w:r>
          </w:p>
          <w:p w:rsidR="00000000" w:rsidDel="00000000" w:rsidP="00000000" w:rsidRDefault="00000000" w:rsidRPr="00000000" w14:paraId="0000004C">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5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Las actividades que están en estado de “no iniciadas” se debe solo por el motivo de respetar el seguimiento de la carta Gantt, ya que o son actividades complejas de hacer y por lo mismo requieren harto énfasis en las mismas o simplemente llegará el “turno” de comenzar a trabajar en las no </w:t>
            </w:r>
            <w:r w:rsidDel="00000000" w:rsidR="00000000" w:rsidRPr="00000000">
              <w:rPr>
                <w:b w:val="1"/>
                <w:sz w:val="20"/>
                <w:szCs w:val="20"/>
                <w:rtl w:val="0"/>
              </w:rPr>
              <w:t xml:space="preserve">iniciadas</w:t>
            </w:r>
            <w:r w:rsidDel="00000000" w:rsidR="00000000" w:rsidRPr="00000000">
              <w:rPr>
                <w:rtl w:val="0"/>
              </w:rPr>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oPBWVwsqhp4Q7f8zjZlFR/0Sfg==">CgMxLjA4AHIhMWRULVp5ZVpkMURaY3dnSmRFRVNRYXczbWFmQTBEa2wx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