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77F6ED37" w14:textId="77777777" w:rsidR="009736C8" w:rsidRDefault="009736C8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066CACE" w14:textId="77777777" w:rsidR="009736C8" w:rsidRPr="009736C8" w:rsidRDefault="009736C8" w:rsidP="009736C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9736C8">
              <w:rPr>
                <w:rFonts w:eastAsiaTheme="majorEastAsia"/>
                <w:sz w:val="24"/>
                <w:szCs w:val="24"/>
              </w:rPr>
              <w:t xml:space="preserve">Durante esta fase se completó el desarrollo del backend en Spring </w:t>
            </w:r>
            <w:proofErr w:type="spellStart"/>
            <w:r w:rsidRPr="009736C8">
              <w:rPr>
                <w:rFonts w:eastAsiaTheme="majorEastAsia"/>
                <w:sz w:val="24"/>
                <w:szCs w:val="24"/>
              </w:rPr>
              <w:t>Boot</w:t>
            </w:r>
            <w:proofErr w:type="spellEnd"/>
            <w:r w:rsidRPr="009736C8">
              <w:rPr>
                <w:rFonts w:eastAsiaTheme="majorEastAsia"/>
                <w:sz w:val="24"/>
                <w:szCs w:val="24"/>
              </w:rPr>
              <w:t xml:space="preserve"> y el </w:t>
            </w:r>
            <w:proofErr w:type="spellStart"/>
            <w:r w:rsidRPr="009736C8">
              <w:rPr>
                <w:rFonts w:eastAsiaTheme="majorEastAsia"/>
                <w:sz w:val="24"/>
                <w:szCs w:val="24"/>
              </w:rPr>
              <w:t>frontend</w:t>
            </w:r>
            <w:proofErr w:type="spellEnd"/>
            <w:r w:rsidRPr="009736C8">
              <w:rPr>
                <w:rFonts w:eastAsiaTheme="majorEastAsia"/>
                <w:sz w:val="24"/>
                <w:szCs w:val="24"/>
              </w:rPr>
              <w:t xml:space="preserve"> en </w:t>
            </w:r>
            <w:proofErr w:type="spellStart"/>
            <w:r w:rsidRPr="009736C8">
              <w:rPr>
                <w:rFonts w:eastAsiaTheme="majorEastAsia"/>
                <w:sz w:val="24"/>
                <w:szCs w:val="24"/>
              </w:rPr>
              <w:t>React</w:t>
            </w:r>
            <w:proofErr w:type="spellEnd"/>
            <w:r w:rsidRPr="009736C8">
              <w:rPr>
                <w:rFonts w:eastAsiaTheme="majorEastAsia"/>
                <w:sz w:val="24"/>
                <w:szCs w:val="24"/>
              </w:rPr>
              <w:t xml:space="preserve">, integrados mediante API </w:t>
            </w:r>
            <w:proofErr w:type="spellStart"/>
            <w:r w:rsidRPr="009736C8">
              <w:rPr>
                <w:rFonts w:eastAsiaTheme="majorEastAsia"/>
                <w:sz w:val="24"/>
                <w:szCs w:val="24"/>
              </w:rPr>
              <w:t>RESTful</w:t>
            </w:r>
            <w:proofErr w:type="spellEnd"/>
            <w:r w:rsidRPr="009736C8">
              <w:rPr>
                <w:rFonts w:eastAsiaTheme="majorEastAsia"/>
                <w:sz w:val="24"/>
                <w:szCs w:val="24"/>
              </w:rPr>
              <w:t xml:space="preserve"> con PostgreSQL.</w:t>
            </w:r>
          </w:p>
          <w:p w14:paraId="027EEC99" w14:textId="77777777" w:rsidR="009736C8" w:rsidRPr="009736C8" w:rsidRDefault="009736C8" w:rsidP="009736C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9736C8">
              <w:rPr>
                <w:rFonts w:eastAsiaTheme="majorEastAsia"/>
                <w:sz w:val="24"/>
                <w:szCs w:val="24"/>
              </w:rPr>
              <w:t xml:space="preserve">Se lograron las principales funcionalidades del sistema: registro, </w:t>
            </w:r>
            <w:proofErr w:type="spellStart"/>
            <w:r w:rsidRPr="009736C8">
              <w:rPr>
                <w:rFonts w:eastAsiaTheme="majorEastAsia"/>
                <w:sz w:val="24"/>
                <w:szCs w:val="24"/>
              </w:rPr>
              <w:t>login</w:t>
            </w:r>
            <w:proofErr w:type="spellEnd"/>
            <w:r w:rsidRPr="009736C8">
              <w:rPr>
                <w:rFonts w:eastAsiaTheme="majorEastAsia"/>
                <w:sz w:val="24"/>
                <w:szCs w:val="24"/>
              </w:rPr>
              <w:t>, gestión de pacientes y citas.</w:t>
            </w:r>
          </w:p>
          <w:p w14:paraId="334559A4" w14:textId="5A476B8E" w:rsidR="009736C8" w:rsidRDefault="009736C8" w:rsidP="009736C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9736C8">
              <w:rPr>
                <w:rFonts w:eastAsiaTheme="majorEastAsia"/>
                <w:sz w:val="24"/>
                <w:szCs w:val="24"/>
              </w:rPr>
              <w:t>El avance se mantuvo según lo planificado en el cronograma, incorporando ajustes menores derivados de pruebas de integración.</w:t>
            </w:r>
          </w:p>
          <w:p w14:paraId="31D4C3F8" w14:textId="77777777" w:rsidR="009736C8" w:rsidRPr="00931701" w:rsidRDefault="009736C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5DDD17D" w14:textId="77777777" w:rsidR="00310238" w:rsidRPr="00375721" w:rsidRDefault="00310238" w:rsidP="00310238">
            <w:pPr>
              <w:jc w:val="both"/>
              <w:rPr>
                <w:rFonts w:ascii="Calibri" w:hAnsi="Calibri"/>
                <w:color w:val="000000" w:themeColor="text1"/>
                <w:sz w:val="24"/>
                <w:szCs w:val="24"/>
              </w:rPr>
            </w:pPr>
            <w:r w:rsidRPr="00375721">
              <w:rPr>
                <w:rFonts w:ascii="Calibri" w:hAnsi="Calibri"/>
                <w:color w:val="000000" w:themeColor="text1"/>
                <w:sz w:val="24"/>
                <w:szCs w:val="24"/>
              </w:rPr>
              <w:t xml:space="preserve">Las principales dificultades se relacionaron con la configuración del entorno de desarrollo, la integración entre el </w:t>
            </w:r>
            <w:proofErr w:type="spellStart"/>
            <w:r w:rsidRPr="00375721">
              <w:rPr>
                <w:rFonts w:ascii="Calibri" w:hAnsi="Calibri"/>
                <w:color w:val="000000" w:themeColor="text1"/>
                <w:sz w:val="24"/>
                <w:szCs w:val="24"/>
              </w:rPr>
              <w:t>frontend</w:t>
            </w:r>
            <w:proofErr w:type="spellEnd"/>
            <w:r w:rsidRPr="00375721">
              <w:rPr>
                <w:rFonts w:ascii="Calibri" w:hAnsi="Calibri"/>
                <w:color w:val="000000" w:themeColor="text1"/>
                <w:sz w:val="24"/>
                <w:szCs w:val="24"/>
              </w:rPr>
              <w:t xml:space="preserve"> y backend, y la implementación del sistema de autenticación JWT.</w:t>
            </w:r>
          </w:p>
          <w:p w14:paraId="19BA700B" w14:textId="77777777" w:rsidR="00310238" w:rsidRPr="00375721" w:rsidRDefault="00310238" w:rsidP="00310238">
            <w:pPr>
              <w:jc w:val="both"/>
              <w:rPr>
                <w:rFonts w:ascii="Calibri" w:hAnsi="Calibri"/>
                <w:color w:val="000000" w:themeColor="text1"/>
                <w:sz w:val="24"/>
                <w:szCs w:val="24"/>
              </w:rPr>
            </w:pPr>
            <w:r w:rsidRPr="00375721">
              <w:rPr>
                <w:rFonts w:ascii="Calibri" w:hAnsi="Calibri"/>
                <w:color w:val="000000" w:themeColor="text1"/>
                <w:sz w:val="24"/>
                <w:szCs w:val="24"/>
              </w:rPr>
              <w:t>Estas fueron abordadas mediante la revisión de documentación técnica oficial, el uso de foros especializados y la aplicación de una metodología Scrum adaptada, que permitió reorganizar tareas y establecer prioridades semanales.</w:t>
            </w:r>
          </w:p>
          <w:p w14:paraId="7304F809" w14:textId="2069225A" w:rsidR="00310238" w:rsidRPr="00375721" w:rsidRDefault="00310238" w:rsidP="00310238">
            <w:pPr>
              <w:jc w:val="both"/>
              <w:rPr>
                <w:rFonts w:ascii="Calibri" w:hAnsi="Calibri"/>
                <w:color w:val="000000" w:themeColor="text1"/>
                <w:sz w:val="24"/>
                <w:szCs w:val="24"/>
              </w:rPr>
            </w:pPr>
            <w:r w:rsidRPr="00375721">
              <w:rPr>
                <w:rFonts w:ascii="Calibri" w:hAnsi="Calibri"/>
                <w:color w:val="000000" w:themeColor="text1"/>
                <w:sz w:val="24"/>
                <w:szCs w:val="24"/>
              </w:rPr>
              <w:t>Además, se fortaleció la comunicación entre los integrantes mediante reuniones periódicas, asegurando la resolución oportuna de los problemas y la continuidad del desarrollo.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13AFDD22" w14:textId="77777777" w:rsidR="00375721" w:rsidRDefault="00375721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0260357" w14:textId="77777777" w:rsidR="00375721" w:rsidRPr="00375721" w:rsidRDefault="00375721" w:rsidP="00375721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375721">
              <w:rPr>
                <w:rFonts w:eastAsiaTheme="majorEastAsia"/>
                <w:color w:val="000000" w:themeColor="text1"/>
                <w:sz w:val="24"/>
                <w:szCs w:val="24"/>
              </w:rPr>
              <w:t>El equipo ha demostrado un alto nivel de compromiso y colaboración durante esta fase.</w:t>
            </w:r>
          </w:p>
          <w:p w14:paraId="6D5AD760" w14:textId="77777777" w:rsidR="00375721" w:rsidRPr="00375721" w:rsidRDefault="00375721" w:rsidP="00375721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375721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Las tareas se distribuyeron equitativamente, manteniendo una comunicación constante y una buena coordinación entre las áreas de desarrollo </w:t>
            </w:r>
            <w:proofErr w:type="spellStart"/>
            <w:r w:rsidRPr="00375721">
              <w:rPr>
                <w:rFonts w:eastAsiaTheme="majorEastAsia"/>
                <w:color w:val="000000" w:themeColor="text1"/>
                <w:sz w:val="24"/>
                <w:szCs w:val="24"/>
              </w:rPr>
              <w:t>frontend</w:t>
            </w:r>
            <w:proofErr w:type="spellEnd"/>
            <w:r w:rsidRPr="00375721">
              <w:rPr>
                <w:rFonts w:eastAsiaTheme="majorEastAsia"/>
                <w:color w:val="000000" w:themeColor="text1"/>
                <w:sz w:val="24"/>
                <w:szCs w:val="24"/>
              </w:rPr>
              <w:t>, backend y base de datos.</w:t>
            </w:r>
          </w:p>
          <w:p w14:paraId="4402AF2D" w14:textId="5105759C" w:rsidR="00375721" w:rsidRPr="00375721" w:rsidRDefault="00375721" w:rsidP="00375721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375721">
              <w:rPr>
                <w:rFonts w:eastAsiaTheme="majorEastAsia"/>
                <w:color w:val="000000" w:themeColor="text1"/>
                <w:sz w:val="24"/>
                <w:szCs w:val="24"/>
              </w:rPr>
              <w:t>El cumplimiento de los objetivos y la calidad del trabajo reflejan una planificación adecuada, responsabilidad individual y trabajo en equipo efectivo orientado a resultados.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3B4ED1CA" w14:textId="77777777" w:rsidR="00375721" w:rsidRPr="003B466F" w:rsidRDefault="0037572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7E4C4B" w14:textId="77777777" w:rsidR="00375721" w:rsidRPr="00375721" w:rsidRDefault="00375721" w:rsidP="00375721">
            <w:pPr>
              <w:jc w:val="both"/>
              <w:rPr>
                <w:rFonts w:ascii="Calibri" w:hAnsi="Calibri"/>
                <w:color w:val="000000" w:themeColor="text1"/>
                <w:sz w:val="24"/>
                <w:szCs w:val="24"/>
              </w:rPr>
            </w:pPr>
            <w:r w:rsidRPr="00375721">
              <w:rPr>
                <w:rFonts w:ascii="Calibri" w:hAnsi="Calibri"/>
                <w:color w:val="000000" w:themeColor="text1"/>
                <w:sz w:val="24"/>
                <w:szCs w:val="24"/>
              </w:rPr>
              <w:t>Surgen algunas dudas respecto a los criterios de evaluación finales y al alcance esperado del prototipo funcional en términos de pruebas y despliegue.</w:t>
            </w:r>
          </w:p>
          <w:p w14:paraId="3841D567" w14:textId="77777777" w:rsidR="00375721" w:rsidRPr="00375721" w:rsidRDefault="00375721" w:rsidP="00375721">
            <w:pPr>
              <w:jc w:val="both"/>
              <w:rPr>
                <w:rFonts w:ascii="Calibri" w:hAnsi="Calibri"/>
                <w:color w:val="000000" w:themeColor="text1"/>
                <w:sz w:val="24"/>
                <w:szCs w:val="24"/>
              </w:rPr>
            </w:pPr>
            <w:r w:rsidRPr="00375721">
              <w:rPr>
                <w:rFonts w:ascii="Calibri" w:hAnsi="Calibri"/>
                <w:color w:val="000000" w:themeColor="text1"/>
                <w:sz w:val="24"/>
                <w:szCs w:val="24"/>
              </w:rPr>
              <w:t>También sería útil aclarar el nivel de documentación técnica requerido para la entrega, especialmente en lo relacionado con manuales de usuario y diagramas actualizados.</w:t>
            </w:r>
          </w:p>
          <w:p w14:paraId="60BB41B1" w14:textId="50A4A982" w:rsidR="004F2A8B" w:rsidRPr="00375721" w:rsidRDefault="00375721" w:rsidP="00375721">
            <w:pPr>
              <w:jc w:val="both"/>
              <w:rPr>
                <w:rFonts w:ascii="Calibri" w:hAnsi="Calibri"/>
                <w:color w:val="000000" w:themeColor="text1"/>
                <w:sz w:val="24"/>
                <w:szCs w:val="24"/>
              </w:rPr>
            </w:pPr>
            <w:r w:rsidRPr="00375721">
              <w:rPr>
                <w:rFonts w:ascii="Calibri" w:hAnsi="Calibri"/>
                <w:color w:val="000000" w:themeColor="text1"/>
                <w:sz w:val="24"/>
                <w:szCs w:val="24"/>
              </w:rPr>
              <w:lastRenderedPageBreak/>
              <w:t>A los pares, resultaría enriquecedor conocer las estrategias que han utilizado para optimizar el rendimiento y la seguridad en sus integraciones API.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7194B84D" w14:textId="77777777" w:rsidR="00375721" w:rsidRPr="00375721" w:rsidRDefault="00375721" w:rsidP="00375721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6F5B0E" w14:textId="77777777" w:rsidR="00375721" w:rsidRPr="00375721" w:rsidRDefault="00375721" w:rsidP="00375721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375721">
              <w:rPr>
                <w:rFonts w:eastAsiaTheme="majorEastAsia"/>
                <w:color w:val="000000" w:themeColor="text1"/>
                <w:sz w:val="24"/>
                <w:szCs w:val="24"/>
              </w:rPr>
              <w:t>No se considera necesaria una redistribución de actividades, ya que la organización actual ha permitido cumplir los objetivos de cada fase de manera eficiente.</w:t>
            </w:r>
          </w:p>
          <w:p w14:paraId="5C0B19E7" w14:textId="5805164E" w:rsidR="00375721" w:rsidRPr="00375721" w:rsidRDefault="00375721" w:rsidP="00375721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375721">
              <w:rPr>
                <w:rFonts w:eastAsiaTheme="majorEastAsia"/>
                <w:color w:val="000000" w:themeColor="text1"/>
                <w:sz w:val="24"/>
                <w:szCs w:val="24"/>
              </w:rPr>
              <w:t>Sin embargo, se incorporarán nuevas tareas complementarias, como la documentación técnica detallada, la ejecución de pruebas automatizadas y la preparación del entorno de despliegue, con el fin de asegurar la calidad y estabilidad del producto final.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A8260C1" w14:textId="77777777" w:rsidR="00375721" w:rsidRDefault="0037572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D4356BF" w14:textId="4086B07A" w:rsidR="004F2A8B" w:rsidRDefault="0037572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trabajo en grupo se evalúa de manera positiv</w:t>
            </w:r>
            <w:r w:rsidR="001521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destacando </w:t>
            </w:r>
            <w:r w:rsidR="001521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colaboración constante, la responsabilidad individual y la capacidad de adaptación frente a los desafíos técnicos.</w:t>
            </w:r>
          </w:p>
          <w:p w14:paraId="7F5AB256" w14:textId="77777777" w:rsidR="001521AE" w:rsidRDefault="001521A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DD414C9" w14:textId="328739AA" w:rsidR="001521AE" w:rsidRDefault="001521A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equipo ha mantenido una comunicación fluida y una buena coordinación en la ejecución de tareas, lo que permitió cumplir con los plazos establecidos.</w:t>
            </w:r>
          </w:p>
          <w:p w14:paraId="306C09B6" w14:textId="6C01FABC" w:rsidR="001521AE" w:rsidRDefault="001521A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B274F6D" w14:textId="67AFDCBB" w:rsidR="001521AE" w:rsidRDefault="001521A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aspecto a mejorar, se identifica la necesidad de fortalecer la planificación semanal y la gestión del tiempo, para optimizar aún más la eficiencia en las próximas fases del proyecto.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DA347F" w14:textId="77777777" w:rsidR="007F6B8D" w:rsidRDefault="007F6B8D" w:rsidP="00DF38AE">
      <w:pPr>
        <w:spacing w:after="0" w:line="240" w:lineRule="auto"/>
      </w:pPr>
      <w:r>
        <w:separator/>
      </w:r>
    </w:p>
  </w:endnote>
  <w:endnote w:type="continuationSeparator" w:id="0">
    <w:p w14:paraId="6D0552F4" w14:textId="77777777" w:rsidR="007F6B8D" w:rsidRDefault="007F6B8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ACC477" w14:textId="77777777" w:rsidR="007F6B8D" w:rsidRDefault="007F6B8D" w:rsidP="00DF38AE">
      <w:pPr>
        <w:spacing w:after="0" w:line="240" w:lineRule="auto"/>
      </w:pPr>
      <w:r>
        <w:separator/>
      </w:r>
    </w:p>
  </w:footnote>
  <w:footnote w:type="continuationSeparator" w:id="0">
    <w:p w14:paraId="39F32AEB" w14:textId="77777777" w:rsidR="007F6B8D" w:rsidRDefault="007F6B8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5664828">
    <w:abstractNumId w:val="3"/>
  </w:num>
  <w:num w:numId="2" w16cid:durableId="1260992175">
    <w:abstractNumId w:val="8"/>
  </w:num>
  <w:num w:numId="3" w16cid:durableId="255333832">
    <w:abstractNumId w:val="12"/>
  </w:num>
  <w:num w:numId="4" w16cid:durableId="267321491">
    <w:abstractNumId w:val="28"/>
  </w:num>
  <w:num w:numId="5" w16cid:durableId="1494106769">
    <w:abstractNumId w:val="30"/>
  </w:num>
  <w:num w:numId="6" w16cid:durableId="1381856389">
    <w:abstractNumId w:val="4"/>
  </w:num>
  <w:num w:numId="7" w16cid:durableId="532495508">
    <w:abstractNumId w:val="11"/>
  </w:num>
  <w:num w:numId="8" w16cid:durableId="1412965277">
    <w:abstractNumId w:val="19"/>
  </w:num>
  <w:num w:numId="9" w16cid:durableId="1009066369">
    <w:abstractNumId w:val="15"/>
  </w:num>
  <w:num w:numId="10" w16cid:durableId="1340154644">
    <w:abstractNumId w:val="9"/>
  </w:num>
  <w:num w:numId="11" w16cid:durableId="815801316">
    <w:abstractNumId w:val="24"/>
  </w:num>
  <w:num w:numId="12" w16cid:durableId="394351311">
    <w:abstractNumId w:val="35"/>
  </w:num>
  <w:num w:numId="13" w16cid:durableId="1380013414">
    <w:abstractNumId w:val="29"/>
  </w:num>
  <w:num w:numId="14" w16cid:durableId="68160674">
    <w:abstractNumId w:val="1"/>
  </w:num>
  <w:num w:numId="15" w16cid:durableId="1221356685">
    <w:abstractNumId w:val="36"/>
  </w:num>
  <w:num w:numId="16" w16cid:durableId="735084050">
    <w:abstractNumId w:val="21"/>
  </w:num>
  <w:num w:numId="17" w16cid:durableId="294606077">
    <w:abstractNumId w:val="17"/>
  </w:num>
  <w:num w:numId="18" w16cid:durableId="805591329">
    <w:abstractNumId w:val="31"/>
  </w:num>
  <w:num w:numId="19" w16cid:durableId="1762214906">
    <w:abstractNumId w:val="10"/>
  </w:num>
  <w:num w:numId="20" w16cid:durableId="1655794014">
    <w:abstractNumId w:val="39"/>
  </w:num>
  <w:num w:numId="21" w16cid:durableId="435058146">
    <w:abstractNumId w:val="34"/>
  </w:num>
  <w:num w:numId="22" w16cid:durableId="761142061">
    <w:abstractNumId w:val="13"/>
  </w:num>
  <w:num w:numId="23" w16cid:durableId="421604474">
    <w:abstractNumId w:val="14"/>
  </w:num>
  <w:num w:numId="24" w16cid:durableId="2015111251">
    <w:abstractNumId w:val="5"/>
  </w:num>
  <w:num w:numId="25" w16cid:durableId="1575553143">
    <w:abstractNumId w:val="16"/>
  </w:num>
  <w:num w:numId="26" w16cid:durableId="222259276">
    <w:abstractNumId w:val="20"/>
  </w:num>
  <w:num w:numId="27" w16cid:durableId="1032532197">
    <w:abstractNumId w:val="23"/>
  </w:num>
  <w:num w:numId="28" w16cid:durableId="870413207">
    <w:abstractNumId w:val="0"/>
  </w:num>
  <w:num w:numId="29" w16cid:durableId="1677657957">
    <w:abstractNumId w:val="18"/>
  </w:num>
  <w:num w:numId="30" w16cid:durableId="570576147">
    <w:abstractNumId w:val="22"/>
  </w:num>
  <w:num w:numId="31" w16cid:durableId="215165060">
    <w:abstractNumId w:val="2"/>
  </w:num>
  <w:num w:numId="32" w16cid:durableId="136845768">
    <w:abstractNumId w:val="7"/>
  </w:num>
  <w:num w:numId="33" w16cid:durableId="438836921">
    <w:abstractNumId w:val="32"/>
  </w:num>
  <w:num w:numId="34" w16cid:durableId="1411542470">
    <w:abstractNumId w:val="38"/>
  </w:num>
  <w:num w:numId="35" w16cid:durableId="1314211577">
    <w:abstractNumId w:val="6"/>
  </w:num>
  <w:num w:numId="36" w16cid:durableId="1805922923">
    <w:abstractNumId w:val="25"/>
  </w:num>
  <w:num w:numId="37" w16cid:durableId="1217356344">
    <w:abstractNumId w:val="37"/>
  </w:num>
  <w:num w:numId="38" w16cid:durableId="2135295255">
    <w:abstractNumId w:val="27"/>
  </w:num>
  <w:num w:numId="39" w16cid:durableId="632104500">
    <w:abstractNumId w:val="26"/>
  </w:num>
  <w:num w:numId="40" w16cid:durableId="17070993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21AE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0238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21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6B8D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36C8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0C65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1330</TotalTime>
  <Pages>3</Pages>
  <Words>669</Words>
  <Characters>3681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MATIAS . LARA ROMERO</cp:lastModifiedBy>
  <cp:revision>43</cp:revision>
  <cp:lastPrinted>2019-12-16T20:10:00Z</cp:lastPrinted>
  <dcterms:created xsi:type="dcterms:W3CDTF">2021-12-31T12:50:00Z</dcterms:created>
  <dcterms:modified xsi:type="dcterms:W3CDTF">2025-10-10T20:31:00Z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