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59" w:lineRule="auto"/>
        <w:ind w:right="122"/>
        <w:contextualSpacing w:val="0"/>
        <w:jc w:val="center"/>
        <w:rPr>
          <w:b w:val="1"/>
          <w:sz w:val="36"/>
          <w:szCs w:val="36"/>
          <w:u w:val="single"/>
        </w:rPr>
      </w:pPr>
      <w:bookmarkStart w:colFirst="0" w:colLast="0" w:name="_vk95f1o8en5a" w:id="0"/>
      <w:bookmarkEnd w:id="0"/>
      <w:r w:rsidDel="00000000" w:rsidR="00000000" w:rsidRPr="00000000">
        <w:rPr>
          <w:b w:val="1"/>
          <w:sz w:val="36"/>
          <w:szCs w:val="36"/>
          <w:u w:val="single"/>
          <w:rtl w:val="0"/>
        </w:rPr>
        <w:t xml:space="preserve">Predicting Diamond Prices</w:t>
      </w:r>
      <w:r w:rsidDel="00000000" w:rsidR="00000000" w:rsidRPr="00000000">
        <w:rPr>
          <w:rtl w:val="0"/>
        </w:rPr>
      </w:r>
    </w:p>
    <w:tbl>
      <w:tblPr>
        <w:tblStyle w:val="Table1"/>
        <w:tblW w:w="936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6225"/>
        <w:gridCol w:w="3135"/>
        <w:tblGridChange w:id="0">
          <w:tblGrid>
            <w:gridCol w:w="6225"/>
            <w:gridCol w:w="31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sz w:val="28"/>
                <w:szCs w:val="28"/>
              </w:rPr>
            </w:pPr>
            <w:r w:rsidDel="00000000" w:rsidR="00000000" w:rsidRPr="00000000">
              <w:rPr>
                <w:sz w:val="28"/>
                <w:szCs w:val="28"/>
                <w:rtl w:val="0"/>
              </w:rPr>
              <w:t xml:space="preserve">Christopher Giler</w:t>
            </w:r>
          </w:p>
          <w:p w:rsidR="00000000" w:rsidDel="00000000" w:rsidP="00000000" w:rsidRDefault="00000000" w:rsidRPr="00000000">
            <w:pPr>
              <w:spacing w:line="276" w:lineRule="auto"/>
              <w:contextualSpacing w:val="0"/>
              <w:rPr>
                <w:sz w:val="28"/>
                <w:szCs w:val="28"/>
              </w:rPr>
            </w:pPr>
            <w:r w:rsidDel="00000000" w:rsidR="00000000" w:rsidRPr="00000000">
              <w:rPr>
                <w:sz w:val="28"/>
                <w:szCs w:val="28"/>
                <w:rtl w:val="0"/>
              </w:rPr>
              <w:t xml:space="preserve">Udacity Business Analyst Nanodegree</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right"/>
              <w:rPr>
                <w:sz w:val="28"/>
                <w:szCs w:val="28"/>
              </w:rPr>
            </w:pPr>
            <w:r w:rsidDel="00000000" w:rsidR="00000000" w:rsidRPr="00000000">
              <w:rPr>
                <w:sz w:val="28"/>
                <w:szCs w:val="28"/>
                <w:rtl w:val="0"/>
              </w:rPr>
              <w:t xml:space="preserve">August 16, 2017</w:t>
            </w:r>
          </w:p>
          <w:p w:rsidR="00000000" w:rsidDel="00000000" w:rsidP="00000000" w:rsidRDefault="00000000" w:rsidRPr="00000000">
            <w:pPr>
              <w:spacing w:line="276" w:lineRule="auto"/>
              <w:contextualSpacing w:val="0"/>
              <w:jc w:val="right"/>
              <w:rPr>
                <w:sz w:val="28"/>
                <w:szCs w:val="28"/>
              </w:rPr>
            </w:pPr>
            <w:r w:rsidDel="00000000" w:rsidR="00000000" w:rsidRPr="00000000">
              <w:rPr>
                <w:sz w:val="28"/>
                <w:szCs w:val="28"/>
                <w:rtl w:val="0"/>
              </w:rPr>
              <w:t xml:space="preserve">Project #1-1</w:t>
            </w:r>
          </w:p>
        </w:tc>
      </w:tr>
    </w:tbl>
    <w:p w:rsidR="00000000" w:rsidDel="00000000" w:rsidP="00000000" w:rsidRDefault="00000000" w:rsidRPr="00000000">
      <w:pPr>
        <w:pStyle w:val="Heading1"/>
        <w:ind w:left="-5" w:firstLine="0"/>
        <w:contextualSpacing w:val="0"/>
        <w:rPr>
          <w:b w:val="1"/>
          <w:sz w:val="32"/>
          <w:szCs w:val="32"/>
        </w:rPr>
      </w:pPr>
      <w:r w:rsidDel="00000000" w:rsidR="00000000" w:rsidRPr="00000000">
        <w:rPr>
          <w:b w:val="1"/>
          <w:sz w:val="32"/>
          <w:szCs w:val="32"/>
          <w:rtl w:val="0"/>
        </w:rPr>
        <w:t xml:space="preserve">Step 1: Understanding the Model </w:t>
      </w:r>
    </w:p>
    <w:p w:rsidR="00000000" w:rsidDel="00000000" w:rsidP="00000000" w:rsidRDefault="00000000" w:rsidRPr="00000000">
      <w:pPr>
        <w:contextualSpacing w:val="0"/>
        <w:rPr/>
      </w:pPr>
      <w:r w:rsidDel="00000000" w:rsidR="00000000" w:rsidRPr="00000000">
        <w:rPr>
          <w:rtl w:val="0"/>
        </w:rPr>
        <w:t xml:space="preserve">The model for diamond prices is defined as a function of carat, cut, and quality using the following equation: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b w:val="1"/>
          <w:color w:val="4f4f4f"/>
          <w:sz w:val="23"/>
          <w:szCs w:val="23"/>
          <w:highlight w:val="white"/>
          <w:rtl w:val="0"/>
        </w:rPr>
        <w:t xml:space="preserve">Price</w:t>
      </w:r>
      <w:r w:rsidDel="00000000" w:rsidR="00000000" w:rsidRPr="00000000">
        <w:rPr>
          <w:color w:val="4f4f4f"/>
          <w:sz w:val="23"/>
          <w:szCs w:val="23"/>
          <w:highlight w:val="white"/>
          <w:rtl w:val="0"/>
        </w:rPr>
        <w:t xml:space="preserve"> = -5,269 + 8,413 x </w:t>
      </w:r>
      <w:r w:rsidDel="00000000" w:rsidR="00000000" w:rsidRPr="00000000">
        <w:rPr>
          <w:b w:val="1"/>
          <w:color w:val="4f4f4f"/>
          <w:sz w:val="23"/>
          <w:szCs w:val="23"/>
          <w:highlight w:val="white"/>
          <w:rtl w:val="0"/>
        </w:rPr>
        <w:t xml:space="preserve">Carat</w:t>
      </w:r>
      <w:r w:rsidDel="00000000" w:rsidR="00000000" w:rsidRPr="00000000">
        <w:rPr>
          <w:color w:val="4f4f4f"/>
          <w:sz w:val="23"/>
          <w:szCs w:val="23"/>
          <w:highlight w:val="white"/>
          <w:rtl w:val="0"/>
        </w:rPr>
        <w:t xml:space="preserve"> + 158.1 x </w:t>
      </w:r>
      <w:r w:rsidDel="00000000" w:rsidR="00000000" w:rsidRPr="00000000">
        <w:rPr>
          <w:b w:val="1"/>
          <w:color w:val="4f4f4f"/>
          <w:sz w:val="23"/>
          <w:szCs w:val="23"/>
          <w:highlight w:val="white"/>
          <w:rtl w:val="0"/>
        </w:rPr>
        <w:t xml:space="preserve">Cut</w:t>
      </w:r>
      <w:r w:rsidDel="00000000" w:rsidR="00000000" w:rsidRPr="00000000">
        <w:rPr>
          <w:color w:val="4f4f4f"/>
          <w:sz w:val="23"/>
          <w:szCs w:val="23"/>
          <w:highlight w:val="white"/>
          <w:rtl w:val="0"/>
        </w:rPr>
        <w:t xml:space="preserve"> + 454 x </w:t>
      </w:r>
      <w:r w:rsidDel="00000000" w:rsidR="00000000" w:rsidRPr="00000000">
        <w:rPr>
          <w:b w:val="1"/>
          <w:color w:val="4f4f4f"/>
          <w:sz w:val="23"/>
          <w:szCs w:val="23"/>
          <w:highlight w:val="white"/>
          <w:rtl w:val="0"/>
        </w:rPr>
        <w:t xml:space="preserve">Clarity</w:t>
      </w: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1"/>
          <w:i w:val="0"/>
          <w:smallCaps w:val="0"/>
          <w:strike w:val="0"/>
          <w:color w:val="000000"/>
          <w:sz w:val="24"/>
          <w:szCs w:val="24"/>
          <w:shd w:fill="auto" w:val="clear"/>
          <w:vertAlign w:val="baseline"/>
        </w:rPr>
      </w:pPr>
      <w:bookmarkStart w:colFirst="0" w:colLast="0" w:name="_nnsencp69kib" w:id="1"/>
      <w:bookmarkEnd w:id="1"/>
      <w:r w:rsidDel="00000000" w:rsidR="00000000" w:rsidRPr="00000000">
        <w:rPr>
          <w:b w:val="1"/>
          <w:i w:val="0"/>
          <w:smallCaps w:val="0"/>
          <w:strike w:val="0"/>
          <w:color w:val="000000"/>
          <w:sz w:val="24"/>
          <w:szCs w:val="24"/>
          <w:u w:val="none"/>
          <w:shd w:fill="auto" w:val="clear"/>
          <w:vertAlign w:val="baseline"/>
          <w:rtl w:val="0"/>
        </w:rPr>
        <w:t xml:space="preserve">According to the model, if a diamond is 1 carat heavier than another with the same cut, how much more should I expect to pay? Why?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sz w:val="24"/>
          <w:szCs w:val="24"/>
        </w:rPr>
      </w:pPr>
      <w:bookmarkStart w:colFirst="0" w:colLast="0" w:name="_7rvnxhw3galv" w:id="2"/>
      <w:bookmarkEnd w:id="2"/>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sz w:val="24"/>
          <w:szCs w:val="24"/>
        </w:rPr>
      </w:pPr>
      <w:bookmarkStart w:colFirst="0" w:colLast="0" w:name="_30j0zll" w:id="3"/>
      <w:bookmarkEnd w:id="3"/>
      <w:r w:rsidDel="00000000" w:rsidR="00000000" w:rsidRPr="00000000">
        <w:rPr>
          <w:sz w:val="24"/>
          <w:szCs w:val="24"/>
          <w:rtl w:val="0"/>
        </w:rPr>
        <w:tab/>
        <w:t xml:space="preserve">According to the model, if a diamond is 1 carat heavier than another, assuming the same cut and clarity, we can expect the diamond to cost $8,413 more.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tl w:val="0"/>
        </w:rPr>
      </w:r>
    </w:p>
    <w:p w:rsidR="00000000" w:rsidDel="00000000" w:rsidP="00000000" w:rsidRDefault="00000000" w:rsidRPr="00000000">
      <w:pPr>
        <w:contextualSpacing w:val="0"/>
        <w:rPr>
          <w:color w:val="434343"/>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If you were interested in a 1.5 carat diamond with a </w:t>
      </w:r>
      <w:r w:rsidDel="00000000" w:rsidR="00000000" w:rsidRPr="00000000">
        <w:rPr>
          <w:rFonts w:ascii="Arial" w:cs="Arial" w:eastAsia="Arial" w:hAnsi="Arial"/>
          <w:b w:val="1"/>
          <w:smallCaps w:val="0"/>
          <w:strike w:val="0"/>
          <w:color w:val="000000"/>
          <w:sz w:val="24"/>
          <w:szCs w:val="24"/>
          <w:u w:val="single"/>
          <w:shd w:fill="auto" w:val="clear"/>
          <w:vertAlign w:val="baseline"/>
          <w:rtl w:val="0"/>
        </w:rPr>
        <w:t xml:space="preserve">Very Good</w:t>
      </w:r>
      <w:r w:rsidDel="00000000" w:rsidR="00000000" w:rsidRPr="00000000">
        <w:rPr>
          <w:b w:val="1"/>
          <w:i w:val="0"/>
          <w:smallCaps w:val="0"/>
          <w:strike w:val="0"/>
          <w:color w:val="000000"/>
          <w:sz w:val="24"/>
          <w:szCs w:val="24"/>
          <w:u w:val="none"/>
          <w:shd w:fill="auto" w:val="clear"/>
          <w:vertAlign w:val="baseline"/>
          <w:rtl w:val="0"/>
        </w:rPr>
        <w:t xml:space="preserve"> cut (represented by a 3 in the model) and a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VS2</w:t>
      </w:r>
      <w:r w:rsidDel="00000000" w:rsidR="00000000" w:rsidRPr="00000000">
        <w:rPr>
          <w:b w:val="1"/>
          <w:i w:val="0"/>
          <w:smallCaps w:val="0"/>
          <w:strike w:val="0"/>
          <w:color w:val="000000"/>
          <w:sz w:val="24"/>
          <w:szCs w:val="24"/>
          <w:u w:val="none"/>
          <w:shd w:fill="auto" w:val="clear"/>
          <w:vertAlign w:val="baseline"/>
          <w:rtl w:val="0"/>
        </w:rPr>
        <w:t xml:space="preserve"> clarity rating (represented by a 5 in the model), how much would the model predict you should pay for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sz w:val="24"/>
          <w:szCs w:val="24"/>
        </w:rPr>
      </w:pPr>
      <w:r w:rsidDel="00000000" w:rsidR="00000000" w:rsidRPr="00000000">
        <w:rPr>
          <w:sz w:val="24"/>
          <w:szCs w:val="24"/>
          <w:rtl w:val="0"/>
        </w:rPr>
        <w:tab/>
        <w:t xml:space="preserve">Given the above specifications, our pricing model would predict a cost of $10,094.</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1"/>
        <w:ind w:left="-5" w:firstLine="0"/>
        <w:contextualSpacing w:val="0"/>
        <w:rPr/>
      </w:pPr>
      <w:r w:rsidDel="00000000" w:rsidR="00000000" w:rsidRPr="00000000">
        <w:rPr>
          <w:rtl w:val="0"/>
        </w:rPr>
      </w:r>
    </w:p>
    <w:p w:rsidR="00000000" w:rsidDel="00000000" w:rsidP="00000000" w:rsidRDefault="00000000" w:rsidRPr="00000000">
      <w:pPr>
        <w:pStyle w:val="Heading1"/>
        <w:ind w:left="-5"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ind w:left="-5" w:firstLine="0"/>
        <w:contextualSpacing w:val="0"/>
        <w:rPr>
          <w:sz w:val="32"/>
          <w:szCs w:val="32"/>
        </w:rPr>
      </w:pPr>
      <w:r w:rsidDel="00000000" w:rsidR="00000000" w:rsidRPr="00000000">
        <w:rPr>
          <w:b w:val="1"/>
          <w:sz w:val="32"/>
          <w:szCs w:val="32"/>
          <w:rtl w:val="0"/>
        </w:rPr>
        <w:t xml:space="preserve">Step 2: Visualize the Data</w:t>
      </w:r>
      <w:r w:rsidDel="00000000" w:rsidR="00000000" w:rsidRPr="00000000">
        <w:rPr>
          <w:sz w:val="32"/>
          <w:szCs w:val="32"/>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fob9te" w:id="4"/>
      <w:bookmarkEnd w:id="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to plot and include the visualizations in this report. For example, you can create graphs in Excel and copy and paste the graphs into this Word document.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Plot 1 - Plot the data for the diamonds in the database, with carat on the x-axis and price on the y-axis.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center"/>
        <w:rPr>
          <w:sz w:val="24"/>
          <w:szCs w:val="24"/>
        </w:rPr>
      </w:pPr>
      <w:r w:rsidDel="00000000" w:rsidR="00000000" w:rsidRPr="00000000">
        <w:rPr>
          <w:sz w:val="24"/>
          <w:szCs w:val="24"/>
        </w:rPr>
        <w:drawing>
          <wp:inline distB="114300" distT="114300" distL="114300" distR="114300">
            <wp:extent cx="4157663" cy="3198202"/>
            <wp:effectExtent b="12700" l="12700" r="12700" t="12700"/>
            <wp:docPr descr="Screen Shot 2017-08-09 at 12.16.06 PM.png" id="1" name="image2.png"/>
            <a:graphic>
              <a:graphicData uri="http://schemas.openxmlformats.org/drawingml/2006/picture">
                <pic:pic>
                  <pic:nvPicPr>
                    <pic:cNvPr descr="Screen Shot 2017-08-09 at 12.16.06 PM.png" id="0" name="image2.png"/>
                    <pic:cNvPicPr preferRelativeResize="0"/>
                  </pic:nvPicPr>
                  <pic:blipFill>
                    <a:blip r:embed="rId5"/>
                    <a:srcRect b="0" l="0" r="0" t="0"/>
                    <a:stretch>
                      <a:fillRect/>
                    </a:stretch>
                  </pic:blipFill>
                  <pic:spPr>
                    <a:xfrm>
                      <a:off x="0" y="0"/>
                      <a:ext cx="4157663" cy="319820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What strikes you about this comparison? After seeing this plot, do you feel confident in the model’s ability to predict prices?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sz w:val="24"/>
          <w:szCs w:val="24"/>
        </w:rPr>
      </w:pPr>
      <w:r w:rsidDel="00000000" w:rsidR="00000000" w:rsidRPr="00000000">
        <w:rPr>
          <w:sz w:val="24"/>
          <w:szCs w:val="24"/>
          <w:rtl w:val="0"/>
        </w:rPr>
        <w:tab/>
        <w:t xml:space="preserve">For higher carats, the predicted prices fall within a reasonable range when compared to actual diamond price data. However, for lower carat diamonds, a number of the predicted prices are negative. These predictions do not make sense in the context of this problem, so we cannot be confident in our price predictions for lower carat diamonds. </w:t>
      </w:r>
    </w:p>
    <w:p w:rsidR="00000000" w:rsidDel="00000000" w:rsidP="00000000" w:rsidRDefault="00000000" w:rsidRPr="00000000">
      <w:pPr>
        <w:pStyle w:val="Heading1"/>
        <w:ind w:left="-5" w:firstLine="0"/>
        <w:contextualSpacing w:val="0"/>
        <w:rPr/>
      </w:pPr>
      <w:r w:rsidDel="00000000" w:rsidR="00000000" w:rsidRPr="00000000">
        <w:rPr>
          <w:rtl w:val="0"/>
        </w:rPr>
      </w:r>
    </w:p>
    <w:p w:rsidR="00000000" w:rsidDel="00000000" w:rsidP="00000000" w:rsidRDefault="00000000" w:rsidRPr="00000000">
      <w:pPr>
        <w:pStyle w:val="Heading1"/>
        <w:ind w:left="-5"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ind w:left="-5" w:firstLine="0"/>
        <w:contextualSpacing w:val="0"/>
        <w:rPr>
          <w:b w:val="1"/>
          <w:sz w:val="32"/>
          <w:szCs w:val="32"/>
        </w:rPr>
      </w:pPr>
      <w:r w:rsidDel="00000000" w:rsidR="00000000" w:rsidRPr="00000000">
        <w:rPr>
          <w:b w:val="1"/>
          <w:sz w:val="32"/>
          <w:szCs w:val="32"/>
          <w:rtl w:val="0"/>
        </w:rPr>
        <w:t xml:space="preserve">Step 3: Make a Recommendation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What price do you recommend the jewelry company to bid? Please explain how you arrived at that number.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sz w:val="24"/>
          <w:szCs w:val="24"/>
        </w:rPr>
      </w:pPr>
      <w:r w:rsidDel="00000000" w:rsidR="00000000" w:rsidRPr="00000000">
        <w:rPr>
          <w:sz w:val="24"/>
          <w:szCs w:val="24"/>
          <w:rtl w:val="0"/>
        </w:rPr>
        <w:tab/>
        <w:t xml:space="preserve">Using the raw predictions, we reach a total price of $11,733,523. This number, however, includes negative values for some diamonds. If we set each predicted price to be a minimum of $0, we see a total retail prediction of $11,870,382. If the jewelry company’s goal is to purchase from the distributor for 70% of the retail price, the recommended price for purchasing the diamonds is </w:t>
      </w:r>
      <w:r w:rsidDel="00000000" w:rsidR="00000000" w:rsidRPr="00000000">
        <w:rPr>
          <w:b w:val="1"/>
          <w:sz w:val="24"/>
          <w:szCs w:val="24"/>
          <w:u w:val="single"/>
          <w:rtl w:val="0"/>
        </w:rPr>
        <w:t xml:space="preserve">$8,309,267</w:t>
      </w:r>
      <w:r w:rsidDel="00000000" w:rsidR="00000000" w:rsidRPr="00000000">
        <w:rPr>
          <w:sz w:val="24"/>
          <w:szCs w:val="24"/>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82" w:before="0" w:line="271" w:lineRule="auto"/>
        <w:ind w:left="355" w:right="45"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contextualSpacing w:val="1"/>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1"/>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contextualSpacing w:val="1"/>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1"/>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1"/>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1"/>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1"/>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contextualSpacing w:val="1"/>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