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31" w:rsidRDefault="00880D31" w:rsidP="00880D31">
      <w:pPr>
        <w:pStyle w:val="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8.  Speaking in POJO instead of ByteBuf</w:t>
      </w:r>
    </w:p>
    <w:p w:rsidR="00880D31" w:rsidRDefault="00880D31" w:rsidP="00880D31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examples we have reviewed so far used a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6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as a primary data structure of a protocol message. In this section, we will improve the TIME protocol client and server example to use a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7" w:history="1">
        <w:r>
          <w:rPr>
            <w:rStyle w:val="a4"/>
            <w:rFonts w:ascii="Times New Roman" w:hAnsi="Times New Roman" w:cs="Times New Roman"/>
            <w:color w:val="551A8B"/>
          </w:rPr>
          <w:t>POJO</w:t>
        </w:r>
      </w:hyperlink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instead of a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8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Fonts w:ascii="Times New Roman" w:hAnsi="Times New Roman" w:cs="Times New Roman"/>
          <w:color w:val="000000"/>
        </w:rPr>
        <w:t>.</w:t>
      </w:r>
    </w:p>
    <w:p w:rsidR="00880D31" w:rsidRDefault="00880D31" w:rsidP="00880D31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advantage of using a POJO in your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9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is obvious; your handler becomes more maintainable and reusable by separating the code which extracts information from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10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out from the handler. In the TIME client and server examples, we read only one 32-bit integer and it is not a major issue to use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11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directly. However, you will find it is necessary to make the separation as you implement a real world protocol.</w:t>
      </w:r>
    </w:p>
    <w:p w:rsidR="00880D31" w:rsidRDefault="00880D31" w:rsidP="00880D31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First, let us define a new type called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Style w:val="HTML0"/>
          <w:rFonts w:ascii="Courier New" w:hAnsi="Courier New" w:cs="Courier New"/>
          <w:color w:val="000000"/>
        </w:rPr>
        <w:t>UnixTime</w:t>
      </w:r>
      <w:r>
        <w:rPr>
          <w:rFonts w:ascii="Times New Roman" w:hAnsi="Times New Roman" w:cs="Times New Roman"/>
          <w:color w:val="000000"/>
        </w:rPr>
        <w:t>.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1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package io.netty.example.time;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2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import java.util.Date;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4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public class UnixTime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6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private final int value;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8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public UnixTime(int value)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this.value = value;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10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}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12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public int getValue()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return value;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14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}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16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@Override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public String toString()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18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return new Date(value * 1000L).toString();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}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20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}</w:t>
      </w:r>
    </w:p>
    <w:p w:rsidR="00880D31" w:rsidRDefault="00880D31" w:rsidP="00880D31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now revise the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Style w:val="HTML0"/>
          <w:rFonts w:ascii="Courier New" w:hAnsi="Courier New" w:cs="Courier New"/>
          <w:color w:val="000000"/>
        </w:rPr>
        <w:t>TimeDecoder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to return a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Style w:val="HTML0"/>
          <w:rFonts w:ascii="Courier New" w:hAnsi="Courier New" w:cs="Courier New"/>
          <w:color w:val="000000"/>
        </w:rPr>
        <w:t>UnixTime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instead of a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12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Fonts w:ascii="Times New Roman" w:hAnsi="Times New Roman" w:cs="Times New Roman"/>
          <w:color w:val="000000"/>
        </w:rPr>
        <w:t>.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1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@Override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2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protected Object decode(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</w:t>
      </w:r>
      <w:hyperlink r:id="rId13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ChannelHandlerContext</w:t>
        </w:r>
      </w:hyperlink>
      <w:r>
        <w:rPr>
          <w:rFonts w:ascii="Courier New" w:hAnsi="Courier New" w:cs="Courier New"/>
          <w:color w:val="000000"/>
        </w:rPr>
        <w:t xml:space="preserve"> ctx, </w:t>
      </w:r>
      <w:hyperlink r:id="rId14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Fonts w:ascii="Courier New" w:hAnsi="Courier New" w:cs="Courier New"/>
          <w:color w:val="000000"/>
        </w:rPr>
        <w:t xml:space="preserve"> in)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4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if (in.readableBytes() &lt; 4)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return null;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6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}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lastRenderedPageBreak/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8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return new UnixTime(int.readInt());</w:t>
      </w:r>
      <w:bookmarkStart w:id="0" w:name="example.time6.co1"/>
      <w:bookmarkEnd w:id="0"/>
      <w:r>
        <w:rPr>
          <w:rFonts w:ascii="Courier New" w:hAnsi="Courier New" w:cs="Courier New"/>
          <w:color w:val="000000"/>
        </w:rPr>
        <w:t>(24)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allout list"/>
      </w:tblPr>
      <w:tblGrid>
        <w:gridCol w:w="990"/>
        <w:gridCol w:w="7346"/>
      </w:tblGrid>
      <w:tr w:rsidR="00880D31" w:rsidTr="00880D31">
        <w:tc>
          <w:tcPr>
            <w:tcW w:w="0" w:type="auto"/>
            <w:hideMark/>
          </w:tcPr>
          <w:p w:rsidR="00880D31" w:rsidRDefault="00880D31">
            <w:pPr>
              <w:pStyle w:val="callout"/>
            </w:pPr>
            <w:hyperlink r:id="rId15" w:anchor="example.time6.co1" w:history="1">
              <w:r>
                <w:rPr>
                  <w:rStyle w:val="a4"/>
                  <w:color w:val="551A8B"/>
                </w:rPr>
                <w:t>(24)</w:t>
              </w:r>
            </w:hyperlink>
            <w:r>
              <w:t>  </w:t>
            </w:r>
          </w:p>
        </w:tc>
        <w:tc>
          <w:tcPr>
            <w:tcW w:w="0" w:type="auto"/>
            <w:hideMark/>
          </w:tcPr>
          <w:p w:rsidR="00880D31" w:rsidRDefault="00880D31">
            <w:pPr>
              <w:pStyle w:val="a3"/>
            </w:pPr>
            <w:hyperlink r:id="rId16" w:history="1">
              <w:r>
                <w:rPr>
                  <w:rStyle w:val="HTML0"/>
                  <w:rFonts w:ascii="Courier New" w:hAnsi="Courier New" w:cs="Courier New"/>
                  <w:color w:val="551A8B"/>
                  <w:u w:val="single"/>
                </w:rPr>
                <w:t>ByteToMessageDecoder</w:t>
              </w:r>
            </w:hyperlink>
            <w:r>
              <w:rPr>
                <w:rStyle w:val="apple-converted-space"/>
              </w:rPr>
              <w:t> </w:t>
            </w:r>
            <w:r>
              <w:t>and</w:t>
            </w:r>
            <w:r>
              <w:rPr>
                <w:rStyle w:val="apple-converted-space"/>
              </w:rPr>
              <w:t> </w:t>
            </w:r>
            <w:hyperlink r:id="rId17" w:history="1">
              <w:r>
                <w:rPr>
                  <w:rStyle w:val="HTML0"/>
                  <w:rFonts w:ascii="Courier New" w:hAnsi="Courier New" w:cs="Courier New"/>
                  <w:color w:val="551A8B"/>
                  <w:u w:val="single"/>
                </w:rPr>
                <w:t>ReplayingDecoder</w:t>
              </w:r>
            </w:hyperlink>
            <w:r>
              <w:rPr>
                <w:rStyle w:val="apple-converted-space"/>
              </w:rPr>
              <w:t> </w:t>
            </w:r>
            <w:r>
              <w:t>allow you to return an object of any type. If they were restricted to return only a</w:t>
            </w:r>
            <w:r>
              <w:rPr>
                <w:rStyle w:val="apple-converted-space"/>
              </w:rPr>
              <w:t> </w:t>
            </w:r>
            <w:hyperlink r:id="rId18" w:history="1">
              <w:r>
                <w:rPr>
                  <w:rStyle w:val="HTML0"/>
                  <w:rFonts w:ascii="Courier New" w:hAnsi="Courier New" w:cs="Courier New"/>
                  <w:color w:val="551A8B"/>
                  <w:u w:val="single"/>
                </w:rPr>
                <w:t>ByteBuf</w:t>
              </w:r>
            </w:hyperlink>
            <w:r>
              <w:t>, we would have to insert another</w:t>
            </w:r>
            <w:r>
              <w:rPr>
                <w:rStyle w:val="apple-converted-space"/>
              </w:rPr>
              <w:t> </w:t>
            </w:r>
            <w:hyperlink r:id="rId19" w:history="1">
              <w:r>
                <w:rPr>
                  <w:rStyle w:val="HTML0"/>
                  <w:rFonts w:ascii="Courier New" w:hAnsi="Courier New" w:cs="Courier New"/>
                  <w:color w:val="551A8B"/>
                  <w:u w:val="single"/>
                </w:rPr>
                <w:t>ChannelHandler</w:t>
              </w:r>
            </w:hyperlink>
            <w:r>
              <w:rPr>
                <w:rStyle w:val="apple-converted-space"/>
              </w:rPr>
              <w:t> </w:t>
            </w:r>
            <w:r>
              <w:t>which transforms a</w:t>
            </w:r>
            <w:r>
              <w:rPr>
                <w:rStyle w:val="apple-converted-space"/>
              </w:rPr>
              <w:t> </w:t>
            </w:r>
            <w:hyperlink r:id="rId20" w:history="1">
              <w:r>
                <w:rPr>
                  <w:rStyle w:val="HTML0"/>
                  <w:rFonts w:ascii="Courier New" w:hAnsi="Courier New" w:cs="Courier New"/>
                  <w:color w:val="551A8B"/>
                  <w:u w:val="single"/>
                </w:rPr>
                <w:t>ByteBuf</w:t>
              </w:r>
            </w:hyperlink>
            <w:r>
              <w:rPr>
                <w:rStyle w:val="apple-converted-space"/>
              </w:rPr>
              <w:t> </w:t>
            </w:r>
            <w:r>
              <w:t>into a</w:t>
            </w:r>
            <w:r>
              <w:rPr>
                <w:rStyle w:val="HTML0"/>
                <w:rFonts w:ascii="Courier New" w:hAnsi="Courier New" w:cs="Courier New"/>
              </w:rPr>
              <w:t>UnixTime</w:t>
            </w:r>
            <w:r>
              <w:t>.</w:t>
            </w:r>
          </w:p>
        </w:tc>
      </w:tr>
    </w:tbl>
    <w:p w:rsidR="00880D31" w:rsidRDefault="00880D31" w:rsidP="00880D31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the updated decoder, the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Style w:val="HTML0"/>
          <w:rFonts w:ascii="Courier New" w:hAnsi="Courier New" w:cs="Courier New"/>
          <w:color w:val="000000"/>
        </w:rPr>
        <w:t>TimeClientHandler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does not use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21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anymore so we need to change it to receive UnixTime messages name.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1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public class TimeClientHandler extends </w:t>
      </w:r>
      <w:hyperlink r:id="rId22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ChannelInboundMessageHandlerAdapter</w:t>
        </w:r>
      </w:hyperlink>
      <w:r>
        <w:rPr>
          <w:rFonts w:ascii="Courier New" w:hAnsi="Courier New" w:cs="Courier New"/>
          <w:color w:val="000000"/>
        </w:rPr>
        <w:t>&lt;UnixTime&gt;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2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@Override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4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public void messageReceived(</w:t>
      </w:r>
      <w:hyperlink r:id="rId23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ChannelHandlerContext</w:t>
        </w:r>
      </w:hyperlink>
      <w:r>
        <w:rPr>
          <w:rFonts w:ascii="Courier New" w:hAnsi="Courier New" w:cs="Courier New"/>
          <w:color w:val="000000"/>
        </w:rPr>
        <w:t xml:space="preserve"> ctx, Unixtime m)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System.out.println(m);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6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ctx.close();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}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8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@Override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10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public void exceptionCaught(</w:t>
      </w:r>
      <w:hyperlink r:id="rId24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ChannelHandlerContext</w:t>
        </w:r>
      </w:hyperlink>
      <w:r>
        <w:rPr>
          <w:rFonts w:ascii="Courier New" w:hAnsi="Courier New" w:cs="Courier New"/>
          <w:color w:val="000000"/>
        </w:rPr>
        <w:t xml:space="preserve"> ctx, Throwable cause)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cause.printStackTrace();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12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ctx.close();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}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14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}</w:t>
      </w:r>
    </w:p>
    <w:p w:rsidR="00880D31" w:rsidRDefault="00880D31" w:rsidP="00880D31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Much simpler and elegant, right? The same technique can be applied on the server side. Let us update the</w:t>
      </w:r>
      <w:r>
        <w:rPr>
          <w:rStyle w:val="HTML0"/>
          <w:rFonts w:ascii="Courier New" w:hAnsi="Courier New" w:cs="Courier New"/>
          <w:color w:val="000000"/>
        </w:rPr>
        <w:t>TimeServerHandler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first this time: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1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@Override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2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public void channelActive(</w:t>
      </w:r>
      <w:hyperlink r:id="rId25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ChannelHandlerContext</w:t>
        </w:r>
      </w:hyperlink>
      <w:r>
        <w:rPr>
          <w:rFonts w:ascii="Courier New" w:hAnsi="Courier New" w:cs="Courier New"/>
          <w:color w:val="000000"/>
        </w:rPr>
        <w:t xml:space="preserve"> ctx)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UnixTime time = new UnixTime(System.currentTimeMillis() / 1000);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4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</w:t>
      </w:r>
      <w:hyperlink r:id="rId26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ChannelFuture</w:t>
        </w:r>
      </w:hyperlink>
      <w:r>
        <w:rPr>
          <w:rFonts w:ascii="Courier New" w:hAnsi="Courier New" w:cs="Courier New"/>
          <w:color w:val="000000"/>
        </w:rPr>
        <w:t xml:space="preserve"> f = ctx.write(time);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f.addListener(</w:t>
      </w:r>
      <w:hyperlink r:id="rId27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ChannelFutureListener</w:t>
        </w:r>
      </w:hyperlink>
      <w:r>
        <w:rPr>
          <w:rFonts w:ascii="Courier New" w:hAnsi="Courier New" w:cs="Courier New"/>
          <w:color w:val="000000"/>
        </w:rPr>
        <w:t>.CLOSE);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6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}</w:t>
      </w:r>
    </w:p>
    <w:p w:rsidR="00880D31" w:rsidRDefault="00880D31" w:rsidP="00880D31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Now, the only missing piece is an encoder, which is an implementation of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28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ChannelHandler</w:t>
        </w:r>
      </w:hyperlink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that translates a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Style w:val="HTML0"/>
          <w:rFonts w:ascii="Courier New" w:hAnsi="Courier New" w:cs="Courier New"/>
          <w:color w:val="000000"/>
        </w:rPr>
        <w:t>UnixTime</w:t>
      </w:r>
      <w:r>
        <w:rPr>
          <w:rFonts w:ascii="Times New Roman" w:hAnsi="Times New Roman" w:cs="Times New Roman"/>
          <w:color w:val="000000"/>
        </w:rPr>
        <w:t>back into bytes that can be written to the outbound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29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ByteBuf</w:t>
        </w:r>
      </w:hyperlink>
      <w:r>
        <w:rPr>
          <w:rFonts w:ascii="Times New Roman" w:hAnsi="Times New Roman" w:cs="Times New Roman"/>
          <w:color w:val="000000"/>
        </w:rPr>
        <w:t>. It's much simpler than writing a decoder because there's no need to deal with packet fragmentation and assembly when encoding a message.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1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package io.netty.example.time;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2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public class TimeEncoder extends </w:t>
      </w:r>
      <w:hyperlink r:id="rId30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MessageToByteEncoder</w:t>
        </w:r>
      </w:hyperlink>
      <w:r>
        <w:rPr>
          <w:rFonts w:ascii="Courier New" w:hAnsi="Courier New" w:cs="Courier New"/>
          <w:color w:val="000000"/>
        </w:rPr>
        <w:t>&lt;UnixTime&gt; {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4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@Override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6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protected void encode(</w:t>
      </w:r>
      <w:hyperlink r:id="rId31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ChannelHandlerContext</w:t>
        </w:r>
      </w:hyperlink>
      <w:r>
        <w:rPr>
          <w:rFonts w:ascii="Courier New" w:hAnsi="Courier New" w:cs="Courier New"/>
          <w:color w:val="000000"/>
        </w:rPr>
        <w:t xml:space="preserve"> ctx, UnixTime</w:t>
      </w:r>
      <w:bookmarkStart w:id="1" w:name="example.time7.co1"/>
      <w:bookmarkEnd w:id="1"/>
      <w:r>
        <w:rPr>
          <w:rFonts w:ascii="Courier New" w:hAnsi="Courier New" w:cs="Courier New"/>
          <w:color w:val="000000"/>
        </w:rPr>
        <w:t xml:space="preserve">(25) msg, ByteBuf out) {        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    out.writeInt(m.getValue());</w:t>
      </w:r>
      <w:bookmarkStart w:id="2" w:name="example.time7.co2"/>
      <w:bookmarkEnd w:id="2"/>
      <w:r>
        <w:rPr>
          <w:rFonts w:ascii="Courier New" w:hAnsi="Courier New" w:cs="Courier New"/>
          <w:color w:val="000000"/>
        </w:rPr>
        <w:t>(26)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8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    }</w:t>
      </w:r>
    </w:p>
    <w:p w:rsidR="00880D31" w:rsidRDefault="00880D31" w:rsidP="00880D31">
      <w:pPr>
        <w:pStyle w:val="HTML"/>
        <w:rPr>
          <w:rFonts w:ascii="Courier New" w:hAnsi="Courier New" w:cs="Courier New"/>
          <w:color w:val="000000"/>
        </w:rPr>
      </w:pPr>
      <w:r>
        <w:rPr>
          <w:rStyle w:val="linenumber"/>
          <w:rFonts w:ascii="Courier New" w:hAnsi="Courier New" w:cs="Courier New"/>
          <w:color w:val="000000"/>
        </w:rPr>
        <w:t xml:space="preserve">   </w:t>
      </w:r>
      <w:r>
        <w:rPr>
          <w:rStyle w:val="linenumber-separator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allout list"/>
      </w:tblPr>
      <w:tblGrid>
        <w:gridCol w:w="990"/>
        <w:gridCol w:w="7346"/>
      </w:tblGrid>
      <w:tr w:rsidR="00880D31" w:rsidTr="00880D31">
        <w:tc>
          <w:tcPr>
            <w:tcW w:w="0" w:type="auto"/>
            <w:hideMark/>
          </w:tcPr>
          <w:p w:rsidR="00880D31" w:rsidRDefault="00880D31">
            <w:pPr>
              <w:pStyle w:val="callout"/>
            </w:pPr>
            <w:hyperlink r:id="rId32" w:anchor="example.time7.co1" w:history="1">
              <w:r>
                <w:rPr>
                  <w:rStyle w:val="a4"/>
                  <w:color w:val="551A8B"/>
                </w:rPr>
                <w:t>(25)</w:t>
              </w:r>
            </w:hyperlink>
            <w:r>
              <w:t>  </w:t>
            </w:r>
          </w:p>
        </w:tc>
        <w:tc>
          <w:tcPr>
            <w:tcW w:w="0" w:type="auto"/>
            <w:hideMark/>
          </w:tcPr>
          <w:p w:rsidR="00880D31" w:rsidRDefault="00880D31">
            <w:pPr>
              <w:pStyle w:val="a3"/>
            </w:pPr>
            <w:r>
              <w:t>An encoder overrides the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 New" w:hAnsi="Courier New" w:cs="Courier New"/>
              </w:rPr>
              <w:t>encode</w:t>
            </w:r>
            <w:r>
              <w:t>.</w:t>
            </w:r>
          </w:p>
        </w:tc>
      </w:tr>
      <w:tr w:rsidR="00880D31" w:rsidTr="00880D31">
        <w:tc>
          <w:tcPr>
            <w:tcW w:w="0" w:type="auto"/>
            <w:hideMark/>
          </w:tcPr>
          <w:p w:rsidR="00880D31" w:rsidRDefault="00880D31">
            <w:pPr>
              <w:pStyle w:val="callout"/>
            </w:pPr>
            <w:hyperlink r:id="rId33" w:anchor="example.time7.co2" w:history="1">
              <w:r>
                <w:rPr>
                  <w:rStyle w:val="a4"/>
                  <w:color w:val="551A8B"/>
                </w:rPr>
                <w:t>(26)</w:t>
              </w:r>
            </w:hyperlink>
            <w:r>
              <w:t>  </w:t>
            </w:r>
          </w:p>
        </w:tc>
        <w:tc>
          <w:tcPr>
            <w:tcW w:w="0" w:type="auto"/>
            <w:hideMark/>
          </w:tcPr>
          <w:p w:rsidR="00880D31" w:rsidRDefault="00880D31">
            <w:pPr>
              <w:pStyle w:val="a3"/>
            </w:pPr>
            <w:r>
              <w:t>All needs to get done is to encode the message to bytes and write it to the outbound</w:t>
            </w:r>
            <w:r>
              <w:rPr>
                <w:rStyle w:val="apple-converted-space"/>
              </w:rPr>
              <w:t> </w:t>
            </w:r>
            <w:hyperlink r:id="rId34" w:history="1">
              <w:r>
                <w:rPr>
                  <w:rStyle w:val="HTML0"/>
                  <w:rFonts w:ascii="Courier New" w:hAnsi="Courier New" w:cs="Courier New"/>
                  <w:color w:val="551A8B"/>
                  <w:u w:val="single"/>
                </w:rPr>
                <w:t>ByteBuf</w:t>
              </w:r>
            </w:hyperlink>
            <w:r>
              <w:t>, like shown here.</w:t>
            </w:r>
          </w:p>
        </w:tc>
      </w:tr>
    </w:tbl>
    <w:p w:rsidR="00880D31" w:rsidRDefault="00880D31" w:rsidP="00880D31">
      <w:pPr>
        <w:pStyle w:val="a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last task left is to insert a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Style w:val="HTML0"/>
          <w:rFonts w:ascii="Courier New" w:hAnsi="Courier New" w:cs="Courier New"/>
          <w:color w:val="000000"/>
        </w:rPr>
        <w:t>TimeEncoder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into the</w:t>
      </w:r>
      <w:r>
        <w:rPr>
          <w:rStyle w:val="apple-converted-space"/>
          <w:rFonts w:ascii="Times New Roman" w:hAnsi="Times New Roman" w:cs="Times New Roman"/>
          <w:color w:val="000000"/>
        </w:rPr>
        <w:t> </w:t>
      </w:r>
      <w:hyperlink r:id="rId35" w:history="1">
        <w:r>
          <w:rPr>
            <w:rStyle w:val="HTML0"/>
            <w:rFonts w:ascii="Courier New" w:hAnsi="Courier New" w:cs="Courier New"/>
            <w:color w:val="551A8B"/>
            <w:u w:val="single"/>
          </w:rPr>
          <w:t>ChannelPipeline</w:t>
        </w:r>
      </w:hyperlink>
      <w:r>
        <w:rPr>
          <w:rStyle w:val="apple-converted-space"/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color w:val="000000"/>
        </w:rPr>
        <w:t>on the server side, and it is left as a trivial exercise.</w:t>
      </w:r>
    </w:p>
    <w:p w:rsidR="00EF158D" w:rsidRPr="00880D31" w:rsidRDefault="00EF158D" w:rsidP="00880D31">
      <w:bookmarkStart w:id="3" w:name="_GoBack"/>
      <w:bookmarkEnd w:id="3"/>
    </w:p>
    <w:sectPr w:rsidR="00EF158D" w:rsidRPr="0088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1F65"/>
    <w:multiLevelType w:val="multilevel"/>
    <w:tmpl w:val="168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4358A"/>
    <w:multiLevelType w:val="multilevel"/>
    <w:tmpl w:val="5E10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07"/>
    <w:rsid w:val="003623B7"/>
    <w:rsid w:val="005528BA"/>
    <w:rsid w:val="006A621C"/>
    <w:rsid w:val="007A12BB"/>
    <w:rsid w:val="00880D31"/>
    <w:rsid w:val="00882EFA"/>
    <w:rsid w:val="00C32407"/>
    <w:rsid w:val="00E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24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23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324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C32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2407"/>
  </w:style>
  <w:style w:type="character" w:styleId="a4">
    <w:name w:val="Hyperlink"/>
    <w:basedOn w:val="a0"/>
    <w:uiPriority w:val="99"/>
    <w:semiHidden/>
    <w:unhideWhenUsed/>
    <w:rsid w:val="00C324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32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2407"/>
    <w:rPr>
      <w:rFonts w:ascii="宋体" w:eastAsia="宋体" w:hAnsi="宋体" w:cs="宋体"/>
      <w:kern w:val="0"/>
      <w:sz w:val="24"/>
      <w:szCs w:val="24"/>
    </w:rPr>
  </w:style>
  <w:style w:type="character" w:customStyle="1" w:styleId="linenumber">
    <w:name w:val="linenumber"/>
    <w:basedOn w:val="a0"/>
    <w:rsid w:val="00C32407"/>
  </w:style>
  <w:style w:type="character" w:customStyle="1" w:styleId="linenumber-separator">
    <w:name w:val="linenumber-separator"/>
    <w:basedOn w:val="a0"/>
    <w:rsid w:val="00C32407"/>
  </w:style>
  <w:style w:type="character" w:styleId="HTML0">
    <w:name w:val="HTML Code"/>
    <w:basedOn w:val="a0"/>
    <w:uiPriority w:val="99"/>
    <w:semiHidden/>
    <w:unhideWhenUsed/>
    <w:rsid w:val="00C32407"/>
    <w:rPr>
      <w:rFonts w:ascii="宋体" w:eastAsia="宋体" w:hAnsi="宋体" w:cs="宋体"/>
      <w:sz w:val="24"/>
      <w:szCs w:val="24"/>
    </w:rPr>
  </w:style>
  <w:style w:type="paragraph" w:customStyle="1" w:styleId="callout">
    <w:name w:val="callout"/>
    <w:basedOn w:val="a"/>
    <w:rsid w:val="00C32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324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2407"/>
    <w:rPr>
      <w:sz w:val="18"/>
      <w:szCs w:val="18"/>
    </w:rPr>
  </w:style>
  <w:style w:type="character" w:styleId="a6">
    <w:name w:val="Strong"/>
    <w:basedOn w:val="a0"/>
    <w:uiPriority w:val="22"/>
    <w:qFormat/>
    <w:rsid w:val="007A12BB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3623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3623B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24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623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3240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C32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2407"/>
  </w:style>
  <w:style w:type="character" w:styleId="a4">
    <w:name w:val="Hyperlink"/>
    <w:basedOn w:val="a0"/>
    <w:uiPriority w:val="99"/>
    <w:semiHidden/>
    <w:unhideWhenUsed/>
    <w:rsid w:val="00C324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324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32407"/>
    <w:rPr>
      <w:rFonts w:ascii="宋体" w:eastAsia="宋体" w:hAnsi="宋体" w:cs="宋体"/>
      <w:kern w:val="0"/>
      <w:sz w:val="24"/>
      <w:szCs w:val="24"/>
    </w:rPr>
  </w:style>
  <w:style w:type="character" w:customStyle="1" w:styleId="linenumber">
    <w:name w:val="linenumber"/>
    <w:basedOn w:val="a0"/>
    <w:rsid w:val="00C32407"/>
  </w:style>
  <w:style w:type="character" w:customStyle="1" w:styleId="linenumber-separator">
    <w:name w:val="linenumber-separator"/>
    <w:basedOn w:val="a0"/>
    <w:rsid w:val="00C32407"/>
  </w:style>
  <w:style w:type="character" w:styleId="HTML0">
    <w:name w:val="HTML Code"/>
    <w:basedOn w:val="a0"/>
    <w:uiPriority w:val="99"/>
    <w:semiHidden/>
    <w:unhideWhenUsed/>
    <w:rsid w:val="00C32407"/>
    <w:rPr>
      <w:rFonts w:ascii="宋体" w:eastAsia="宋体" w:hAnsi="宋体" w:cs="宋体"/>
      <w:sz w:val="24"/>
      <w:szCs w:val="24"/>
    </w:rPr>
  </w:style>
  <w:style w:type="paragraph" w:customStyle="1" w:styleId="callout">
    <w:name w:val="callout"/>
    <w:basedOn w:val="a"/>
    <w:rsid w:val="00C324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324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32407"/>
    <w:rPr>
      <w:sz w:val="18"/>
      <w:szCs w:val="18"/>
    </w:rPr>
  </w:style>
  <w:style w:type="character" w:styleId="a6">
    <w:name w:val="Strong"/>
    <w:basedOn w:val="a0"/>
    <w:uiPriority w:val="22"/>
    <w:qFormat/>
    <w:rsid w:val="007A12BB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3623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Emphasis"/>
    <w:basedOn w:val="a0"/>
    <w:uiPriority w:val="20"/>
    <w:qFormat/>
    <w:rsid w:val="003623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556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830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6744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56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76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35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085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87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442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tic.netty.io/4.0/api/io/netty/channel/ChannelHandlerContext.html" TargetMode="External"/><Relationship Id="rId18" Type="http://schemas.openxmlformats.org/officeDocument/2006/relationships/hyperlink" Target="http://static.netty.io/4.0/api/io/netty/buffer/ByteBuf.html" TargetMode="External"/><Relationship Id="rId26" Type="http://schemas.openxmlformats.org/officeDocument/2006/relationships/hyperlink" Target="http://static.netty.io/4.0/api/io/netty/channel/ChannelFuture.html" TargetMode="External"/><Relationship Id="rId21" Type="http://schemas.openxmlformats.org/officeDocument/2006/relationships/hyperlink" Target="http://static.netty.io/4.0/api/io/netty/buffer/ByteBuf.html" TargetMode="External"/><Relationship Id="rId34" Type="http://schemas.openxmlformats.org/officeDocument/2006/relationships/hyperlink" Target="http://static.netty.io/4.0/api/io/netty/buffer/ByteBuf.html" TargetMode="External"/><Relationship Id="rId7" Type="http://schemas.openxmlformats.org/officeDocument/2006/relationships/hyperlink" Target="http://en.wikipedia.org/wiki/POJO" TargetMode="External"/><Relationship Id="rId12" Type="http://schemas.openxmlformats.org/officeDocument/2006/relationships/hyperlink" Target="http://static.netty.io/4.0/api/io/netty/buffer/ByteBuf.html" TargetMode="External"/><Relationship Id="rId17" Type="http://schemas.openxmlformats.org/officeDocument/2006/relationships/hyperlink" Target="http://static.netty.io/4.0/api/io/netty/handler/codec/ReplayingDecoder.html" TargetMode="External"/><Relationship Id="rId25" Type="http://schemas.openxmlformats.org/officeDocument/2006/relationships/hyperlink" Target="http://static.netty.io/4.0/api/io/netty/channel/ChannelHandlerContext.html" TargetMode="External"/><Relationship Id="rId33" Type="http://schemas.openxmlformats.org/officeDocument/2006/relationships/hyperlink" Target="http://netty.io/4.0/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tic.netty.io/4.0/api/io/netty/handler/codec/ByteToMessageDecoder.html" TargetMode="External"/><Relationship Id="rId20" Type="http://schemas.openxmlformats.org/officeDocument/2006/relationships/hyperlink" Target="http://static.netty.io/4.0/api/io/netty/buffer/ByteBuf.html" TargetMode="External"/><Relationship Id="rId29" Type="http://schemas.openxmlformats.org/officeDocument/2006/relationships/hyperlink" Target="http://static.netty.io/4.0/api/io/netty/buffer/ByteBuf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tic.netty.io/4.0/api/io/netty/buffer/ByteBuf.html" TargetMode="External"/><Relationship Id="rId11" Type="http://schemas.openxmlformats.org/officeDocument/2006/relationships/hyperlink" Target="http://static.netty.io/4.0/api/io/netty/buffer/ByteBuf.html" TargetMode="External"/><Relationship Id="rId24" Type="http://schemas.openxmlformats.org/officeDocument/2006/relationships/hyperlink" Target="http://static.netty.io/4.0/api/io/netty/channel/ChannelHandlerContext.html" TargetMode="External"/><Relationship Id="rId32" Type="http://schemas.openxmlformats.org/officeDocument/2006/relationships/hyperlink" Target="http://netty.io/4.0/guide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netty.io/4.0/guide/" TargetMode="External"/><Relationship Id="rId23" Type="http://schemas.openxmlformats.org/officeDocument/2006/relationships/hyperlink" Target="http://static.netty.io/4.0/api/io/netty/channel/ChannelHandlerContext.html" TargetMode="External"/><Relationship Id="rId28" Type="http://schemas.openxmlformats.org/officeDocument/2006/relationships/hyperlink" Target="http://static.netty.io/4.0/api/io/netty/channel/ChannelHandler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tatic.netty.io/4.0/api/io/netty/buffer/ByteBuf.html" TargetMode="External"/><Relationship Id="rId19" Type="http://schemas.openxmlformats.org/officeDocument/2006/relationships/hyperlink" Target="http://static.netty.io/4.0/api/io/netty/channel/ChannelHandler.html" TargetMode="External"/><Relationship Id="rId31" Type="http://schemas.openxmlformats.org/officeDocument/2006/relationships/hyperlink" Target="http://static.netty.io/4.0/api/io/netty/channel/ChannelHandlerContex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tic.netty.io/4.0/api/io/netty/buffer/ByteBuf.html" TargetMode="External"/><Relationship Id="rId14" Type="http://schemas.openxmlformats.org/officeDocument/2006/relationships/hyperlink" Target="http://static.netty.io/4.0/api/io/netty/buffer/ByteBuf.html" TargetMode="External"/><Relationship Id="rId22" Type="http://schemas.openxmlformats.org/officeDocument/2006/relationships/hyperlink" Target="http://static.netty.io/4.0/api/io/netty/channel/ChannelInboundMessageHandlerAdapter.html" TargetMode="External"/><Relationship Id="rId27" Type="http://schemas.openxmlformats.org/officeDocument/2006/relationships/hyperlink" Target="http://static.netty.io/4.0/api/io/netty/channel/ChannelFutureListener.html" TargetMode="External"/><Relationship Id="rId30" Type="http://schemas.openxmlformats.org/officeDocument/2006/relationships/hyperlink" Target="http://static.netty.io/4.0/api/io/netty/handler/codec/MessageToByteEncoder.html" TargetMode="External"/><Relationship Id="rId35" Type="http://schemas.openxmlformats.org/officeDocument/2006/relationships/hyperlink" Target="http://static.netty.io/4.0/api/io/netty/channel/ChannelPipeline.html" TargetMode="External"/><Relationship Id="rId8" Type="http://schemas.openxmlformats.org/officeDocument/2006/relationships/hyperlink" Target="http://static.netty.io/4.0/api/io/netty/buffer/ByteBuf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7</cp:revision>
  <dcterms:created xsi:type="dcterms:W3CDTF">2013-04-01T14:17:00Z</dcterms:created>
  <dcterms:modified xsi:type="dcterms:W3CDTF">2013-04-02T09:40:00Z</dcterms:modified>
</cp:coreProperties>
</file>