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44"/>
          <w:szCs w:val="52"/>
          <w:highlight w:val="cyan"/>
          <w:vertAlign w:val="baseline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sz w:val="44"/>
          <w:szCs w:val="52"/>
          <w:highlight w:val="cyan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234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三、简答题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1.为什么说中共十一届三中全会是新中国成立以来的伟大历史转折?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十一届三中全会通过了一系列重大的决议。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（1）全会完成了党的思想路线的拨乱反正。全会全面纠正了自1957年以来党在不同时期和不同程度上发生的指导思想上的“左”倾错误，特别是“文化大革命”的错误，重新恢复了党的正确的思想路线。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（2）全会完成了党的政治路线上的拨乱反正。全会果断地停止使用“以阶级斗争为纲”的错误口号；作出把党和国家的工作重心转移到经济建设上来，实现改革开放的伟大决策。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（3）全会重新确立了党的正确的组织路线，决定拨乱反正，并审查和解决党内一批重大冤假错案。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（4）从党的指导思想和实际工作来说，形成了以邓小平为核心的党的第二代领导集体。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综上所述，十一届三中全会是建国以来党的历史上具有深远意义的伟大转折，也是共和国历史上一次伟大转折，它开创了社会主义现代化建设新时期的伟大起点。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2.中国特色社会主义是怎样开创的?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1982年9月1日至11日，中国共产党第十二次全国代表大会在北京召开。邓小平在开幕词中提出，“把马克思主义的普遍真理同我国的具体实际结合起来，走自己的道路，建设有中国特色的社会主义”。这是总结党的长期历史经验得出的基本结论，成为新时期指引全党和全国人民前进的基本口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中</w:t>
      </w:r>
      <w:r>
        <w:rPr>
          <w:rFonts w:hint="default"/>
          <w:b/>
          <w:bCs/>
          <w:sz w:val="21"/>
          <w:szCs w:val="21"/>
          <w:lang w:val="en-US" w:eastAsia="zh-CN"/>
        </w:rPr>
        <w:t>国特色社会主义是怎样接续发展的?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1）1997年2月19日，中国社会主义改革开放和现代化建设的总设计师邓小平逝世。同年9月12日至18日，中国共产党第十五次全国代表大会在北京召开。大会的主题是，高举邓小平理论伟大旗帜，把建设有中国特色社会主义事业全面推向21世纪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2）中共十三届四中全会以来，以江泽民为主要代表的中国共产党人，高举邓小平理论伟大旗帜，准确把握时代特征，科学判断中国共产党所处的历史地位，围绕建设中国特色社会主义这个主题，集中全党智慧，以马克思主义的巨大勇气进行理论创新，逐步形成了“三个代表”重要思想这一系统的科学理论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3）在2003年10月召开的中共十六届三中全会上，胡锦涛正式提出了坚持以人文本、全面协调可持续的科学发展观。科学发展观，是以胡锦涛总书记的中共中央坚持以邓小平理论和“三个代表”重要思想为指导，立足社会主义初级阶段基本国情，总结我国发展实践，借鉴国外发展经验，适应新的发展要求提出来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（4）2006年10月，中共十六届六中全会审议通过了《中共中央关于构建社会主义和谐社会若干重大问题的决定》。决定指出：社会和谐是中国特色社会主义的本质属性。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四、材料分析题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材料一: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1910年，上海人陆士谔在幻想小说《新中国》里记载了一个神奇的梦。梦中主人公随时光穿梭，看到“万国博览会”在上海浦东举行，为方便市民参观，上海滩建成了浦东大铁桥和越江隧道，还造了地铁，工厂中的机器有鬼斧神工之妙，租界的治外法权已经收回，汉语成了世界通用的流行语言……最后梦中人一跤跌醒，却言道:“休说是梦，到那时，真有这景象也未可知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1920年，孙中山先生完成《建国方略》一书。书中提出了修建三峡水利、建设高原铁路系统等宏伟设想，构想了工厂遍地、机器轰鸣、高楼大厦矗立城乡、火车轮船繁忙往返的现代化景象，描绘了“万众一心，急起直追，以我五千年文明优秀之民族，应世界之潮流，而建设一政治最修明、人民最安乐之国家”的愿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1935年，方志敏在《可爱的中国》中写道:“中国一定有个可赞美的光明前途……到那时候，到处都是活跃跃的创造，到处都是日新月异的进步，欢歌将代替了悲叹，笑脸将代替了哭脸，富裕将代替了贫穷，康健将代替了疾苦，智慧将代替了愚昧，友爱将代替了仇杀，生之快乐将代替了死之悲哀，明媚的花园，将代替了凄凉的荒地!这时，我们民族就可以无愧色地立在人类的面前，而生育我们的母亲，也会最美丽的装饰起来，与世界上各位母亲平等的携手了。”“这么光荣的一天，决不在辽远的将来，而在很近的将来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材料二: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2012年11月29日，中共中央总书记习近平到国家博物馆参观《复兴之路》展览，在19世纪末列强割占领土、设立租界地、划定势力范围示意图前，在鸦片战争期间虎门的大炮前，在反映辛亥革命的文物和照片前，在《共产党宣言》第一个中文全译本前，在《中国共产党的第一个纲领》等反映中国共产党成立的文物和照片前，在李大钊狱中亲笔自述前，在中华人民共和国第一面五星红旗前，在党的十一届三中全会照片前，习近平不时停下脚步，认真观看，仔细询问和了解有关情况，在参观过程中，习近平发表了重要讲话，他提出，每个人都有理想和追求，都有自己的梦想，现在，大家都在讨论中国梦，实现中华民族伟大复兴，就是中华民族近代以来最伟大的梦想。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问题:</w:t>
      </w:r>
    </w:p>
    <w:p>
      <w:pPr>
        <w:numPr>
          <w:ilvl w:val="0"/>
          <w:numId w:val="2"/>
        </w:num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为什么“实现中华民族伟大复兴就是中华民族近代以来最伟大的梦想”?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鸦片战争后，中国逐步沦为半殖民地半封建社会，争取民族独立、人民解放，实现国家富强，成为中国人民必须完成的历史任务。为改变中华民族的命运，中国人民和无数仁人志士进行了千辛万苦的探索和不屈不挠的斗争。太平天国运动、戊戌变法和辛亥革命，不甘屈服的中国人民进行了一次次抗争，都是为了实现中华民族的伟大复兴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为什么说“现在我们比历史上任何时期都更接近中华民族伟大复兴的目标”?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实现中华民族伟大复兴，无数仁人志士奋起抗争，但一次又一次地失败了。中国共产党成立后，领导中国人民完成和推进了三件大事。第一件大事，我们党紧紧依靠人民完成了新民主主义革命，实现了民族独立、人民解放。第二件大事，我们党紧紧依靠人民完成了社会主义革命，确立了社会主义基本制度。第三件大事，我们党紧紧依靠人民进行了改革开放新的伟大革命，开创、坚持、发展中国特色社会主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这三件大事，从根本上改变了中国人民和中华民族的前途命运。贫穷落后的中国变成了一个初步繁荣昌盛、充满生机和活力的社会主义国家。面向新世纪，在中国共产党的领导下，继续坚定不移地沿着中国特色社会主义道路前进，中华民族伟大复兴的目标必将最终实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1FDA7"/>
    <w:multiLevelType w:val="singleLevel"/>
    <w:tmpl w:val="0281FDA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DEA2100"/>
    <w:multiLevelType w:val="singleLevel"/>
    <w:tmpl w:val="5DEA21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5ZjUzN2M1YmY4ODllYjM4MjZmZDgyZWY4NGJhOTUifQ=="/>
  </w:docVars>
  <w:rsids>
    <w:rsidRoot w:val="3195311E"/>
    <w:rsid w:val="3195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2022-06-04T15:58:00Z</dcterms:created>
  <dc:creator>四叶草</dc:creator>
  <cp:lastModifiedBy>四叶草</cp:lastModifiedBy>
  <dcterms:modified xsi:type="dcterms:W3CDTF">2022-06-04T15:58:30Z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C0CB710D1E3A4976964002C769780AB5</vt:lpwstr>
  </property>
</Properties>
</file>