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P60</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w:t>
      </w:r>
      <w:r>
        <w:rPr>
          <w:rFonts w:hint="default"/>
          <w:b/>
          <w:bCs/>
          <w:color w:val="000000" w:themeColor="text1"/>
          <w:sz w:val="28"/>
          <w:szCs w:val="28"/>
          <w:highlight w:val="none"/>
          <w:lang w:val="en-US" w:eastAsia="zh-CN"/>
          <w14:textFill>
            <w14:solidFill>
              <w14:schemeClr w14:val="tx1"/>
            </w14:solidFill>
          </w14:textFill>
        </w:rPr>
        <w:t>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1.革命派在与改良派论战中是如何论述革命的必要性、正义性、进步性的?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必要性：资产阶级革命派指出，清政府是帝国主义的“鹰犬”，因此爱国必须革命，只有通过革命，才能免“瓜分之祸”，获得民族独立和社会进步。人们在革命过程中所付出的努力，乃至作出的牺牲，是以换取历史的进步作为补偿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正义性：对于改良派所提出的中国“国民恶劣”说，革命派针锋相对地指出，不是“国民恶劣”，而是“政府恶劣”，</w:t>
      </w:r>
      <w:r>
        <w:rPr>
          <w:rFonts w:hint="default"/>
          <w:b w:val="0"/>
          <w:bCs w:val="0"/>
          <w:color w:val="FF0000"/>
          <w:sz w:val="21"/>
          <w:szCs w:val="21"/>
          <w:highlight w:val="none"/>
          <w:lang w:val="en-US" w:eastAsia="zh-CN"/>
        </w:rPr>
        <w:t>民主共和是大势所趋，人心所向</w:t>
      </w:r>
      <w:r>
        <w:rPr>
          <w:rFonts w:hint="default"/>
          <w:b w:val="0"/>
          <w:bCs w:val="0"/>
          <w:color w:val="000000" w:themeColor="text1"/>
          <w:sz w:val="21"/>
          <w:szCs w:val="21"/>
          <w:highlight w:val="none"/>
          <w:lang w:val="en-US" w:eastAsia="zh-CN"/>
          <w14:textFill>
            <w14:solidFill>
              <w14:schemeClr w14:val="tx1"/>
            </w14:solidFill>
          </w14:textFill>
        </w:rPr>
        <w:t>。拯救中国与建设中国都必须取法乎上，直接推行民主制度。</w:t>
      </w:r>
      <w:r>
        <w:rPr>
          <w:rFonts w:hint="default"/>
          <w:b w:val="0"/>
          <w:bCs w:val="0"/>
          <w:color w:val="FF0000"/>
          <w:sz w:val="21"/>
          <w:szCs w:val="21"/>
          <w:highlight w:val="none"/>
          <w:lang w:val="en-US" w:eastAsia="zh-CN"/>
        </w:rPr>
        <w:t>只有“兴民权改民主”，才是中国的唯一出路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进步性：革命派强调，当时的中国存在着严重的“地主强权”“地权失平”的现象，必须通过平均地权实现土地国有，在进行政治革命的同时实现社会革命，才能避免贫富不均等社会问题的出现。</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为什什么说孙中山领导的辛亥革命引起了近代中国的历史性巨大变化? </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辛亥革命是资产阶级领导的以反对君主专制制度、建立资产阶级共和国为目的的革命，</w:t>
      </w:r>
      <w:r>
        <w:rPr>
          <w:rFonts w:hint="default"/>
          <w:b w:val="0"/>
          <w:bCs w:val="0"/>
          <w:color w:val="FF0000"/>
          <w:sz w:val="21"/>
          <w:szCs w:val="21"/>
          <w:highlight w:val="none"/>
          <w:lang w:val="en-US" w:eastAsia="zh-CN"/>
        </w:rPr>
        <w:t>是一次比较完全意义上的资产民主革命</w:t>
      </w:r>
      <w:r>
        <w:rPr>
          <w:rFonts w:hint="default"/>
          <w:b w:val="0"/>
          <w:bCs w:val="0"/>
          <w:color w:val="000000" w:themeColor="text1"/>
          <w:sz w:val="21"/>
          <w:szCs w:val="21"/>
          <w:highlight w:val="none"/>
          <w:lang w:val="en-US" w:eastAsia="zh-CN"/>
          <w14:textFill>
            <w14:solidFill>
              <w14:schemeClr w14:val="tx1"/>
            </w14:solidFill>
          </w14:textFill>
        </w:rPr>
        <w:t>。在近代历史上，辛亥革命是中国人民救亡图存、振兴中华而奋起革命的一个里程碑，它使中国发生了历史性巨变。</w:t>
      </w:r>
    </w:p>
    <w:p>
      <w:pPr>
        <w:widowControl w:val="0"/>
        <w:numPr>
          <w:ilvl w:val="0"/>
          <w:numId w:val="2"/>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辛亥革命推翻了封建势力的政治代表、帝国主义在中国的代理人清王朝的统治，沉重打击了中外反动势力，使中国反动统治者在政治上乱了阵脚。</w:t>
      </w:r>
    </w:p>
    <w:p>
      <w:pPr>
        <w:widowControl w:val="0"/>
        <w:numPr>
          <w:ilvl w:val="0"/>
          <w:numId w:val="2"/>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辛亥革命结束了中国两千多年封建社会的君主专制制度，建立了中国历史上第一个资产阶级共和政府。</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2"/>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辛亥革命推动了中国人民的思想解放。</w:t>
      </w:r>
    </w:p>
    <w:p>
      <w:pPr>
        <w:widowControl w:val="0"/>
        <w:numPr>
          <w:ilvl w:val="0"/>
          <w:numId w:val="2"/>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辛亥革命推动了中国的社会变革，促使中国的社会经济、思想习惯和社会风俗等方面发生了新的积极的变化。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第五，辛亥革命不仅在一定程度上打击了帝国主义的侵略势力，而且推动了亚洲各国民族解放运动的高涨。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3"/>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辛亥革命为什么会失败?它的失败说明了什么?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首先，从根本上说，是因为在帝国主义时代，</w:t>
      </w:r>
      <w:r>
        <w:rPr>
          <w:rFonts w:hint="default"/>
          <w:b w:val="0"/>
          <w:bCs w:val="0"/>
          <w:color w:val="FF0000"/>
          <w:sz w:val="21"/>
          <w:szCs w:val="21"/>
          <w:highlight w:val="none"/>
          <w:lang w:val="en-US" w:eastAsia="zh-CN"/>
        </w:rPr>
        <w:t>在半殖民地半封建的中国，资本主义的建国方案是行不通的</w:t>
      </w:r>
      <w:r>
        <w:rPr>
          <w:rFonts w:hint="default"/>
          <w:b w:val="0"/>
          <w:bCs w:val="0"/>
          <w:color w:val="000000" w:themeColor="text1"/>
          <w:sz w:val="21"/>
          <w:szCs w:val="21"/>
          <w:highlight w:val="none"/>
          <w:lang w:val="en-US" w:eastAsia="zh-CN"/>
          <w14:textFill>
            <w14:solidFill>
              <w14:schemeClr w14:val="tx1"/>
            </w14:solidFill>
          </w14:textFill>
        </w:rPr>
        <w:t>。帝国主义与袁世凯为代表的大地主、大买办势力及旧官僚、立宪派一起勾结起来，从外部和内部联合绞杀了这场革命。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其次，从主观方面来说，在于它的领导者资产阶级革命派本身存在着许多弱点和错误。主要有：① 没有提出彻底的反帝反封建的革命纲领。② 不能充分发动和依靠人民群众。③ 不能建立坚强的革命政党作为团结一切革命力量的强有力的核心。</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教训：辛亥革命的失败表明，资产阶级共和国的方案没有能够救中国，先进的中国人需要进行新的探索，为中国谋求新的出路。</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若夫革命主义,为吾</w:t>
      </w:r>
      <w:r>
        <w:rPr>
          <w:rFonts w:hint="eastAsia"/>
          <w:b w:val="0"/>
          <w:bCs w:val="0"/>
          <w:color w:val="000000" w:themeColor="text1"/>
          <w:sz w:val="21"/>
          <w:szCs w:val="21"/>
          <w:highlight w:val="none"/>
          <w:lang w:val="en-US" w:eastAsia="zh-CN"/>
          <w14:textFill>
            <w14:solidFill>
              <w14:schemeClr w14:val="tx1"/>
            </w14:solidFill>
          </w14:textFill>
        </w:rPr>
        <w:t>侪</w:t>
      </w:r>
      <w:r>
        <w:rPr>
          <w:rFonts w:hint="default"/>
          <w:b w:val="0"/>
          <w:bCs w:val="0"/>
          <w:color w:val="000000" w:themeColor="text1"/>
          <w:sz w:val="21"/>
          <w:szCs w:val="21"/>
          <w:highlight w:val="none"/>
          <w:lang w:val="en-US" w:eastAsia="zh-CN"/>
          <w14:textFill>
            <w14:solidFill>
              <w14:schemeClr w14:val="tx1"/>
            </w14:solidFill>
          </w14:textFill>
        </w:rPr>
        <w:t>所倡言,方国所同喻,前次虽</w:t>
      </w:r>
      <w:r>
        <w:rPr>
          <w:rFonts w:hint="eastAsia"/>
          <w:b w:val="0"/>
          <w:bCs w:val="0"/>
          <w:color w:val="000000" w:themeColor="text1"/>
          <w:sz w:val="21"/>
          <w:szCs w:val="21"/>
          <w:highlight w:val="none"/>
          <w:lang w:val="en-US" w:eastAsia="zh-CN"/>
          <w14:textFill>
            <w14:solidFill>
              <w14:schemeClr w14:val="tx1"/>
            </w14:solidFill>
          </w14:textFill>
        </w:rPr>
        <w:t>屡</w:t>
      </w:r>
      <w:r>
        <w:rPr>
          <w:rFonts w:hint="default"/>
          <w:b w:val="0"/>
          <w:bCs w:val="0"/>
          <w:color w:val="000000" w:themeColor="text1"/>
          <w:sz w:val="21"/>
          <w:szCs w:val="21"/>
          <w:highlight w:val="none"/>
          <w:lang w:val="en-US" w:eastAsia="zh-CN"/>
          <w14:textFill>
            <w14:solidFill>
              <w14:schemeClr w14:val="tx1"/>
            </w14:solidFill>
          </w14:textFill>
        </w:rPr>
        <w:t>起</w:t>
      </w:r>
      <w:r>
        <w:rPr>
          <w:rFonts w:hint="eastAsia"/>
          <w:b w:val="0"/>
          <w:bCs w:val="0"/>
          <w:color w:val="000000" w:themeColor="text1"/>
          <w:sz w:val="21"/>
          <w:szCs w:val="21"/>
          <w:highlight w:val="none"/>
          <w:lang w:val="en-US" w:eastAsia="zh-CN"/>
          <w14:textFill>
            <w14:solidFill>
              <w14:schemeClr w14:val="tx1"/>
            </w14:solidFill>
          </w14:textFill>
        </w:rPr>
        <w:t>屡</w:t>
      </w:r>
      <w:r>
        <w:rPr>
          <w:rFonts w:hint="default"/>
          <w:b w:val="0"/>
          <w:bCs w:val="0"/>
          <w:color w:val="000000" w:themeColor="text1"/>
          <w:sz w:val="21"/>
          <w:szCs w:val="21"/>
          <w:highlight w:val="none"/>
          <w:lang w:val="en-US" w:eastAsia="zh-CN"/>
          <w14:textFill>
            <w14:solidFill>
              <w14:schemeClr w14:val="tx1"/>
            </w14:solidFill>
          </w14:textFill>
        </w:rPr>
        <w:t>踬,外人无不鉴其用心。八月以来,义旗飙发,诸友邦之抱平和之望,</w:t>
      </w:r>
      <w:r>
        <w:rPr>
          <w:rFonts w:hint="eastAsia"/>
          <w:b w:val="0"/>
          <w:bCs w:val="0"/>
          <w:color w:val="000000" w:themeColor="text1"/>
          <w:sz w:val="21"/>
          <w:szCs w:val="21"/>
          <w:highlight w:val="none"/>
          <w:lang w:val="en-US" w:eastAsia="zh-CN"/>
          <w14:textFill>
            <w14:solidFill>
              <w14:schemeClr w14:val="tx1"/>
            </w14:solidFill>
          </w14:textFill>
        </w:rPr>
        <w:t>持</w:t>
      </w:r>
      <w:r>
        <w:rPr>
          <w:rFonts w:hint="default"/>
          <w:b w:val="0"/>
          <w:bCs w:val="0"/>
          <w:color w:val="000000" w:themeColor="text1"/>
          <w:sz w:val="21"/>
          <w:szCs w:val="21"/>
          <w:highlight w:val="none"/>
          <w:lang w:val="en-US" w:eastAsia="zh-CN"/>
          <w14:textFill>
            <w14:solidFill>
              <w14:schemeClr w14:val="tx1"/>
            </w14:solidFill>
          </w14:textFill>
        </w:rPr>
        <w:t>中立之态,而报纸及</w:t>
      </w:r>
      <w:r>
        <w:rPr>
          <w:rFonts w:hint="eastAsia"/>
          <w:b w:val="0"/>
          <w:bCs w:val="0"/>
          <w:color w:val="000000" w:themeColor="text1"/>
          <w:sz w:val="21"/>
          <w:szCs w:val="21"/>
          <w:highlight w:val="none"/>
          <w:lang w:val="en-US" w:eastAsia="zh-CN"/>
          <w14:textFill>
            <w14:solidFill>
              <w14:schemeClr w14:val="tx1"/>
            </w14:solidFill>
          </w14:textFill>
        </w:rPr>
        <w:t>舆</w:t>
      </w:r>
      <w:r>
        <w:rPr>
          <w:rFonts w:hint="default"/>
          <w:b w:val="0"/>
          <w:bCs w:val="0"/>
          <w:color w:val="000000" w:themeColor="text1"/>
          <w:sz w:val="21"/>
          <w:szCs w:val="21"/>
          <w:highlight w:val="none"/>
          <w:lang w:val="en-US" w:eastAsia="zh-CN"/>
          <w14:textFill>
            <w14:solidFill>
              <w14:schemeClr w14:val="tx1"/>
            </w14:solidFill>
          </w14:textFill>
        </w:rPr>
        <w:t>论尤每表其同情,邻谊之骂,良足深谢</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1912年《中华民国临时大总统宣言书》</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材料ニ:</w:t>
      </w:r>
      <w:r>
        <w:rPr>
          <w:rFonts w:hint="default"/>
          <w:b w:val="0"/>
          <w:bCs w:val="0"/>
          <w:color w:val="000000" w:themeColor="text1"/>
          <w:sz w:val="21"/>
          <w:szCs w:val="21"/>
          <w:highlight w:val="none"/>
          <w:lang w:val="en-US" w:eastAsia="zh-CN"/>
          <w14:textFill>
            <w14:solidFill>
              <w14:schemeClr w14:val="tx1"/>
            </w14:solidFill>
          </w14:textFill>
        </w:rPr>
        <w:t>凡革命以前所有满清政府与各国缔结之条约,民国均认为有效</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1912年《宣告友邦书》</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一切不平等条约,如外人租界地、领事裁判权……皆当取消,重订双方平等互尊主权之条约。</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1923年《中国国民党宣言》</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材料四:</w:t>
      </w:r>
      <w:r>
        <w:rPr>
          <w:rFonts w:hint="default"/>
          <w:b w:val="0"/>
          <w:bCs w:val="0"/>
          <w:color w:val="000000" w:themeColor="text1"/>
          <w:sz w:val="21"/>
          <w:szCs w:val="21"/>
          <w:highlight w:val="none"/>
          <w:lang w:val="en-US" w:eastAsia="zh-CN"/>
          <w14:textFill>
            <w14:solidFill>
              <w14:schemeClr w14:val="tx1"/>
            </w14:solidFill>
          </w14:textFill>
        </w:rPr>
        <w:t>不过要以后真是和平统一,还是要军阀绝种;要军阀绝种,便要打破串通军阀来作恶的帝国主义;要打破帝国主义,必须废除中外一切不平等的条约。</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1924年孙中山《在神户欢迎会上的演说》</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4"/>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材料一中孙中山对诸友邦的评价是否符合事实?评价材料的思想根源。</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不符合。根源是中国与西方列强都提倡资产阶级革命，建立资产政权，所以列强能够理解，不会干涉。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4"/>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材料一、二的共同点是什么?说明什么问题?</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都幻想得到外国列强对中国革命的支持，说明了</w:t>
      </w:r>
      <w:r>
        <w:rPr>
          <w:rFonts w:hint="default"/>
          <w:b w:val="0"/>
          <w:bCs w:val="0"/>
          <w:color w:val="FF0000"/>
          <w:sz w:val="21"/>
          <w:szCs w:val="21"/>
          <w:highlight w:val="none"/>
          <w:lang w:val="en-US" w:eastAsia="zh-CN"/>
        </w:rPr>
        <w:t>资产阶级的局限性和妥协性。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4"/>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在材料三、四中,孙中山的态度有什么变化?</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多次斗争的失败使孙中山认识到</w:t>
      </w:r>
      <w:r>
        <w:rPr>
          <w:rFonts w:hint="default"/>
          <w:b w:val="0"/>
          <w:bCs w:val="0"/>
          <w:color w:val="FF0000"/>
          <w:sz w:val="21"/>
          <w:szCs w:val="21"/>
          <w:highlight w:val="none"/>
          <w:lang w:val="en-US" w:eastAsia="zh-CN"/>
        </w:rPr>
        <w:t>向帝国主义妥协也不可能得到同情和支持。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4"/>
        </w:numPr>
        <w:ind w:left="0" w:leftChars="0" w:firstLine="0" w:firstLineChars="0"/>
        <w:jc w:val="both"/>
        <w:rPr>
          <w:rFonts w:hint="eastAsia"/>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从材料一到材料四,孙中山的认识有怎样的提高?说明了什</w:t>
      </w:r>
      <w:r>
        <w:rPr>
          <w:rFonts w:hint="eastAsia"/>
          <w:b/>
          <w:bCs/>
          <w:color w:val="000000" w:themeColor="text1"/>
          <w:sz w:val="21"/>
          <w:szCs w:val="21"/>
          <w:highlight w:val="none"/>
          <w:lang w:val="en-US" w:eastAsia="zh-CN"/>
          <w14:textFill>
            <w14:solidFill>
              <w14:schemeClr w14:val="tx1"/>
            </w14:solidFill>
          </w14:textFill>
        </w:rPr>
        <w:t>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由对帝国主义抱有幻想到彻底的反帝反封建，说明孙中山具有勇于探索、总结经验教训、改正错误的革命精神。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E7DF2"/>
    <w:multiLevelType w:val="singleLevel"/>
    <w:tmpl w:val="AD2E7DF2"/>
    <w:lvl w:ilvl="0" w:tentative="0">
      <w:start w:val="2"/>
      <w:numFmt w:val="decimal"/>
      <w:lvlText w:val="%1."/>
      <w:lvlJc w:val="left"/>
      <w:pPr>
        <w:tabs>
          <w:tab w:val="left" w:pos="312"/>
        </w:tabs>
      </w:pPr>
    </w:lvl>
  </w:abstractNum>
  <w:abstractNum w:abstractNumId="1">
    <w:nsid w:val="AE98B8D0"/>
    <w:multiLevelType w:val="singleLevel"/>
    <w:tmpl w:val="AE98B8D0"/>
    <w:lvl w:ilvl="0" w:tentative="0">
      <w:start w:val="1"/>
      <w:numFmt w:val="decimal"/>
      <w:lvlText w:val="(%1)"/>
      <w:lvlJc w:val="left"/>
      <w:pPr>
        <w:tabs>
          <w:tab w:val="left" w:pos="312"/>
        </w:tabs>
      </w:pPr>
    </w:lvl>
  </w:abstractNum>
  <w:abstractNum w:abstractNumId="2">
    <w:nsid w:val="4EA09B45"/>
    <w:multiLevelType w:val="singleLevel"/>
    <w:tmpl w:val="4EA09B45"/>
    <w:lvl w:ilvl="0" w:tentative="0">
      <w:start w:val="3"/>
      <w:numFmt w:val="decimal"/>
      <w:suff w:val="nothing"/>
      <w:lvlText w:val="%1、"/>
      <w:lvlJc w:val="left"/>
    </w:lvl>
  </w:abstractNum>
  <w:abstractNum w:abstractNumId="3">
    <w:nsid w:val="73AD2786"/>
    <w:multiLevelType w:val="singleLevel"/>
    <w:tmpl w:val="73AD2786"/>
    <w:lvl w:ilvl="0" w:tentative="0">
      <w:start w:val="1"/>
      <w:numFmt w:val="chineseCounting"/>
      <w:suff w:val="nothing"/>
      <w:lvlText w:val="第%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736FA"/>
    <w:rsid w:val="5BE7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2021-12-18T07:25:00Z</dcterms:created>
  <dc:creator>四叶草</dc:creator>
  <cp:lastModifiedBy>四叶草</cp:lastModifiedBy>
  <dcterms:modified xsi:type="dcterms:W3CDTF">2021-12-18T07:26:47Z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09D7C0D979F847BBA5730AFC08A7E41E</vt:lpwstr>
  </property>
</Properties>
</file>