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20" w:lineRule="exact"/>
        <w:ind w:left="420"/>
        <w:jc w:val="center"/>
        <w:rPr>
          <w:rFonts w:ascii="黑体" w:eastAsia="黑体"/>
          <w:b/>
          <w:sz w:val="30"/>
          <w:szCs w:val="30"/>
        </w:rPr>
      </w:pPr>
    </w:p>
    <w:p>
      <w:pPr>
        <w:pStyle w:val="8"/>
        <w:spacing w:line="320" w:lineRule="exact"/>
        <w:ind w:left="420"/>
        <w:jc w:val="center"/>
        <w:rPr>
          <w:rFonts w:ascii="黑体" w:eastAsia="黑体"/>
          <w:b/>
          <w:sz w:val="30"/>
          <w:szCs w:val="30"/>
        </w:rPr>
      </w:pPr>
    </w:p>
    <w:p>
      <w:pPr>
        <w:pStyle w:val="8"/>
        <w:spacing w:line="320" w:lineRule="exact"/>
        <w:ind w:left="420"/>
        <w:jc w:val="center"/>
        <w:rPr>
          <w:rFonts w:ascii="黑体" w:eastAsia="黑体"/>
          <w:b/>
          <w:sz w:val="30"/>
          <w:szCs w:val="30"/>
        </w:rPr>
      </w:pPr>
    </w:p>
    <w:p>
      <w:pPr>
        <w:pStyle w:val="8"/>
        <w:spacing w:line="480" w:lineRule="auto"/>
        <w:ind w:left="420"/>
        <w:jc w:val="center"/>
        <w:rPr>
          <w:rFonts w:ascii="黑体" w:eastAsia="黑体"/>
          <w:bCs/>
          <w:sz w:val="36"/>
          <w:szCs w:val="36"/>
        </w:rPr>
      </w:pPr>
      <w:r>
        <w:rPr>
          <w:rFonts w:hint="eastAsia" w:ascii="黑体" w:eastAsia="黑体"/>
          <w:bCs/>
          <w:sz w:val="36"/>
          <w:szCs w:val="36"/>
        </w:rPr>
        <w:t>2022年西安明德理工学院第十三届数学建模竞赛</w:t>
      </w:r>
    </w:p>
    <w:p>
      <w:pPr>
        <w:widowControl/>
        <w:spacing w:line="480" w:lineRule="auto"/>
        <w:ind w:firstLine="55" w:firstLineChars="17"/>
        <w:jc w:val="center"/>
        <w:rPr>
          <w:b/>
          <w:bCs/>
          <w:sz w:val="32"/>
          <w:szCs w:val="32"/>
        </w:rPr>
      </w:pPr>
    </w:p>
    <w:p>
      <w:pPr>
        <w:widowControl/>
        <w:ind w:firstLine="48" w:firstLineChars="17"/>
        <w:jc w:val="center"/>
        <w:rPr>
          <w:b/>
          <w:bCs/>
          <w:kern w:val="0"/>
          <w:sz w:val="28"/>
          <w:szCs w:val="28"/>
        </w:rPr>
      </w:pPr>
    </w:p>
    <w:p>
      <w:pPr>
        <w:spacing w:line="360" w:lineRule="auto"/>
        <w:ind w:firstLine="420"/>
        <w:rPr>
          <w:bCs/>
          <w:sz w:val="24"/>
        </w:rPr>
      </w:pPr>
    </w:p>
    <w:p>
      <w:pPr>
        <w:spacing w:line="480" w:lineRule="auto"/>
        <w:ind w:firstLine="1920" w:firstLineChars="800"/>
        <w:rPr>
          <w:bCs/>
          <w:sz w:val="24"/>
          <w:u w:val="single"/>
        </w:rPr>
      </w:pPr>
      <w:r>
        <w:rPr>
          <w:rFonts w:hint="eastAsia"/>
          <w:bCs/>
          <w:sz w:val="24"/>
        </w:rPr>
        <w:t>参赛学校：</w:t>
      </w:r>
      <w:r>
        <w:rPr>
          <w:rFonts w:hint="eastAsia"/>
          <w:bCs/>
          <w:sz w:val="24"/>
          <w:u w:val="single"/>
        </w:rPr>
        <w:t xml:space="preserve">    西安明德理工学院          </w:t>
      </w:r>
    </w:p>
    <w:p>
      <w:pPr>
        <w:spacing w:line="480" w:lineRule="auto"/>
        <w:ind w:firstLine="1920" w:firstLineChars="800"/>
        <w:rPr>
          <w:bCs/>
          <w:sz w:val="24"/>
          <w:u w:val="single"/>
        </w:rPr>
      </w:pPr>
      <w:r>
        <w:rPr>
          <w:rFonts w:hint="eastAsia"/>
          <w:bCs/>
          <w:sz w:val="24"/>
        </w:rPr>
        <w:t>参赛学院：</w:t>
      </w:r>
      <w:r>
        <w:rPr>
          <w:rFonts w:hint="eastAsia"/>
          <w:bCs/>
          <w:sz w:val="24"/>
          <w:u w:val="single"/>
        </w:rPr>
        <w:t xml:space="preserve">      信息工程学院            </w:t>
      </w:r>
    </w:p>
    <w:p>
      <w:pPr>
        <w:spacing w:line="480" w:lineRule="auto"/>
        <w:ind w:firstLine="1920" w:firstLineChars="800"/>
        <w:rPr>
          <w:bCs/>
          <w:sz w:val="24"/>
          <w:u w:val="single"/>
        </w:rPr>
      </w:pPr>
      <w:r>
        <w:rPr>
          <w:rFonts w:hint="eastAsia"/>
          <w:bCs/>
          <w:sz w:val="24"/>
        </w:rPr>
        <w:t>参赛题号：</w:t>
      </w:r>
      <w:r>
        <w:rPr>
          <w:rFonts w:hint="eastAsia"/>
          <w:bCs/>
          <w:sz w:val="24"/>
          <w:u w:val="single"/>
        </w:rPr>
        <w:t xml:space="preserve">   B题 葡萄酒质量评价问题    </w:t>
      </w:r>
    </w:p>
    <w:p>
      <w:pPr>
        <w:spacing w:line="480" w:lineRule="auto"/>
        <w:ind w:firstLine="405"/>
        <w:jc w:val="left"/>
        <w:rPr>
          <w:bCs/>
          <w:sz w:val="24"/>
        </w:rPr>
      </w:pPr>
      <w:r>
        <w:rPr>
          <w:rFonts w:hint="eastAsia"/>
          <w:bCs/>
          <w:sz w:val="24"/>
        </w:rPr>
        <w:tab/>
      </w:r>
      <w:r>
        <w:rPr>
          <w:rFonts w:hint="eastAsia"/>
          <w:bCs/>
          <w:sz w:val="24"/>
        </w:rPr>
        <w:t xml:space="preserve">            参赛队号：</w:t>
      </w:r>
      <w:r>
        <w:rPr>
          <w:rFonts w:hint="eastAsia"/>
          <w:bCs/>
          <w:sz w:val="24"/>
          <w:u w:val="single"/>
        </w:rPr>
        <w:t xml:space="preserve">             047              </w:t>
      </w:r>
    </w:p>
    <w:p>
      <w:pPr>
        <w:spacing w:before="156" w:beforeLines="50" w:line="360" w:lineRule="auto"/>
        <w:ind w:firstLine="1920" w:firstLineChars="800"/>
        <w:rPr>
          <w:bCs/>
          <w:sz w:val="24"/>
        </w:rPr>
      </w:pPr>
      <w:r>
        <w:rPr>
          <w:rFonts w:hint="eastAsia"/>
          <w:bCs/>
          <w:sz w:val="24"/>
        </w:rPr>
        <w:t>参赛队员：</w:t>
      </w:r>
    </w:p>
    <w:p>
      <w:pPr>
        <w:spacing w:before="312" w:beforeLines="100" w:line="360" w:lineRule="auto"/>
        <w:ind w:firstLine="2160" w:firstLineChars="900"/>
        <w:rPr>
          <w:bCs/>
          <w:sz w:val="24"/>
        </w:rPr>
      </w:pPr>
      <w:r>
        <w:rPr>
          <w:rFonts w:hint="eastAsia"/>
          <w:bCs/>
          <w:sz w:val="24"/>
        </w:rPr>
        <w:t>1.</w:t>
      </w:r>
      <w:r>
        <w:rPr>
          <w:rFonts w:hint="eastAsia"/>
          <w:bCs/>
          <w:sz w:val="24"/>
          <w:u w:val="single"/>
        </w:rPr>
        <w:t xml:space="preserve">   高帆   班级：101082102班      学号：1212053     </w:t>
      </w:r>
    </w:p>
    <w:p>
      <w:pPr>
        <w:spacing w:before="312" w:beforeLines="100" w:line="360" w:lineRule="auto"/>
        <w:ind w:left="1680" w:firstLine="420"/>
        <w:rPr>
          <w:bCs/>
          <w:sz w:val="24"/>
        </w:rPr>
      </w:pPr>
      <w:r>
        <w:rPr>
          <w:rFonts w:hint="eastAsia"/>
          <w:bCs/>
          <w:sz w:val="24"/>
        </w:rPr>
        <w:t>2.</w:t>
      </w:r>
      <w:r>
        <w:rPr>
          <w:rFonts w:hint="eastAsia"/>
          <w:bCs/>
          <w:sz w:val="24"/>
          <w:u w:val="single"/>
        </w:rPr>
        <w:t xml:space="preserve">  张闻鑫  班级：101082101班      学号：1212016      </w:t>
      </w:r>
    </w:p>
    <w:p>
      <w:pPr>
        <w:spacing w:before="312" w:beforeLines="100" w:line="360" w:lineRule="auto"/>
        <w:ind w:left="1680" w:firstLine="420"/>
        <w:rPr>
          <w:bCs/>
          <w:sz w:val="24"/>
        </w:rPr>
      </w:pPr>
      <w:r>
        <w:rPr>
          <w:rFonts w:hint="eastAsia"/>
          <w:bCs/>
          <w:sz w:val="24"/>
        </w:rPr>
        <w:t>3.</w:t>
      </w:r>
      <w:r>
        <w:rPr>
          <w:rFonts w:hint="eastAsia"/>
          <w:bCs/>
          <w:sz w:val="24"/>
          <w:u w:val="single"/>
        </w:rPr>
        <w:t xml:space="preserve">  韩振玮  班级：10108210</w:t>
      </w:r>
      <w:r>
        <w:rPr>
          <w:bCs/>
          <w:sz w:val="24"/>
          <w:u w:val="single"/>
        </w:rPr>
        <w:t>1</w:t>
      </w:r>
      <w:r>
        <w:rPr>
          <w:rFonts w:hint="eastAsia"/>
          <w:bCs/>
          <w:sz w:val="24"/>
          <w:u w:val="single"/>
        </w:rPr>
        <w:t xml:space="preserve">班      学号：1212009      </w:t>
      </w:r>
    </w:p>
    <w:p>
      <w:pPr>
        <w:adjustRightInd w:val="0"/>
        <w:snapToGrid w:val="0"/>
        <w:spacing w:line="240" w:lineRule="atLeast"/>
        <w:rPr>
          <w:rFonts w:ascii="宋体" w:hAnsi="宋体" w:cs="宋体"/>
          <w:kern w:val="0"/>
          <w:sz w:val="24"/>
        </w:rPr>
      </w:pPr>
      <w:r>
        <w:rPr>
          <w:rFonts w:hint="eastAsia" w:ascii="宋体" w:hAnsi="宋体" w:cs="宋体"/>
          <w:kern w:val="0"/>
          <w:sz w:val="24"/>
        </w:rPr>
        <w:t xml:space="preserve">                                              </w:t>
      </w: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rPr>
      </w:pPr>
    </w:p>
    <w:p>
      <w:pPr>
        <w:adjustRightInd w:val="0"/>
        <w:snapToGrid w:val="0"/>
        <w:spacing w:line="240" w:lineRule="atLeast"/>
        <w:jc w:val="right"/>
        <w:rPr>
          <w:rFonts w:ascii="宋体" w:hAnsi="宋体" w:cs="宋体"/>
          <w:kern w:val="0"/>
          <w:sz w:val="24"/>
          <w:u w:val="single"/>
        </w:rPr>
      </w:pPr>
      <w:r>
        <w:rPr>
          <w:rFonts w:hint="eastAsia" w:ascii="宋体" w:hAnsi="宋体" w:cs="宋体"/>
          <w:kern w:val="0"/>
          <w:sz w:val="24"/>
        </w:rPr>
        <w:t>日期：</w:t>
      </w:r>
      <w:r>
        <w:rPr>
          <w:rFonts w:hint="eastAsia" w:ascii="宋体" w:hAnsi="宋体" w:cs="宋体"/>
          <w:kern w:val="0"/>
          <w:sz w:val="24"/>
          <w:u w:val="single"/>
        </w:rPr>
        <w:t xml:space="preserve"> </w:t>
      </w:r>
      <w:r>
        <w:rPr>
          <w:kern w:val="0"/>
          <w:sz w:val="24"/>
          <w:u w:val="single"/>
        </w:rPr>
        <w:t xml:space="preserve">2022 </w:t>
      </w:r>
      <w:r>
        <w:rPr>
          <w:kern w:val="0"/>
          <w:sz w:val="24"/>
        </w:rPr>
        <w:t>年</w:t>
      </w:r>
      <w:r>
        <w:rPr>
          <w:kern w:val="0"/>
          <w:sz w:val="24"/>
          <w:u w:val="single"/>
        </w:rPr>
        <w:t xml:space="preserve"> 6 </w:t>
      </w:r>
      <w:r>
        <w:rPr>
          <w:kern w:val="0"/>
          <w:sz w:val="24"/>
        </w:rPr>
        <w:t>月</w:t>
      </w:r>
      <w:r>
        <w:rPr>
          <w:kern w:val="0"/>
          <w:sz w:val="24"/>
          <w:u w:val="single"/>
        </w:rPr>
        <w:t xml:space="preserve"> 5 </w:t>
      </w:r>
      <w:r>
        <w:rPr>
          <w:rFonts w:hint="eastAsia" w:ascii="宋体" w:hAnsi="宋体" w:cs="宋体"/>
          <w:kern w:val="0"/>
          <w:sz w:val="24"/>
        </w:rPr>
        <w:t>日</w:t>
      </w:r>
    </w:p>
    <w:p>
      <w:pPr>
        <w:spacing w:line="480" w:lineRule="auto"/>
        <w:jc w:val="center"/>
        <w:rPr>
          <w:rFonts w:ascii="宋体" w:hAnsi="宋体" w:cs="宋体"/>
          <w:b/>
          <w:sz w:val="32"/>
          <w:szCs w:val="32"/>
        </w:rPr>
        <w:sectPr>
          <w:footerReference r:id="rId3" w:type="even"/>
          <w:pgSz w:w="11906" w:h="16838"/>
          <w:pgMar w:top="1440" w:right="1440" w:bottom="1440" w:left="1701" w:header="851" w:footer="992" w:gutter="0"/>
          <w:cols w:space="720" w:num="1"/>
          <w:docGrid w:type="lines" w:linePitch="312" w:charSpace="0"/>
        </w:sectPr>
      </w:pPr>
    </w:p>
    <w:p>
      <w:pPr>
        <w:pStyle w:val="2"/>
        <w:spacing w:before="62" w:beforeLines="20" w:after="62" w:afterLines="20" w:line="480" w:lineRule="auto"/>
        <w:jc w:val="center"/>
        <w:rPr>
          <w:rFonts w:ascii="宋体" w:hAnsi="宋体" w:cs="宋体"/>
          <w:bCs w:val="0"/>
          <w:sz w:val="32"/>
          <w:szCs w:val="32"/>
        </w:rPr>
      </w:pPr>
      <w:r>
        <w:rPr>
          <w:rFonts w:hint="eastAsia" w:ascii="宋体" w:hAnsi="宋体" w:cs="宋体"/>
          <w:bCs w:val="0"/>
          <w:sz w:val="32"/>
          <w:szCs w:val="32"/>
        </w:rPr>
        <w:t>基于多元线性回归方法的葡萄酒评价问题研究</w:t>
      </w:r>
    </w:p>
    <w:p>
      <w:pPr>
        <w:pStyle w:val="2"/>
        <w:spacing w:before="62" w:beforeLines="20" w:after="62" w:afterLines="20" w:line="480" w:lineRule="auto"/>
        <w:jc w:val="center"/>
        <w:rPr>
          <w:rFonts w:eastAsia="黑体"/>
          <w:sz w:val="28"/>
          <w:szCs w:val="28"/>
        </w:rPr>
      </w:pPr>
      <w:r>
        <w:rPr>
          <w:rFonts w:hint="eastAsia" w:ascii="宋体" w:hAnsi="宋体" w:cs="宋体"/>
          <w:sz w:val="28"/>
          <w:szCs w:val="28"/>
        </w:rPr>
        <w:t>摘 要</w:t>
      </w:r>
    </w:p>
    <w:p>
      <w:pPr>
        <w:spacing w:line="400" w:lineRule="atLeast"/>
        <w:ind w:firstLine="480" w:firstLineChars="200"/>
        <w:rPr>
          <w:sz w:val="24"/>
        </w:rPr>
      </w:pPr>
      <w:r>
        <w:rPr>
          <w:sz w:val="24"/>
        </w:rPr>
        <w:t>在我们日常的生活中，对葡萄酒的分析一般是通过聘请一批有资质的评酒员进行品评，从而确定葡萄酒的质量。根据每位评酒员品尝葡萄酒后对其分类指标的打分，求其总和作为该类酒的总分，以此来确定不同葡萄酒样本的质量。酿酒葡萄的好坏一般与所酿葡萄酒的质量有直接的关联，葡萄酒的理化指标和酿酒葡萄检测的理化指标均会在一定程度上反映出葡萄酒的优劣和葡萄的质量葡萄酒的质量与酿酒葡萄的理化指标、葡萄酒的理化指标等紧密相关。本文以酿酒葡萄和葡萄酒为研究对象，利用</w:t>
      </w:r>
      <w:r>
        <w:rPr>
          <w:rFonts w:hint="eastAsia" w:ascii="宋体" w:hAnsi="宋体" w:cs="宋体"/>
          <w:sz w:val="24"/>
        </w:rPr>
        <w:t>多元线性回归方法并结合</w:t>
      </w:r>
      <w:r>
        <w:rPr>
          <w:sz w:val="24"/>
        </w:rPr>
        <w:t>数据挖掘中的</w:t>
      </w:r>
      <w:r>
        <w:rPr>
          <w:rFonts w:hint="eastAsia" w:ascii="宋体" w:hAnsi="宋体" w:cs="宋体"/>
          <w:sz w:val="24"/>
        </w:rPr>
        <w:t>Q-Q图对所建立模型进行正态分布检验</w:t>
      </w:r>
      <w:r>
        <w:rPr>
          <w:sz w:val="24"/>
        </w:rPr>
        <w:t>分析研究葡萄酒</w:t>
      </w:r>
      <w:r>
        <w:rPr>
          <w:rFonts w:hint="eastAsia"/>
          <w:sz w:val="24"/>
        </w:rPr>
        <w:t>理化指标</w:t>
      </w:r>
      <w:r>
        <w:rPr>
          <w:sz w:val="24"/>
        </w:rPr>
        <w:t>和葡萄酒质量之间的定性和定量关系。</w:t>
      </w:r>
      <w:r>
        <w:rPr>
          <w:rFonts w:hint="eastAsia"/>
          <w:sz w:val="24"/>
        </w:rPr>
        <w:t>利用matlab对问题进行求解。</w:t>
      </w:r>
    </w:p>
    <w:p>
      <w:pPr>
        <w:spacing w:line="400" w:lineRule="atLeast"/>
        <w:ind w:firstLine="480" w:firstLineChars="200"/>
        <w:rPr>
          <w:sz w:val="24"/>
        </w:rPr>
      </w:pPr>
    </w:p>
    <w:p>
      <w:pPr>
        <w:rPr>
          <w:rFonts w:ascii="宋体" w:hAnsi="宋体" w:cs="宋体"/>
        </w:rPr>
      </w:pPr>
      <w:r>
        <w:rPr>
          <w:rFonts w:hint="eastAsia" w:ascii="宋体" w:hAnsi="宋体" w:cs="宋体"/>
          <w:b/>
          <w:bCs/>
          <w:sz w:val="24"/>
        </w:rPr>
        <w:t>关键词：</w:t>
      </w:r>
      <w:r>
        <w:rPr>
          <w:rFonts w:hint="eastAsia" w:ascii="宋体" w:hAnsi="宋体" w:cs="宋体"/>
          <w:sz w:val="24"/>
        </w:rPr>
        <w:t>多元线性回归方法</w:t>
      </w:r>
      <w:r>
        <w:rPr>
          <w:sz w:val="24"/>
        </w:rPr>
        <w:t>；</w:t>
      </w:r>
      <w:r>
        <w:rPr>
          <w:rFonts w:hint="eastAsia"/>
          <w:sz w:val="24"/>
        </w:rPr>
        <w:t>matlab</w:t>
      </w:r>
      <w:r>
        <w:rPr>
          <w:sz w:val="24"/>
        </w:rPr>
        <w:t>；</w:t>
      </w:r>
      <w:r>
        <w:rPr>
          <w:rFonts w:hint="eastAsia"/>
          <w:sz w:val="24"/>
        </w:rPr>
        <w:t>正态分布；数据挖掘；Q-Q图</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pStyle w:val="5"/>
        <w:spacing w:before="156" w:beforeLines="50" w:after="0" w:line="360" w:lineRule="auto"/>
        <w:jc w:val="center"/>
        <w:rPr>
          <w:rFonts w:ascii="宋体" w:hAnsi="宋体" w:cs="宋体"/>
        </w:rPr>
      </w:pPr>
      <w:r>
        <w:rPr>
          <w:rFonts w:hint="eastAsia" w:ascii="宋体" w:hAnsi="宋体" w:cs="宋体"/>
        </w:rPr>
        <w:br w:type="page"/>
      </w:r>
      <w:r>
        <w:rPr>
          <w:rFonts w:hint="eastAsia" w:ascii="宋体" w:hAnsi="宋体" w:cs="宋体"/>
        </w:rPr>
        <w:t>一、问题重述</w:t>
      </w:r>
    </w:p>
    <w:p>
      <w:pPr>
        <w:spacing w:line="400" w:lineRule="atLeast"/>
        <w:ind w:firstLine="480" w:firstLineChars="200"/>
        <w:rPr>
          <w:rFonts w:ascii="宋体" w:hAnsi="宋体" w:cs="宋体"/>
          <w:sz w:val="24"/>
        </w:rPr>
      </w:pPr>
      <w:r>
        <w:rPr>
          <w:rFonts w:hint="eastAsia" w:ascii="宋体" w:hAnsi="宋体" w:cs="宋体"/>
          <w:sz w:val="24"/>
        </w:rPr>
        <w:t>葡萄酒是一种成分复杂的酒精饮料，不同种类的葡萄酒也都各具风味，葡萄酒行业评价葡萄酒质量时</w:t>
      </w:r>
      <w:r>
        <w:rPr>
          <w:rFonts w:hint="eastAsia" w:ascii="宋体" w:hAnsi="宋体"/>
          <w:sz w:val="24"/>
        </w:rPr>
        <w:t>一般采用理化指标或者专家人工品尝的方法。</w:t>
      </w:r>
      <w:r>
        <w:rPr>
          <w:rFonts w:hint="eastAsia" w:ascii="宋体" w:hAnsi="宋体" w:cs="宋体"/>
          <w:sz w:val="24"/>
        </w:rPr>
        <w:t>而后者的方案受不同评定人员专家的嗜好、习惯、情绪、年龄、经验等因素的影响较大，评定常有一定程度的主观性和不确定性，尤其在葡萄酒质量差别不大时，更易引起打分不一致的参差和数据分析产生偏差，使品评结果不具有代表性和科学性。但是对葡萄酒质量通过量化的方法进行评价，通过不同组别的数据分析，为酿酒行业对葡萄酒进行质量分类提供理论参考成为当下时代一种趋势。葡萄酒所含有的不同成分以及不同成分的含有量与葡萄酒的质量关系密不可分，是判定葡萄酒质量的重要依据之一。</w:t>
      </w:r>
    </w:p>
    <w:p>
      <w:pPr>
        <w:spacing w:line="400" w:lineRule="atLeast"/>
        <w:rPr>
          <w:rFonts w:ascii="宋体" w:hAnsi="宋体" w:cs="宋体"/>
          <w:sz w:val="24"/>
        </w:rPr>
      </w:pPr>
    </w:p>
    <w:p>
      <w:pPr>
        <w:pStyle w:val="16"/>
        <w:numPr>
          <w:ilvl w:val="0"/>
          <w:numId w:val="1"/>
        </w:numPr>
        <w:spacing w:before="468" w:beforeLines="150" w:after="312" w:afterLines="100"/>
        <w:ind w:firstLine="0" w:firstLineChars="0"/>
        <w:jc w:val="center"/>
        <w:rPr>
          <w:rFonts w:ascii="宋体" w:hAnsi="宋体" w:cs="宋体"/>
          <w:bCs/>
          <w:sz w:val="24"/>
        </w:rPr>
      </w:pPr>
      <w:r>
        <w:rPr>
          <w:rFonts w:hint="eastAsia" w:ascii="宋体" w:hAnsi="宋体"/>
          <w:b/>
          <w:sz w:val="28"/>
          <w:szCs w:val="28"/>
        </w:rPr>
        <w:t>问题分析</w:t>
      </w:r>
    </w:p>
    <w:p>
      <w:pPr>
        <w:pStyle w:val="16"/>
        <w:spacing w:before="468" w:beforeLines="150" w:after="312" w:afterLines="100" w:line="400" w:lineRule="atLeast"/>
        <w:ind w:firstLine="480"/>
        <w:rPr>
          <w:rFonts w:ascii="宋体" w:hAnsi="宋体" w:cs="宋体"/>
          <w:bCs/>
          <w:sz w:val="24"/>
        </w:rPr>
      </w:pPr>
      <w:r>
        <w:rPr>
          <w:rFonts w:hint="eastAsia" w:ascii="宋体" w:hAnsi="宋体" w:cs="宋体"/>
          <w:bCs/>
          <w:sz w:val="24"/>
        </w:rPr>
        <w:t>该模型主要是</w:t>
      </w:r>
      <w:r>
        <w:rPr>
          <w:rFonts w:hint="eastAsia" w:ascii="宋体" w:hAnsi="宋体"/>
          <w:sz w:val="24"/>
        </w:rPr>
        <w:t>探讨理化指标对葡萄酒质量的影响，我们不难发现，葡萄酒的质量由11种理化指标共同决定，即多种变量对同一因素的影响，因此，我们自然而然想到需要建立多元线性回归模型，但通过后续的计算和验证可以证明，他们的确存在某种线性关系，且拟合效果相当好，因此该模型有一定的使用价值。</w:t>
      </w:r>
    </w:p>
    <w:p>
      <w:pPr>
        <w:pStyle w:val="16"/>
        <w:numPr>
          <w:ilvl w:val="0"/>
          <w:numId w:val="1"/>
        </w:numPr>
        <w:spacing w:before="468" w:beforeLines="150" w:after="312" w:afterLines="100" w:line="400" w:lineRule="atLeast"/>
        <w:ind w:firstLine="0" w:firstLineChars="0"/>
        <w:jc w:val="center"/>
        <w:rPr>
          <w:rFonts w:ascii="宋体" w:hAnsi="宋体" w:cs="宋体"/>
          <w:sz w:val="24"/>
        </w:rPr>
      </w:pPr>
      <w:r>
        <w:rPr>
          <w:rFonts w:hint="eastAsia" w:ascii="宋体" w:hAnsi="宋体"/>
          <w:b/>
          <w:sz w:val="28"/>
          <w:szCs w:val="28"/>
        </w:rPr>
        <w:t>模型假设</w:t>
      </w:r>
    </w:p>
    <w:p>
      <w:pPr>
        <w:numPr>
          <w:ilvl w:val="0"/>
          <w:numId w:val="2"/>
        </w:numPr>
        <w:rPr>
          <w:sz w:val="24"/>
        </w:rPr>
      </w:pPr>
      <w:r>
        <w:rPr>
          <w:rFonts w:hint="eastAsia"/>
          <w:sz w:val="24"/>
        </w:rPr>
        <w:t>建模仅依据赛题提供数据，不考虑其他信息；</w:t>
      </w:r>
    </w:p>
    <w:p>
      <w:pPr>
        <w:numPr>
          <w:ilvl w:val="0"/>
          <w:numId w:val="2"/>
        </w:numPr>
        <w:rPr>
          <w:sz w:val="24"/>
        </w:rPr>
      </w:pPr>
      <w:r>
        <w:rPr>
          <w:rFonts w:hint="eastAsia"/>
          <w:sz w:val="24"/>
        </w:rPr>
        <w:t>假设葡萄酒质量与各理化指标呈线性相关</w:t>
      </w: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line="400" w:lineRule="atLeast"/>
        <w:ind w:firstLine="0" w:firstLineChars="0"/>
        <w:rPr>
          <w:rFonts w:ascii="宋体" w:hAnsi="宋体"/>
          <w:b/>
          <w:sz w:val="24"/>
        </w:rPr>
      </w:pPr>
    </w:p>
    <w:p>
      <w:pPr>
        <w:pStyle w:val="16"/>
        <w:spacing w:before="468" w:beforeLines="150" w:after="312" w:afterLines="100" w:line="400" w:lineRule="atLeast"/>
        <w:ind w:firstLine="0" w:firstLineChars="0"/>
        <w:jc w:val="center"/>
        <w:rPr>
          <w:rFonts w:ascii="宋体" w:hAnsi="宋体"/>
          <w:b/>
          <w:sz w:val="28"/>
          <w:szCs w:val="28"/>
        </w:rPr>
      </w:pPr>
      <w:r>
        <w:rPr>
          <w:rFonts w:hint="eastAsia" w:ascii="宋体" w:hAnsi="宋体"/>
          <w:b/>
          <w:sz w:val="28"/>
          <w:szCs w:val="28"/>
        </w:rPr>
        <w:t>四、符号说明</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1"/>
        <w:gridCol w:w="1310"/>
        <w:gridCol w:w="13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431" w:type="dxa"/>
          </w:tcPr>
          <w:p>
            <w:pPr>
              <w:spacing w:line="400" w:lineRule="atLeast"/>
              <w:jc w:val="center"/>
              <w:rPr>
                <w:rFonts w:ascii="宋体" w:hAnsi="宋体" w:cs="宋体"/>
                <w:szCs w:val="21"/>
              </w:rPr>
            </w:pPr>
            <w:r>
              <w:rPr>
                <w:rFonts w:hint="eastAsia" w:ascii="宋体" w:hAnsi="宋体" w:cs="宋体"/>
                <w:position w:val="-10"/>
                <w:szCs w:val="21"/>
                <w:vertAlign w:val="subscript"/>
              </w:rPr>
              <w:object>
                <v:shape id="_x0000_i1025"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p>
        </w:tc>
        <w:tc>
          <w:tcPr>
            <w:tcW w:w="1310" w:type="dxa"/>
          </w:tcPr>
          <w:p>
            <w:pPr>
              <w:spacing w:line="400" w:lineRule="atLeast"/>
              <w:jc w:val="center"/>
              <w:rPr>
                <w:rFonts w:ascii="宋体" w:hAnsi="宋体" w:cs="宋体"/>
                <w:szCs w:val="21"/>
              </w:rPr>
            </w:pPr>
            <w:r>
              <w:rPr>
                <w:rFonts w:hint="eastAsia" w:ascii="宋体" w:hAnsi="宋体" w:cs="宋体"/>
                <w:szCs w:val="21"/>
              </w:rPr>
              <w:t>均值</w:t>
            </w:r>
          </w:p>
        </w:tc>
        <w:tc>
          <w:tcPr>
            <w:tcW w:w="1310" w:type="dxa"/>
          </w:tcPr>
          <w:p>
            <w:pPr>
              <w:spacing w:line="400" w:lineRule="atLeast"/>
              <w:jc w:val="center"/>
              <w:rPr>
                <w:rFonts w:ascii="宋体" w:hAnsi="宋体" w:cs="宋体"/>
                <w:szCs w:val="21"/>
                <w:vertAlign w:val="subscript"/>
              </w:rPr>
            </w:pPr>
            <w:r>
              <w:rPr>
                <w:rFonts w:hint="eastAsia" w:ascii="宋体" w:hAnsi="宋体" w:cs="宋体"/>
                <w:szCs w:val="21"/>
              </w:rPr>
              <w:t>x</w:t>
            </w:r>
            <w:r>
              <w:rPr>
                <w:rFonts w:hint="eastAsia" w:ascii="宋体" w:hAnsi="宋体" w:cs="宋体"/>
                <w:szCs w:val="21"/>
                <w:vertAlign w:val="subscript"/>
              </w:rPr>
              <w:t>1</w:t>
            </w:r>
            <w:r>
              <w:rPr>
                <w:rFonts w:hint="eastAsia" w:ascii="宋体" w:hAnsi="宋体" w:cs="宋体"/>
                <w:szCs w:val="21"/>
              </w:rPr>
              <w:t>~x</w:t>
            </w:r>
            <w:r>
              <w:rPr>
                <w:rFonts w:hint="eastAsia" w:ascii="宋体" w:hAnsi="宋体" w:cs="宋体"/>
                <w:szCs w:val="21"/>
                <w:vertAlign w:val="subscript"/>
              </w:rPr>
              <w:t>11</w:t>
            </w:r>
          </w:p>
        </w:tc>
        <w:tc>
          <w:tcPr>
            <w:tcW w:w="1845" w:type="dxa"/>
          </w:tcPr>
          <w:p>
            <w:pPr>
              <w:spacing w:line="400" w:lineRule="atLeast"/>
              <w:jc w:val="center"/>
              <w:rPr>
                <w:rFonts w:ascii="宋体" w:hAnsi="宋体" w:cs="宋体"/>
                <w:szCs w:val="21"/>
              </w:rPr>
            </w:pPr>
            <w:r>
              <w:rPr>
                <w:rFonts w:hint="eastAsia" w:ascii="宋体" w:hAnsi="宋体" w:cs="宋体"/>
                <w:szCs w:val="21"/>
              </w:rPr>
              <w:t>各理化指标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tcPr>
          <w:p>
            <w:pPr>
              <w:spacing w:line="400" w:lineRule="atLeast"/>
              <w:jc w:val="center"/>
              <w:rPr>
                <w:rFonts w:ascii="宋体" w:hAnsi="宋体" w:cs="宋体"/>
                <w:szCs w:val="21"/>
              </w:rPr>
            </w:pPr>
            <m:oMathPara>
              <m:oMath>
                <m:sSup>
                  <m:sSupPr>
                    <m:ctrlPr>
                      <w:rPr>
                        <w:rFonts w:ascii="Cambria Math" w:hAnsi="Cambria Math"/>
                        <w:i/>
                        <w:szCs w:val="21"/>
                      </w:rPr>
                    </m:ctrlPr>
                  </m:sSupPr>
                  <m:e>
                    <m:r>
                      <m:rPr/>
                      <w:rPr>
                        <w:rFonts w:ascii="Cambria Math" w:hAnsi="Cambria Math"/>
                        <w:szCs w:val="21"/>
                      </w:rPr>
                      <m:t>S</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oMath>
            </m:oMathPara>
          </w:p>
        </w:tc>
        <w:tc>
          <w:tcPr>
            <w:tcW w:w="1310" w:type="dxa"/>
          </w:tcPr>
          <w:p>
            <w:pPr>
              <w:spacing w:line="400" w:lineRule="atLeast"/>
              <w:jc w:val="center"/>
              <w:rPr>
                <w:rFonts w:ascii="宋体" w:hAnsi="宋体" w:cs="宋体"/>
                <w:szCs w:val="21"/>
              </w:rPr>
            </w:pPr>
            <w:r>
              <w:rPr>
                <w:rFonts w:hint="eastAsia" w:ascii="宋体" w:hAnsi="宋体" w:cs="宋体"/>
                <w:szCs w:val="21"/>
              </w:rPr>
              <w:t>方差</w:t>
            </w:r>
          </w:p>
        </w:tc>
        <w:tc>
          <w:tcPr>
            <w:tcW w:w="1310" w:type="dxa"/>
          </w:tcPr>
          <w:p>
            <w:pPr>
              <w:spacing w:line="400" w:lineRule="atLeast"/>
              <w:jc w:val="center"/>
              <w:rPr>
                <w:rFonts w:ascii="宋体" w:hAnsi="宋体" w:cs="宋体"/>
                <w:szCs w:val="21"/>
              </w:rPr>
            </w:pPr>
            <m:oMathPara>
              <m:oMath>
                <m:sSup>
                  <m:sSupPr>
                    <m:ctrlPr>
                      <w:rPr>
                        <w:rFonts w:ascii="Cambria Math" w:hAnsi="Cambria Math" w:cs="宋体"/>
                        <w:i/>
                        <w:szCs w:val="21"/>
                      </w:rPr>
                    </m:ctrlPr>
                  </m:sSupPr>
                  <m:e>
                    <m:r>
                      <m:rPr/>
                      <w:rPr>
                        <w:rFonts w:ascii="Cambria Math" w:hAnsi="Cambria Math" w:cs="宋体"/>
                        <w:szCs w:val="21"/>
                      </w:rPr>
                      <m:t>R</m:t>
                    </m:r>
                    <m:ctrlPr>
                      <w:rPr>
                        <w:rFonts w:ascii="Cambria Math" w:hAnsi="Cambria Math" w:cs="宋体"/>
                        <w:i/>
                        <w:szCs w:val="21"/>
                      </w:rPr>
                    </m:ctrlPr>
                  </m:e>
                  <m:sup>
                    <m:r>
                      <m:rPr/>
                      <w:rPr>
                        <w:rFonts w:ascii="Cambria Math" w:hAnsi="Cambria Math" w:cs="宋体"/>
                        <w:szCs w:val="21"/>
                      </w:rPr>
                      <m:t>2</m:t>
                    </m:r>
                    <m:ctrlPr>
                      <w:rPr>
                        <w:rFonts w:ascii="Cambria Math" w:hAnsi="Cambria Math" w:cs="宋体"/>
                        <w:i/>
                        <w:szCs w:val="21"/>
                      </w:rPr>
                    </m:ctrlPr>
                  </m:sup>
                </m:sSup>
              </m:oMath>
            </m:oMathPara>
          </w:p>
        </w:tc>
        <w:tc>
          <w:tcPr>
            <w:tcW w:w="1845" w:type="dxa"/>
          </w:tcPr>
          <w:p>
            <w:pPr>
              <w:spacing w:line="400" w:lineRule="atLeast"/>
              <w:jc w:val="center"/>
              <w:rPr>
                <w:rFonts w:ascii="宋体" w:hAnsi="宋体" w:cs="宋体"/>
                <w:szCs w:val="21"/>
              </w:rPr>
            </w:pPr>
            <w:r>
              <w:rPr>
                <w:rFonts w:hint="eastAsia" w:ascii="宋体" w:hAnsi="宋体" w:cs="宋体"/>
                <w:szCs w:val="21"/>
              </w:rPr>
              <w:t>拟合优度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431" w:type="dxa"/>
          </w:tcPr>
          <w:p>
            <w:pPr>
              <w:spacing w:line="400" w:lineRule="atLeast"/>
              <w:jc w:val="center"/>
              <w:rPr>
                <w:rFonts w:ascii="宋体" w:hAnsi="宋体" w:cs="宋体"/>
                <w:szCs w:val="21"/>
              </w:rPr>
            </w:pPr>
            <w:r>
              <w:rPr>
                <w:rFonts w:hint="eastAsia" w:ascii="宋体" w:hAnsi="宋体" w:cs="宋体"/>
                <w:position w:val="-14"/>
                <w:szCs w:val="21"/>
              </w:rPr>
              <w:object>
                <v:shape id="_x0000_i1026"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26" DrawAspect="Content" ObjectID="_1468075726" r:id="rId8">
                  <o:LockedField>false</o:LockedField>
                </o:OLEObject>
              </w:object>
            </w:r>
          </w:p>
        </w:tc>
        <w:tc>
          <w:tcPr>
            <w:tcW w:w="1310" w:type="dxa"/>
          </w:tcPr>
          <w:p>
            <w:pPr>
              <w:spacing w:line="400" w:lineRule="atLeast"/>
              <w:jc w:val="center"/>
              <w:rPr>
                <w:rFonts w:ascii="宋体" w:hAnsi="宋体" w:cs="宋体"/>
                <w:szCs w:val="21"/>
              </w:rPr>
            </w:pPr>
            <w:r>
              <w:rPr>
                <w:rFonts w:hint="eastAsia" w:ascii="宋体" w:hAnsi="宋体" w:cs="宋体"/>
                <w:szCs w:val="21"/>
              </w:rPr>
              <w:t>标准差</w:t>
            </w:r>
          </w:p>
        </w:tc>
        <w:tc>
          <w:tcPr>
            <w:tcW w:w="1310" w:type="dxa"/>
          </w:tcPr>
          <w:p>
            <w:pPr>
              <w:spacing w:line="400" w:lineRule="atLeast"/>
              <w:jc w:val="center"/>
              <w:rPr>
                <w:rFonts w:ascii="宋体" w:hAnsi="宋体" w:cs="宋体"/>
                <w:szCs w:val="21"/>
              </w:rPr>
            </w:pPr>
            <w:r>
              <w:rPr>
                <w:rFonts w:hint="eastAsia" w:ascii="宋体" w:hAnsi="宋体" w:cs="宋体"/>
                <w:szCs w:val="21"/>
              </w:rPr>
              <w:t>b</w:t>
            </w:r>
          </w:p>
        </w:tc>
        <w:tc>
          <w:tcPr>
            <w:tcW w:w="1845" w:type="dxa"/>
          </w:tcPr>
          <w:p>
            <w:pPr>
              <w:spacing w:line="400" w:lineRule="atLeast"/>
              <w:jc w:val="center"/>
              <w:rPr>
                <w:rFonts w:ascii="宋体" w:hAnsi="宋体" w:cs="宋体"/>
                <w:szCs w:val="21"/>
              </w:rPr>
            </w:pPr>
            <w:r>
              <w:rPr>
                <w:rFonts w:hint="eastAsia" w:ascii="宋体" w:hAnsi="宋体" w:cs="宋体"/>
                <w:szCs w:val="21"/>
              </w:rPr>
              <w:t>回归系数估计值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tcPr>
          <w:p>
            <w:pPr>
              <w:spacing w:line="400" w:lineRule="atLeast"/>
              <w:jc w:val="center"/>
              <w:rPr>
                <w:rFonts w:ascii="宋体" w:hAnsi="宋体" w:cs="宋体"/>
                <w:szCs w:val="21"/>
              </w:rPr>
            </w:pPr>
            <w:r>
              <w:rPr>
                <w:rFonts w:hint="eastAsia" w:ascii="宋体" w:hAnsi="宋体" w:cs="宋体"/>
                <w:szCs w:val="21"/>
              </w:rPr>
              <w:t>r</w:t>
            </w:r>
          </w:p>
        </w:tc>
        <w:tc>
          <w:tcPr>
            <w:tcW w:w="1310" w:type="dxa"/>
          </w:tcPr>
          <w:p>
            <w:pPr>
              <w:spacing w:line="400" w:lineRule="atLeast"/>
              <w:jc w:val="center"/>
              <w:rPr>
                <w:rFonts w:ascii="宋体" w:hAnsi="宋体" w:cs="宋体"/>
                <w:szCs w:val="21"/>
              </w:rPr>
            </w:pPr>
            <w:r>
              <w:rPr>
                <w:rFonts w:hint="eastAsia" w:ascii="宋体" w:hAnsi="宋体" w:cs="宋体"/>
                <w:szCs w:val="21"/>
              </w:rPr>
              <w:t>相关系数</w:t>
            </w:r>
          </w:p>
        </w:tc>
        <w:tc>
          <w:tcPr>
            <w:tcW w:w="1310" w:type="dxa"/>
          </w:tcPr>
          <w:p>
            <w:pPr>
              <w:spacing w:line="400" w:lineRule="atLeast"/>
              <w:jc w:val="center"/>
              <w:rPr>
                <w:rFonts w:ascii="宋体" w:hAnsi="宋体" w:cs="宋体"/>
                <w:szCs w:val="21"/>
              </w:rPr>
            </w:pPr>
            <w:r>
              <w:rPr>
                <w:rFonts w:hint="eastAsia" w:ascii="宋体" w:hAnsi="宋体" w:cs="宋体"/>
                <w:szCs w:val="21"/>
              </w:rPr>
              <w:t>bint</w:t>
            </w:r>
          </w:p>
        </w:tc>
        <w:tc>
          <w:tcPr>
            <w:tcW w:w="1845" w:type="dxa"/>
          </w:tcPr>
          <w:p>
            <w:pPr>
              <w:spacing w:line="400" w:lineRule="atLeast"/>
              <w:jc w:val="center"/>
              <w:rPr>
                <w:rFonts w:ascii="宋体" w:hAnsi="宋体" w:cs="宋体"/>
                <w:szCs w:val="21"/>
              </w:rPr>
            </w:pPr>
            <w:r>
              <w:rPr>
                <w:rFonts w:hint="eastAsia" w:ascii="宋体" w:hAnsi="宋体" w:cs="宋体"/>
                <w:szCs w:val="21"/>
              </w:rPr>
              <w:t>b的置信区间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1431" w:type="dxa"/>
          </w:tcPr>
          <w:p>
            <w:pPr>
              <w:spacing w:line="400" w:lineRule="atLeast"/>
              <w:jc w:val="center"/>
              <w:rPr>
                <w:rFonts w:ascii="宋体" w:hAnsi="宋体" w:cs="宋体"/>
                <w:szCs w:val="21"/>
              </w:rPr>
            </w:pPr>
            <w:r>
              <w:rPr>
                <w:rFonts w:hint="eastAsia" w:ascii="宋体" w:hAnsi="宋体" w:cs="宋体"/>
                <w:szCs w:val="21"/>
              </w:rPr>
              <w:t>y</w:t>
            </w:r>
          </w:p>
        </w:tc>
        <w:tc>
          <w:tcPr>
            <w:tcW w:w="1310" w:type="dxa"/>
          </w:tcPr>
          <w:p>
            <w:pPr>
              <w:spacing w:line="400" w:lineRule="atLeast"/>
              <w:jc w:val="center"/>
              <w:rPr>
                <w:rFonts w:ascii="宋体" w:hAnsi="宋体" w:cs="宋体"/>
                <w:szCs w:val="21"/>
              </w:rPr>
            </w:pPr>
            <w:r>
              <w:rPr>
                <w:rFonts w:hint="eastAsia" w:ascii="宋体" w:hAnsi="宋体" w:cs="宋体"/>
                <w:szCs w:val="21"/>
              </w:rPr>
              <w:t>质量</w:t>
            </w:r>
          </w:p>
        </w:tc>
        <w:tc>
          <w:tcPr>
            <w:tcW w:w="1310" w:type="dxa"/>
          </w:tcPr>
          <w:p>
            <w:pPr>
              <w:spacing w:line="400" w:lineRule="atLeast"/>
              <w:jc w:val="center"/>
              <w:rPr>
                <w:rFonts w:ascii="宋体" w:hAnsi="宋体" w:cs="宋体"/>
                <w:szCs w:val="21"/>
              </w:rPr>
            </w:pPr>
            <w:r>
              <w:rPr>
                <w:rFonts w:hint="eastAsia" w:ascii="宋体" w:hAnsi="宋体" w:cs="宋体"/>
                <w:szCs w:val="21"/>
              </w:rPr>
              <w:t>r</w:t>
            </w:r>
          </w:p>
          <w:p>
            <w:pPr>
              <w:spacing w:line="400" w:lineRule="atLeast"/>
              <w:jc w:val="center"/>
              <w:rPr>
                <w:rFonts w:ascii="宋体" w:hAnsi="宋体" w:cs="宋体"/>
                <w:szCs w:val="21"/>
              </w:rPr>
            </w:pPr>
          </w:p>
        </w:tc>
        <w:tc>
          <w:tcPr>
            <w:tcW w:w="1845" w:type="dxa"/>
          </w:tcPr>
          <w:p>
            <w:pPr>
              <w:spacing w:line="400" w:lineRule="atLeast"/>
              <w:jc w:val="center"/>
              <w:rPr>
                <w:rFonts w:ascii="宋体" w:hAnsi="宋体" w:cs="宋体"/>
                <w:szCs w:val="21"/>
              </w:rPr>
            </w:pPr>
            <w:r>
              <w:rPr>
                <w:rFonts w:hint="eastAsia" w:ascii="宋体" w:hAnsi="宋体" w:cs="宋体"/>
                <w:szCs w:val="21"/>
              </w:rPr>
              <w:t>残差(向量)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1431" w:type="dxa"/>
          </w:tcPr>
          <w:p>
            <w:pPr>
              <w:spacing w:line="400" w:lineRule="atLeast"/>
              <w:jc w:val="center"/>
              <w:rPr>
                <w:rFonts w:ascii="宋体" w:hAnsi="宋体" w:cs="宋体"/>
                <w:szCs w:val="21"/>
              </w:rPr>
            </w:pPr>
            <w:r>
              <w:rPr>
                <w:szCs w:val="21"/>
              </w:rPr>
              <w:drawing>
                <wp:inline distT="0" distB="0" distL="114300" distR="114300">
                  <wp:extent cx="771525" cy="200025"/>
                  <wp:effectExtent l="0" t="0" r="0" b="13335"/>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2"/>
                          <pic:cNvPicPr>
                            <a:picLocks noChangeAspect="1"/>
                          </pic:cNvPicPr>
                        </pic:nvPicPr>
                        <pic:blipFill>
                          <a:blip r:embed="rId10"/>
                          <a:stretch>
                            <a:fillRect/>
                          </a:stretch>
                        </pic:blipFill>
                        <pic:spPr>
                          <a:xfrm>
                            <a:off x="0" y="0"/>
                            <a:ext cx="771525" cy="200025"/>
                          </a:xfrm>
                          <a:prstGeom prst="rect">
                            <a:avLst/>
                          </a:prstGeom>
                          <a:noFill/>
                          <a:ln>
                            <a:noFill/>
                          </a:ln>
                        </pic:spPr>
                      </pic:pic>
                    </a:graphicData>
                  </a:graphic>
                </wp:inline>
              </w:drawing>
            </w:r>
          </w:p>
        </w:tc>
        <w:tc>
          <w:tcPr>
            <w:tcW w:w="1310" w:type="dxa"/>
          </w:tcPr>
          <w:p>
            <w:pPr>
              <w:spacing w:line="400" w:lineRule="atLeast"/>
              <w:jc w:val="center"/>
              <w:rPr>
                <w:rFonts w:ascii="宋体" w:hAnsi="宋体" w:cs="宋体"/>
                <w:szCs w:val="21"/>
              </w:rPr>
            </w:pPr>
            <w:r>
              <w:rPr>
                <w:szCs w:val="21"/>
              </w:rPr>
              <w:drawing>
                <wp:inline distT="0" distB="0" distL="114300" distR="114300">
                  <wp:extent cx="485775" cy="200025"/>
                  <wp:effectExtent l="0" t="0" r="1905" b="13335"/>
                  <wp:docPr id="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3"/>
                          <pic:cNvPicPr>
                            <a:picLocks noChangeAspect="1"/>
                          </pic:cNvPicPr>
                        </pic:nvPicPr>
                        <pic:blipFill>
                          <a:blip r:embed="rId11"/>
                          <a:stretch>
                            <a:fillRect/>
                          </a:stretch>
                        </pic:blipFill>
                        <pic:spPr>
                          <a:xfrm>
                            <a:off x="0" y="0"/>
                            <a:ext cx="485775" cy="200025"/>
                          </a:xfrm>
                          <a:prstGeom prst="rect">
                            <a:avLst/>
                          </a:prstGeom>
                          <a:noFill/>
                          <a:ln>
                            <a:noFill/>
                          </a:ln>
                        </pic:spPr>
                      </pic:pic>
                    </a:graphicData>
                  </a:graphic>
                </wp:inline>
              </w:drawing>
            </w:r>
          </w:p>
        </w:tc>
        <w:tc>
          <w:tcPr>
            <w:tcW w:w="1310" w:type="dxa"/>
          </w:tcPr>
          <w:p>
            <w:pPr>
              <w:spacing w:line="400" w:lineRule="atLeast"/>
              <w:jc w:val="center"/>
              <w:rPr>
                <w:szCs w:val="21"/>
              </w:rPr>
            </w:pPr>
            <w:r>
              <w:rPr>
                <w:rFonts w:hint="eastAsia" w:ascii="宋体" w:hAnsi="宋体" w:cs="宋体"/>
                <w:szCs w:val="21"/>
              </w:rPr>
              <w:t>rint</w:t>
            </w:r>
          </w:p>
        </w:tc>
        <w:tc>
          <w:tcPr>
            <w:tcW w:w="1845" w:type="dxa"/>
          </w:tcPr>
          <w:p>
            <w:pPr>
              <w:spacing w:line="400" w:lineRule="atLeast"/>
              <w:jc w:val="center"/>
              <w:rPr>
                <w:rFonts w:ascii="宋体" w:hAnsi="宋体" w:cs="宋体"/>
                <w:szCs w:val="21"/>
              </w:rPr>
            </w:pPr>
            <w:r>
              <w:rPr>
                <w:rFonts w:hint="eastAsia" w:ascii="宋体" w:hAnsi="宋体" w:cs="宋体"/>
                <w:szCs w:val="21"/>
              </w:rPr>
              <w:t>r的置信区间</w:t>
            </w:r>
          </w:p>
          <w:p>
            <w:pPr>
              <w:spacing w:line="40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1431" w:type="dxa"/>
          </w:tcPr>
          <w:p>
            <w:pPr>
              <w:spacing w:line="400" w:lineRule="atLeast"/>
              <w:jc w:val="center"/>
              <w:rPr>
                <w:szCs w:val="21"/>
                <w:vertAlign w:val="superscript"/>
              </w:rPr>
            </w:pPr>
            <w:r>
              <w:rPr>
                <w:rFonts w:hint="eastAsia"/>
                <w:szCs w:val="21"/>
              </w:rPr>
              <w:t>s</w:t>
            </w:r>
            <w:r>
              <w:rPr>
                <w:rFonts w:hint="eastAsia"/>
                <w:szCs w:val="21"/>
                <w:vertAlign w:val="superscript"/>
              </w:rPr>
              <w:t>2</w:t>
            </w:r>
          </w:p>
        </w:tc>
        <w:tc>
          <w:tcPr>
            <w:tcW w:w="1310" w:type="dxa"/>
          </w:tcPr>
          <w:p>
            <w:pPr>
              <w:spacing w:line="400" w:lineRule="atLeast"/>
              <w:jc w:val="center"/>
              <w:rPr>
                <w:szCs w:val="21"/>
              </w:rPr>
            </w:pPr>
            <w:r>
              <w:rPr>
                <w:rFonts w:hint="eastAsia"/>
                <w:szCs w:val="21"/>
              </w:rPr>
              <w:t xml:space="preserve">误差方差的估计值 </w:t>
            </w:r>
          </w:p>
        </w:tc>
        <w:tc>
          <w:tcPr>
            <w:tcW w:w="1310" w:type="dxa"/>
          </w:tcPr>
          <w:p>
            <w:pPr>
              <w:spacing w:line="400" w:lineRule="atLeast"/>
              <w:jc w:val="center"/>
              <w:rPr>
                <w:rFonts w:ascii="宋体" w:hAnsi="宋体" w:cs="宋体"/>
                <w:szCs w:val="21"/>
              </w:rPr>
            </w:pPr>
          </w:p>
        </w:tc>
        <w:tc>
          <w:tcPr>
            <w:tcW w:w="1845" w:type="dxa"/>
          </w:tcPr>
          <w:p>
            <w:pPr>
              <w:spacing w:line="400" w:lineRule="atLeast"/>
              <w:jc w:val="center"/>
              <w:rPr>
                <w:szCs w:val="21"/>
              </w:rPr>
            </w:pPr>
          </w:p>
        </w:tc>
      </w:tr>
    </w:tbl>
    <w:p>
      <w:pPr>
        <w:spacing w:line="400" w:lineRule="atLeast"/>
        <w:rPr>
          <w:rFonts w:ascii="宋体" w:hAnsi="宋体"/>
          <w:b/>
          <w:sz w:val="28"/>
          <w:szCs w:val="28"/>
        </w:rPr>
      </w:pPr>
    </w:p>
    <w:p>
      <w:pPr>
        <w:pStyle w:val="16"/>
        <w:spacing w:line="400" w:lineRule="atLeast"/>
        <w:ind w:firstLine="0" w:firstLineChars="0"/>
        <w:rPr>
          <w:rFonts w:ascii="宋体" w:hAnsi="宋体"/>
          <w:bCs/>
          <w:sz w:val="24"/>
        </w:rPr>
      </w:pPr>
    </w:p>
    <w:p>
      <w:pPr>
        <w:pStyle w:val="16"/>
        <w:spacing w:line="400" w:lineRule="atLeast"/>
        <w:ind w:left="420" w:leftChars="200" w:firstLine="0" w:firstLineChars="0"/>
        <w:rPr>
          <w:rFonts w:ascii="宋体" w:hAnsi="宋体"/>
          <w:bCs/>
          <w:sz w:val="24"/>
        </w:rPr>
      </w:pPr>
    </w:p>
    <w:p>
      <w:pPr>
        <w:pStyle w:val="4"/>
        <w:spacing w:before="468" w:beforeLines="150" w:after="312" w:afterLines="100" w:line="400" w:lineRule="atLeast"/>
        <w:jc w:val="center"/>
        <w:rPr>
          <w:rFonts w:ascii="宋体" w:hAnsi="宋体"/>
          <w:b w:val="0"/>
          <w:sz w:val="28"/>
          <w:szCs w:val="28"/>
        </w:rPr>
      </w:pPr>
      <w:r>
        <w:rPr>
          <w:sz w:val="28"/>
          <w:szCs w:val="28"/>
        </w:rPr>
        <w:t>五</w:t>
      </w:r>
      <w:r>
        <w:rPr>
          <w:rFonts w:hint="eastAsia"/>
          <w:sz w:val="28"/>
          <w:szCs w:val="28"/>
        </w:rPr>
        <w:t>、模型建立与求解</w:t>
      </w:r>
    </w:p>
    <w:p>
      <w:pPr>
        <w:spacing w:line="400" w:lineRule="atLeast"/>
        <w:rPr>
          <w:rFonts w:ascii="宋体" w:hAnsi="宋体" w:cs="宋体"/>
          <w:b/>
          <w:bCs/>
          <w:sz w:val="24"/>
        </w:rPr>
      </w:pPr>
      <w:r>
        <w:rPr>
          <w:rFonts w:hint="eastAsia" w:ascii="宋体" w:hAnsi="宋体" w:cs="宋体"/>
          <w:b/>
          <w:bCs/>
          <w:sz w:val="24"/>
        </w:rPr>
        <w:t>5.1问题一  数字特征的简单计算</w:t>
      </w:r>
    </w:p>
    <w:p>
      <w:pPr>
        <w:ind w:firstLine="480" w:firstLineChars="200"/>
        <w:rPr>
          <w:rFonts w:ascii="宋体" w:hAnsi="宋体" w:cs="宋体"/>
          <w:sz w:val="24"/>
        </w:rPr>
      </w:pPr>
      <w:r>
        <w:rPr>
          <w:rFonts w:hint="eastAsia" w:ascii="宋体" w:hAnsi="宋体" w:cs="宋体"/>
          <w:sz w:val="24"/>
        </w:rPr>
        <w:t>问题1通过线性回归分析以及附件一直接计算出各数字特征的值，将附录一中的数值导入matlab做出质量与理化指标的数据矩阵Physicochemical。</w:t>
      </w:r>
    </w:p>
    <w:p>
      <w:pPr>
        <w:ind w:firstLine="480" w:firstLineChars="200"/>
        <w:rPr>
          <w:rFonts w:ascii="宋体" w:hAnsi="宋体" w:cs="宋体"/>
          <w:sz w:val="24"/>
        </w:rPr>
      </w:pPr>
    </w:p>
    <w:p>
      <w:pPr>
        <w:rPr>
          <w:rFonts w:ascii="宋体" w:hAnsi="宋体" w:cs="宋体"/>
          <w:sz w:val="24"/>
        </w:rPr>
      </w:pPr>
      <w:r>
        <w:rPr>
          <w:rFonts w:hint="eastAsia" w:ascii="宋体" w:hAnsi="宋体" w:cs="宋体"/>
          <w:sz w:val="24"/>
        </w:rPr>
        <w:t>求解均值：</w:t>
      </w:r>
    </w:p>
    <w:p>
      <w:pPr>
        <w:jc w:val="center"/>
        <w:rPr>
          <w:rFonts w:ascii="宋体" w:hAnsi="宋体" w:cs="宋体"/>
          <w:sz w:val="24"/>
        </w:rPr>
      </w:pPr>
      <w:r>
        <w:rPr>
          <w:rFonts w:hint="eastAsia" w:ascii="宋体" w:hAnsi="宋体" w:cs="宋体"/>
          <w:position w:val="-24"/>
          <w:sz w:val="24"/>
        </w:rPr>
        <w:object>
          <v:shape id="_x0000_i1027" o:spt="75" type="#_x0000_t75" style="height:34.2pt;width:52.8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p>
    <w:p>
      <w:pPr>
        <w:rPr>
          <w:rFonts w:ascii="宋体" w:hAnsi="宋体" w:cs="宋体"/>
          <w:sz w:val="24"/>
        </w:rPr>
      </w:pPr>
      <w:r>
        <w:rPr>
          <w:rFonts w:hint="eastAsia" w:ascii="宋体" w:hAnsi="宋体" w:cs="宋体"/>
          <w:sz w:val="24"/>
        </w:rPr>
        <w:t>求解方差：</w:t>
      </w:r>
    </w:p>
    <w:p>
      <w:pPr>
        <w:jc w:val="center"/>
        <w:rPr>
          <w:rFonts w:ascii="宋体" w:hAnsi="宋体" w:cs="宋体"/>
          <w:sz w:val="24"/>
        </w:rPr>
      </w:pPr>
      <w:r>
        <w:rPr>
          <w:rFonts w:hint="eastAsia" w:ascii="宋体" w:hAnsi="宋体" w:cs="宋体"/>
          <w:position w:val="-24"/>
          <w:sz w:val="24"/>
        </w:rPr>
        <w:object>
          <v:shape id="_x0000_i1028" o:spt="75" type="#_x0000_t75" style="height:31.2pt;width:96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p>
    <w:p>
      <w:pPr>
        <w:jc w:val="left"/>
        <w:rPr>
          <w:rFonts w:ascii="宋体" w:hAnsi="宋体" w:cs="宋体"/>
          <w:sz w:val="24"/>
        </w:rPr>
      </w:pPr>
      <w:r>
        <w:rPr>
          <w:rFonts w:hint="eastAsia" w:ascii="宋体" w:hAnsi="宋体" w:cs="宋体"/>
          <w:sz w:val="24"/>
        </w:rPr>
        <w:t>求解标准差：</w:t>
      </w:r>
    </w:p>
    <w:p>
      <w:pPr>
        <w:jc w:val="center"/>
        <w:rPr>
          <w:rFonts w:ascii="宋体" w:hAnsi="宋体" w:cs="宋体"/>
          <w:sz w:val="24"/>
        </w:rPr>
      </w:pPr>
      <w:r>
        <w:rPr>
          <w:rFonts w:hint="eastAsia" w:ascii="宋体" w:hAnsi="宋体" w:cs="宋体"/>
          <w:position w:val="-26"/>
          <w:sz w:val="24"/>
        </w:rPr>
        <w:object>
          <v:shape id="_x0000_i1029" o:spt="75" type="#_x0000_t75" style="height:40.8pt;width:90pt;" o:ole="t" filled="f" o:preferrelative="t" stroked="f" coordsize="21600,21600">
            <v:path/>
            <v:fill on="f" focussize="0,0"/>
            <v:stroke on="f" joinstyle="miter"/>
            <v:imagedata r:id="rId17" o:title=""/>
            <o:lock v:ext="edit" aspectratio="t"/>
            <w10:wrap type="none"/>
            <w10:anchorlock/>
          </v:shape>
          <o:OLEObject Type="Embed" ProgID="Equation.KSEE3" ShapeID="_x0000_i1029" DrawAspect="Content" ObjectID="_1468075729" r:id="rId16">
            <o:LockedField>false</o:LockedField>
          </o:OLEObject>
        </w:object>
      </w:r>
    </w:p>
    <w:p>
      <w:pPr>
        <w:ind w:firstLine="480" w:firstLineChars="200"/>
        <w:rPr>
          <w:rFonts w:ascii="宋体" w:hAnsi="宋体" w:cs="宋体"/>
          <w:sz w:val="24"/>
        </w:rPr>
      </w:pPr>
      <w:r>
        <w:rPr>
          <w:rFonts w:hint="eastAsia" w:ascii="宋体" w:hAnsi="宋体" w:cs="宋体"/>
          <w:sz w:val="24"/>
        </w:rPr>
        <w:t>在matlab中分别利用mean、var、std函数进行均值、方差、标准差的求解即可得出结果。</w:t>
      </w:r>
    </w:p>
    <w:p>
      <w:pPr>
        <w:rPr>
          <w:rFonts w:ascii="宋体" w:hAnsi="宋体" w:cs="宋体"/>
          <w:sz w:val="24"/>
        </w:rPr>
      </w:pPr>
      <w:r>
        <w:rPr>
          <w:rFonts w:hint="eastAsia" w:ascii="宋体" w:hAnsi="宋体" w:cs="宋体"/>
          <w:sz w:val="24"/>
        </w:rPr>
        <w:t>表1-表7为</w:t>
      </w:r>
      <w:r>
        <w:rPr>
          <w:rFonts w:hint="eastAsia" w:ascii="宋体" w:hAnsi="宋体"/>
          <w:sz w:val="24"/>
        </w:rPr>
        <w:t>不同质量下理化指标的数字特征</w:t>
      </w:r>
    </w:p>
    <w:p>
      <w:pPr>
        <w:rPr>
          <w:rFonts w:ascii="宋体" w:hAnsi="宋体" w:cs="宋体"/>
          <w:sz w:val="24"/>
        </w:rPr>
      </w:pPr>
    </w:p>
    <w:p>
      <w:pPr>
        <w:pStyle w:val="6"/>
        <w:jc w:val="center"/>
        <w:rPr>
          <w:rFonts w:cs="Arial"/>
          <w:b/>
          <w:bCs/>
          <w:i/>
          <w:iCs/>
          <w:szCs w:val="20"/>
        </w:rPr>
      </w:pPr>
      <w:r>
        <w:rPr>
          <w:rFonts w:cs="Arial"/>
          <w:b/>
          <w:bCs/>
          <w:i/>
          <w:iCs/>
          <w:szCs w:val="20"/>
        </w:rPr>
        <w:t xml:space="preserve">表 </w:t>
      </w:r>
      <w:r>
        <w:rPr>
          <w:rFonts w:cs="Arial"/>
          <w:b/>
          <w:bCs/>
          <w:i/>
          <w:iCs/>
          <w:szCs w:val="20"/>
        </w:rPr>
        <w:fldChar w:fldCharType="begin"/>
      </w:r>
      <w:r>
        <w:rPr>
          <w:rFonts w:cs="Arial"/>
          <w:b/>
          <w:bCs/>
          <w:i/>
          <w:iCs/>
          <w:szCs w:val="20"/>
        </w:rPr>
        <w:instrText xml:space="preserve"> SEQ 表 \* ARABIC </w:instrText>
      </w:r>
      <w:r>
        <w:rPr>
          <w:rFonts w:cs="Arial"/>
          <w:b/>
          <w:bCs/>
          <w:i/>
          <w:iCs/>
          <w:szCs w:val="20"/>
        </w:rPr>
        <w:fldChar w:fldCharType="separate"/>
      </w:r>
      <w:r>
        <w:rPr>
          <w:rFonts w:cs="Arial"/>
          <w:b/>
          <w:bCs/>
          <w:i/>
          <w:iCs/>
          <w:szCs w:val="20"/>
        </w:rPr>
        <w:t>1</w:t>
      </w:r>
      <w:r>
        <w:rPr>
          <w:rFonts w:cs="Arial"/>
          <w:b/>
          <w:bCs/>
          <w:i/>
          <w:iCs/>
          <w:szCs w:val="20"/>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为9时的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21" w:type="dxa"/>
          </w:tcPr>
          <w:p>
            <w:pPr>
              <w:jc w:val="center"/>
              <w:rPr>
                <w:vertAlign w:val="subscript"/>
              </w:rPr>
            </w:pPr>
            <w:r>
              <w:rPr>
                <w:position w:val="-10"/>
                <w:vertAlign w:val="subscript"/>
              </w:rPr>
              <w:object>
                <v:shape id="_x0000_i1030"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30" DrawAspect="Content" ObjectID="_1468075730" r:id="rId18">
                  <o:LockedField>false</o:LockedField>
                </o:OLEObject>
              </w:object>
            </w:r>
          </w:p>
        </w:tc>
        <w:tc>
          <w:tcPr>
            <w:tcW w:w="1823" w:type="dxa"/>
          </w:tcPr>
          <w:p>
            <w:pPr>
              <w:jc w:val="center"/>
            </w:pPr>
            <w:r>
              <w:rPr>
                <w:rFonts w:hint="eastAsia"/>
              </w:rPr>
              <w:t>7.8667</w:t>
            </w:r>
          </w:p>
        </w:tc>
        <w:tc>
          <w:tcPr>
            <w:tcW w:w="1653" w:type="dxa"/>
          </w:tcPr>
          <w:p>
            <w:pPr>
              <w:jc w:val="center"/>
            </w:pPr>
            <w:r>
              <w:rPr>
                <w:rFonts w:hint="eastAsia"/>
              </w:rPr>
              <w:t>0.2567</w:t>
            </w:r>
          </w:p>
        </w:tc>
        <w:tc>
          <w:tcPr>
            <w:tcW w:w="1330" w:type="dxa"/>
          </w:tcPr>
          <w:p>
            <w:pPr>
              <w:jc w:val="center"/>
            </w:pPr>
            <w:r>
              <w:rPr>
                <w:rFonts w:hint="eastAsia"/>
              </w:rPr>
              <w:t>0.4333</w:t>
            </w:r>
          </w:p>
        </w:tc>
        <w:tc>
          <w:tcPr>
            <w:tcW w:w="1496" w:type="dxa"/>
          </w:tcPr>
          <w:p>
            <w:pPr>
              <w:jc w:val="center"/>
            </w:pPr>
            <w:r>
              <w:rPr>
                <w:rFonts w:hint="eastAsia"/>
              </w:rPr>
              <w:t>4.9333</w:t>
            </w:r>
          </w:p>
        </w:tc>
        <w:tc>
          <w:tcPr>
            <w:tcW w:w="1294" w:type="dxa"/>
          </w:tcPr>
          <w:p>
            <w:pPr>
              <w:jc w:val="center"/>
            </w:pPr>
            <w:r>
              <w:rPr>
                <w:rFonts w:hint="eastAsia"/>
              </w:rPr>
              <w:t>0.0327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21" w:type="dxa"/>
          </w:tcPr>
          <w:p>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1.1633</w:t>
            </w:r>
          </w:p>
        </w:tc>
        <w:tc>
          <w:tcPr>
            <w:tcW w:w="1653" w:type="dxa"/>
          </w:tcPr>
          <w:p>
            <w:pPr>
              <w:jc w:val="center"/>
            </w:pPr>
            <w:r>
              <w:rPr>
                <w:rFonts w:hint="eastAsia"/>
              </w:rPr>
              <w:t>2.3333e-04</w:t>
            </w:r>
          </w:p>
        </w:tc>
        <w:tc>
          <w:tcPr>
            <w:tcW w:w="1330" w:type="dxa"/>
          </w:tcPr>
          <w:p>
            <w:pPr>
              <w:jc w:val="center"/>
            </w:pPr>
            <w:r>
              <w:rPr>
                <w:rFonts w:hint="eastAsia"/>
              </w:rPr>
              <w:t>0.0044</w:t>
            </w:r>
          </w:p>
        </w:tc>
        <w:tc>
          <w:tcPr>
            <w:tcW w:w="1496" w:type="dxa"/>
          </w:tcPr>
          <w:p>
            <w:pPr>
              <w:jc w:val="center"/>
            </w:pPr>
            <w:r>
              <w:rPr>
                <w:rFonts w:hint="eastAsia"/>
              </w:rPr>
              <w:t>24.0933</w:t>
            </w:r>
          </w:p>
        </w:tc>
        <w:tc>
          <w:tcPr>
            <w:tcW w:w="1294" w:type="dxa"/>
          </w:tcPr>
          <w:p>
            <w:pPr>
              <w:jc w:val="center"/>
            </w:pPr>
            <w:r>
              <w:rPr>
                <w:rFonts w:hint="eastAsia"/>
              </w:rPr>
              <w:t>4.3333e-06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31"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31" DrawAspect="Content" ObjectID="_1468075731" r:id="rId19">
                  <o:LockedField>false</o:LockedField>
                </o:OLEObject>
              </w:object>
            </w:r>
          </w:p>
        </w:tc>
        <w:tc>
          <w:tcPr>
            <w:tcW w:w="1823" w:type="dxa"/>
          </w:tcPr>
          <w:p>
            <w:pPr>
              <w:jc w:val="center"/>
            </w:pPr>
            <w:r>
              <w:rPr>
                <w:rFonts w:hint="eastAsia"/>
              </w:rPr>
              <w:t>1.0786</w:t>
            </w:r>
          </w:p>
        </w:tc>
        <w:tc>
          <w:tcPr>
            <w:tcW w:w="1653" w:type="dxa"/>
          </w:tcPr>
          <w:p>
            <w:pPr>
              <w:jc w:val="center"/>
            </w:pPr>
            <w:r>
              <w:rPr>
                <w:rFonts w:hint="eastAsia"/>
              </w:rPr>
              <w:t>0.0153</w:t>
            </w:r>
          </w:p>
        </w:tc>
        <w:tc>
          <w:tcPr>
            <w:tcW w:w="1330" w:type="dxa"/>
          </w:tcPr>
          <w:p>
            <w:pPr>
              <w:jc w:val="center"/>
            </w:pPr>
            <w:r>
              <w:rPr>
                <w:rFonts w:hint="eastAsia"/>
              </w:rPr>
              <w:t>0.0666</w:t>
            </w:r>
          </w:p>
        </w:tc>
        <w:tc>
          <w:tcPr>
            <w:tcW w:w="1496" w:type="dxa"/>
          </w:tcPr>
          <w:p>
            <w:pPr>
              <w:jc w:val="center"/>
            </w:pPr>
            <w:r>
              <w:rPr>
                <w:rFonts w:hint="eastAsia"/>
              </w:rPr>
              <w:t>4.9085</w:t>
            </w:r>
          </w:p>
        </w:tc>
        <w:tc>
          <w:tcPr>
            <w:tcW w:w="1294" w:type="dxa"/>
          </w:tcPr>
          <w:p>
            <w:pPr>
              <w:jc w:val="center"/>
            </w:pPr>
            <w:r>
              <w:rPr>
                <w:rFonts w:hint="eastAsia"/>
              </w:rPr>
              <w:t>0.0021</w:t>
            </w:r>
          </w:p>
        </w:tc>
      </w:tr>
    </w:tbl>
    <w:p>
      <w:pPr>
        <w:jc w:val="center"/>
      </w:pPr>
    </w:p>
    <w:tbl>
      <w:tblPr>
        <w:tblStyle w:val="12"/>
        <w:tblW w:w="9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923"/>
        <w:gridCol w:w="1375"/>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923" w:type="dxa"/>
          </w:tcPr>
          <w:p>
            <w:pPr>
              <w:jc w:val="center"/>
            </w:pPr>
            <w:r>
              <w:rPr>
                <w:rFonts w:hint="eastAsia"/>
                <w:szCs w:val="21"/>
              </w:rPr>
              <w:t>酸碱度</w:t>
            </w:r>
          </w:p>
        </w:tc>
        <w:tc>
          <w:tcPr>
            <w:tcW w:w="1375" w:type="dxa"/>
          </w:tcPr>
          <w:p>
            <w:pPr>
              <w:jc w:val="center"/>
              <w:rPr>
                <w:rFonts w:ascii="Calibri" w:hAnsi="Calibri"/>
                <w:szCs w:val="21"/>
              </w:rPr>
            </w:pPr>
            <w:r>
              <w:rPr>
                <w:rFonts w:hint="eastAsia"/>
                <w:szCs w:val="21"/>
              </w:rPr>
              <w:t>硫酸钾含量</w:t>
            </w:r>
          </w:p>
        </w:tc>
        <w:tc>
          <w:tcPr>
            <w:tcW w:w="1136"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32"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32" DrawAspect="Content" ObjectID="_1468075732" r:id="rId20">
                  <o:LockedField>false</o:LockedField>
                </o:OLEObject>
              </w:object>
            </w:r>
          </w:p>
        </w:tc>
        <w:tc>
          <w:tcPr>
            <w:tcW w:w="2060" w:type="dxa"/>
          </w:tcPr>
          <w:p>
            <w:pPr>
              <w:jc w:val="center"/>
            </w:pPr>
            <w:r>
              <w:rPr>
                <w:rFonts w:hint="eastAsia"/>
              </w:rPr>
              <w:t>28.6667</w:t>
            </w:r>
          </w:p>
        </w:tc>
        <w:tc>
          <w:tcPr>
            <w:tcW w:w="1745" w:type="dxa"/>
          </w:tcPr>
          <w:p>
            <w:pPr>
              <w:jc w:val="center"/>
            </w:pPr>
            <w:r>
              <w:rPr>
                <w:rFonts w:hint="eastAsia"/>
              </w:rPr>
              <w:t>125.3333</w:t>
            </w:r>
          </w:p>
        </w:tc>
        <w:tc>
          <w:tcPr>
            <w:tcW w:w="868" w:type="dxa"/>
          </w:tcPr>
          <w:p>
            <w:pPr>
              <w:jc w:val="center"/>
            </w:pPr>
            <w:r>
              <w:rPr>
                <w:rFonts w:hint="eastAsia"/>
              </w:rPr>
              <w:t>0.9926</w:t>
            </w:r>
          </w:p>
        </w:tc>
        <w:tc>
          <w:tcPr>
            <w:tcW w:w="923" w:type="dxa"/>
          </w:tcPr>
          <w:p>
            <w:pPr>
              <w:jc w:val="center"/>
            </w:pPr>
            <w:r>
              <w:rPr>
                <w:rFonts w:hint="eastAsia"/>
              </w:rPr>
              <w:t>3.2833</w:t>
            </w:r>
          </w:p>
        </w:tc>
        <w:tc>
          <w:tcPr>
            <w:tcW w:w="1375" w:type="dxa"/>
          </w:tcPr>
          <w:p>
            <w:pPr>
              <w:jc w:val="center"/>
            </w:pPr>
            <w:r>
              <w:rPr>
                <w:rFonts w:hint="eastAsia"/>
              </w:rPr>
              <w:t>0.4533</w:t>
            </w:r>
          </w:p>
        </w:tc>
        <w:tc>
          <w:tcPr>
            <w:tcW w:w="1136" w:type="dxa"/>
          </w:tcPr>
          <w:p>
            <w:pPr>
              <w:jc w:val="center"/>
            </w:pPr>
            <w:r>
              <w:rPr>
                <w:rFonts w:hint="eastAsia"/>
              </w:rPr>
              <w:t>11.9333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pPr>
            <w:r>
              <w:rPr>
                <w:rFonts w:hint="eastAsia"/>
              </w:rPr>
              <w:t>4.3333</w:t>
            </w:r>
          </w:p>
        </w:tc>
        <w:tc>
          <w:tcPr>
            <w:tcW w:w="1745" w:type="dxa"/>
          </w:tcPr>
          <w:p>
            <w:pPr>
              <w:jc w:val="center"/>
            </w:pPr>
            <w:r>
              <w:rPr>
                <w:rFonts w:hint="eastAsia"/>
              </w:rPr>
              <w:t>170.3333</w:t>
            </w:r>
          </w:p>
        </w:tc>
        <w:tc>
          <w:tcPr>
            <w:tcW w:w="868" w:type="dxa"/>
          </w:tcPr>
          <w:p>
            <w:pPr>
              <w:jc w:val="center"/>
            </w:pPr>
            <w:r>
              <w:rPr>
                <w:rFonts w:hint="eastAsia"/>
              </w:rPr>
              <w:t>1.4e-05</w:t>
            </w:r>
          </w:p>
        </w:tc>
        <w:tc>
          <w:tcPr>
            <w:tcW w:w="923" w:type="dxa"/>
          </w:tcPr>
          <w:p>
            <w:pPr>
              <w:jc w:val="center"/>
            </w:pPr>
            <w:r>
              <w:rPr>
                <w:rFonts w:hint="eastAsia"/>
              </w:rPr>
              <w:t>0.0072</w:t>
            </w:r>
          </w:p>
        </w:tc>
        <w:tc>
          <w:tcPr>
            <w:tcW w:w="1375" w:type="dxa"/>
          </w:tcPr>
          <w:p>
            <w:pPr>
              <w:jc w:val="center"/>
            </w:pPr>
            <w:r>
              <w:rPr>
                <w:rFonts w:hint="eastAsia"/>
              </w:rPr>
              <w:t>9.3333e-04</w:t>
            </w:r>
          </w:p>
        </w:tc>
        <w:tc>
          <w:tcPr>
            <w:tcW w:w="1136" w:type="dxa"/>
          </w:tcPr>
          <w:p>
            <w:pPr>
              <w:jc w:val="center"/>
            </w:pPr>
            <w:r>
              <w:rPr>
                <w:rFonts w:hint="eastAsia"/>
              </w:rPr>
              <w:t>1.8033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33"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33" DrawAspect="Content" ObjectID="_1468075733" r:id="rId21">
                  <o:LockedField>false</o:LockedField>
                </o:OLEObject>
              </w:object>
            </w:r>
          </w:p>
        </w:tc>
        <w:tc>
          <w:tcPr>
            <w:tcW w:w="2060" w:type="dxa"/>
          </w:tcPr>
          <w:p>
            <w:pPr>
              <w:jc w:val="center"/>
            </w:pPr>
            <w:r>
              <w:rPr>
                <w:rFonts w:hint="eastAsia"/>
              </w:rPr>
              <w:t>2.0817</w:t>
            </w:r>
          </w:p>
        </w:tc>
        <w:tc>
          <w:tcPr>
            <w:tcW w:w="1745" w:type="dxa"/>
          </w:tcPr>
          <w:p>
            <w:pPr>
              <w:jc w:val="center"/>
            </w:pPr>
            <w:r>
              <w:rPr>
                <w:rFonts w:hint="eastAsia"/>
              </w:rPr>
              <w:t>13.0512</w:t>
            </w:r>
          </w:p>
        </w:tc>
        <w:tc>
          <w:tcPr>
            <w:tcW w:w="868" w:type="dxa"/>
          </w:tcPr>
          <w:p>
            <w:pPr>
              <w:jc w:val="center"/>
            </w:pPr>
            <w:r>
              <w:rPr>
                <w:rFonts w:hint="eastAsia"/>
              </w:rPr>
              <w:t>0.0038</w:t>
            </w:r>
          </w:p>
        </w:tc>
        <w:tc>
          <w:tcPr>
            <w:tcW w:w="923" w:type="dxa"/>
          </w:tcPr>
          <w:p>
            <w:pPr>
              <w:jc w:val="center"/>
            </w:pPr>
            <w:r>
              <w:rPr>
                <w:rFonts w:hint="eastAsia"/>
              </w:rPr>
              <w:t>0.0850</w:t>
            </w:r>
          </w:p>
        </w:tc>
        <w:tc>
          <w:tcPr>
            <w:tcW w:w="1375" w:type="dxa"/>
          </w:tcPr>
          <w:p>
            <w:pPr>
              <w:jc w:val="center"/>
            </w:pPr>
            <w:r>
              <w:rPr>
                <w:rFonts w:hint="eastAsia"/>
              </w:rPr>
              <w:t>0.0306</w:t>
            </w:r>
          </w:p>
        </w:tc>
        <w:tc>
          <w:tcPr>
            <w:tcW w:w="1136" w:type="dxa"/>
          </w:tcPr>
          <w:p>
            <w:pPr>
              <w:jc w:val="center"/>
            </w:pPr>
            <w:r>
              <w:rPr>
                <w:rFonts w:hint="eastAsia"/>
              </w:rPr>
              <w:t>1.3429</w:t>
            </w:r>
          </w:p>
        </w:tc>
      </w:tr>
    </w:tbl>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2</w:t>
      </w:r>
      <w:r>
        <w:rPr>
          <w:b/>
          <w:bCs/>
          <w:i/>
          <w:iCs/>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为8时的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w:r>
              <w:rPr>
                <w:position w:val="-10"/>
                <w:vertAlign w:val="subscript"/>
              </w:rPr>
              <w:object>
                <v:shape id="_x0000_i1034"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34" DrawAspect="Content" ObjectID="_1468075734" r:id="rId22">
                  <o:LockedField>false</o:LockedField>
                </o:OLEObject>
              </w:object>
            </w:r>
          </w:p>
        </w:tc>
        <w:tc>
          <w:tcPr>
            <w:tcW w:w="1823" w:type="dxa"/>
          </w:tcPr>
          <w:p>
            <w:pPr>
              <w:jc w:val="center"/>
            </w:pPr>
            <w:r>
              <w:rPr>
                <w:rFonts w:hint="eastAsia"/>
              </w:rPr>
              <w:t>6.6393</w:t>
            </w:r>
          </w:p>
        </w:tc>
        <w:tc>
          <w:tcPr>
            <w:tcW w:w="1653" w:type="dxa"/>
          </w:tcPr>
          <w:p>
            <w:pPr>
              <w:jc w:val="center"/>
            </w:pPr>
            <w:r>
              <w:rPr>
                <w:rFonts w:hint="eastAsia"/>
              </w:rPr>
              <w:t>0.2763</w:t>
            </w:r>
          </w:p>
        </w:tc>
        <w:tc>
          <w:tcPr>
            <w:tcW w:w="1330" w:type="dxa"/>
          </w:tcPr>
          <w:p>
            <w:pPr>
              <w:jc w:val="center"/>
            </w:pPr>
            <w:r>
              <w:rPr>
                <w:rFonts w:hint="eastAsia"/>
              </w:rPr>
              <w:t>0.3261</w:t>
            </w:r>
          </w:p>
        </w:tc>
        <w:tc>
          <w:tcPr>
            <w:tcW w:w="1496" w:type="dxa"/>
          </w:tcPr>
          <w:p>
            <w:pPr>
              <w:jc w:val="center"/>
            </w:pPr>
            <w:r>
              <w:rPr>
                <w:rFonts w:hint="eastAsia"/>
              </w:rPr>
              <w:t>5.7254</w:t>
            </w:r>
          </w:p>
        </w:tc>
        <w:tc>
          <w:tcPr>
            <w:tcW w:w="1294" w:type="dxa"/>
          </w:tcPr>
          <w:p>
            <w:pPr>
              <w:jc w:val="center"/>
            </w:pPr>
            <w:r>
              <w:rPr>
                <w:rFonts w:hint="eastAsia"/>
              </w:rPr>
              <w:t>0.0384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0.6511</w:t>
            </w:r>
          </w:p>
        </w:tc>
        <w:tc>
          <w:tcPr>
            <w:tcW w:w="1653" w:type="dxa"/>
          </w:tcPr>
          <w:p>
            <w:pPr>
              <w:jc w:val="center"/>
            </w:pPr>
            <w:r>
              <w:rPr>
                <w:rFonts w:hint="eastAsia"/>
              </w:rPr>
              <w:t>0.0117</w:t>
            </w:r>
          </w:p>
        </w:tc>
        <w:tc>
          <w:tcPr>
            <w:tcW w:w="1330" w:type="dxa"/>
          </w:tcPr>
          <w:p>
            <w:pPr>
              <w:jc w:val="center"/>
            </w:pPr>
            <w:r>
              <w:rPr>
                <w:rFonts w:hint="eastAsia"/>
              </w:rPr>
              <w:t>0.0074</w:t>
            </w:r>
          </w:p>
        </w:tc>
        <w:tc>
          <w:tcPr>
            <w:tcW w:w="1496" w:type="dxa"/>
          </w:tcPr>
          <w:p>
            <w:pPr>
              <w:jc w:val="center"/>
            </w:pPr>
            <w:r>
              <w:rPr>
                <w:rFonts w:hint="eastAsia"/>
              </w:rPr>
              <w:t>18.1312</w:t>
            </w:r>
          </w:p>
        </w:tc>
        <w:tc>
          <w:tcPr>
            <w:tcW w:w="1294" w:type="dxa"/>
          </w:tcPr>
          <w:p>
            <w:pPr>
              <w:jc w:val="center"/>
            </w:pPr>
            <w:r>
              <w:rPr>
                <w:rFonts w:hint="eastAsia"/>
              </w:rPr>
              <w:t>1.7508e-04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35"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35" DrawAspect="Content" ObjectID="_1468075735" r:id="rId23">
                  <o:LockedField>false</o:LockedField>
                </o:OLEObject>
              </w:object>
            </w:r>
          </w:p>
        </w:tc>
        <w:tc>
          <w:tcPr>
            <w:tcW w:w="1823" w:type="dxa"/>
          </w:tcPr>
          <w:p>
            <w:pPr>
              <w:jc w:val="center"/>
            </w:pPr>
            <w:r>
              <w:rPr>
                <w:rFonts w:hint="eastAsia"/>
              </w:rPr>
              <w:t>0.8069</w:t>
            </w:r>
          </w:p>
        </w:tc>
        <w:tc>
          <w:tcPr>
            <w:tcW w:w="1653" w:type="dxa"/>
          </w:tcPr>
          <w:p>
            <w:pPr>
              <w:jc w:val="center"/>
            </w:pPr>
            <w:r>
              <w:rPr>
                <w:rFonts w:hint="eastAsia"/>
              </w:rPr>
              <w:t>0.1082</w:t>
            </w:r>
          </w:p>
        </w:tc>
        <w:tc>
          <w:tcPr>
            <w:tcW w:w="1330" w:type="dxa"/>
          </w:tcPr>
          <w:p>
            <w:pPr>
              <w:jc w:val="center"/>
            </w:pPr>
            <w:r>
              <w:rPr>
                <w:rFonts w:hint="eastAsia"/>
              </w:rPr>
              <w:t>0.0859</w:t>
            </w:r>
          </w:p>
        </w:tc>
        <w:tc>
          <w:tcPr>
            <w:tcW w:w="1496" w:type="dxa"/>
          </w:tcPr>
          <w:p>
            <w:pPr>
              <w:jc w:val="center"/>
            </w:pPr>
            <w:r>
              <w:rPr>
                <w:rFonts w:hint="eastAsia"/>
              </w:rPr>
              <w:t>4.2581</w:t>
            </w:r>
          </w:p>
        </w:tc>
        <w:tc>
          <w:tcPr>
            <w:tcW w:w="1294" w:type="dxa"/>
          </w:tcPr>
          <w:p>
            <w:pPr>
              <w:jc w:val="center"/>
            </w:pPr>
            <w:r>
              <w:rPr>
                <w:rFonts w:hint="eastAsia"/>
              </w:rPr>
              <w:t>0.0132</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1052" w:type="dxa"/>
          </w:tcPr>
          <w:p>
            <w:pPr>
              <w:jc w:val="center"/>
            </w:pPr>
            <w:r>
              <w:rPr>
                <w:rFonts w:hint="eastAsia"/>
                <w:szCs w:val="21"/>
              </w:rPr>
              <w:t>酸碱度</w:t>
            </w:r>
          </w:p>
        </w:tc>
        <w:tc>
          <w:tcPr>
            <w:tcW w:w="1329" w:type="dxa"/>
          </w:tcPr>
          <w:p>
            <w:pPr>
              <w:jc w:val="center"/>
              <w:rPr>
                <w:rFonts w:ascii="Calibri" w:hAnsi="Calibri"/>
                <w:szCs w:val="21"/>
              </w:rPr>
            </w:pPr>
            <w:r>
              <w:rPr>
                <w:rFonts w:hint="eastAsia"/>
                <w:szCs w:val="21"/>
              </w:rPr>
              <w:t>硫酸钾含量</w:t>
            </w:r>
          </w:p>
        </w:tc>
        <w:tc>
          <w:tcPr>
            <w:tcW w:w="1293"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36"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36" DrawAspect="Content" ObjectID="_1468075736" r:id="rId24">
                  <o:LockedField>false</o:LockedField>
                </o:OLEObject>
              </w:object>
            </w:r>
          </w:p>
        </w:tc>
        <w:tc>
          <w:tcPr>
            <w:tcW w:w="2060" w:type="dxa"/>
          </w:tcPr>
          <w:p>
            <w:pPr>
              <w:jc w:val="center"/>
            </w:pPr>
            <w:r>
              <w:rPr>
                <w:rFonts w:hint="eastAsia"/>
              </w:rPr>
              <w:t>36.9480</w:t>
            </w:r>
          </w:p>
        </w:tc>
        <w:tc>
          <w:tcPr>
            <w:tcW w:w="1745" w:type="dxa"/>
          </w:tcPr>
          <w:p>
            <w:pPr>
              <w:jc w:val="center"/>
            </w:pPr>
            <w:r>
              <w:rPr>
                <w:rFonts w:hint="eastAsia"/>
              </w:rPr>
              <w:t>126.5461</w:t>
            </w:r>
          </w:p>
        </w:tc>
        <w:tc>
          <w:tcPr>
            <w:tcW w:w="868" w:type="dxa"/>
          </w:tcPr>
          <w:p>
            <w:pPr>
              <w:jc w:val="center"/>
            </w:pPr>
            <w:r>
              <w:rPr>
                <w:rFonts w:hint="eastAsia"/>
              </w:rPr>
              <w:t>0.9923</w:t>
            </w:r>
          </w:p>
        </w:tc>
        <w:tc>
          <w:tcPr>
            <w:tcW w:w="1052" w:type="dxa"/>
          </w:tcPr>
          <w:p>
            <w:pPr>
              <w:jc w:val="center"/>
            </w:pPr>
            <w:r>
              <w:rPr>
                <w:rFonts w:hint="eastAsia"/>
              </w:rPr>
              <w:t>3.2208</w:t>
            </w:r>
          </w:p>
        </w:tc>
        <w:tc>
          <w:tcPr>
            <w:tcW w:w="1329" w:type="dxa"/>
          </w:tcPr>
          <w:p>
            <w:pPr>
              <w:jc w:val="center"/>
            </w:pPr>
            <w:r>
              <w:rPr>
                <w:rFonts w:hint="eastAsia"/>
              </w:rPr>
              <w:t>0.4882</w:t>
            </w:r>
          </w:p>
        </w:tc>
        <w:tc>
          <w:tcPr>
            <w:tcW w:w="1293" w:type="dxa"/>
          </w:tcPr>
          <w:p>
            <w:pPr>
              <w:jc w:val="center"/>
            </w:pPr>
            <w:r>
              <w:rPr>
                <w:rFonts w:hint="eastAsia"/>
              </w:rPr>
              <w:t>11.6353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pPr>
            <w:r>
              <w:rPr>
                <w:rFonts w:hint="eastAsia"/>
              </w:rPr>
              <w:t>261.0380</w:t>
            </w:r>
          </w:p>
        </w:tc>
        <w:tc>
          <w:tcPr>
            <w:tcW w:w="1745" w:type="dxa"/>
          </w:tcPr>
          <w:p>
            <w:pPr>
              <w:jc w:val="center"/>
            </w:pPr>
            <w:r>
              <w:rPr>
                <w:rFonts w:hint="eastAsia"/>
              </w:rPr>
              <w:t>1.08914728 e+03</w:t>
            </w:r>
          </w:p>
        </w:tc>
        <w:tc>
          <w:tcPr>
            <w:tcW w:w="868" w:type="dxa"/>
          </w:tcPr>
          <w:p>
            <w:pPr>
              <w:jc w:val="center"/>
            </w:pPr>
            <w:r>
              <w:rPr>
                <w:rFonts w:hint="eastAsia"/>
              </w:rPr>
              <w:t>7.8e-06</w:t>
            </w:r>
          </w:p>
        </w:tc>
        <w:tc>
          <w:tcPr>
            <w:tcW w:w="1052" w:type="dxa"/>
          </w:tcPr>
          <w:p>
            <w:pPr>
              <w:jc w:val="center"/>
            </w:pPr>
            <w:r>
              <w:rPr>
                <w:rFonts w:hint="eastAsia"/>
              </w:rPr>
              <w:t>0.0231</w:t>
            </w:r>
          </w:p>
        </w:tc>
        <w:tc>
          <w:tcPr>
            <w:tcW w:w="1329" w:type="dxa"/>
          </w:tcPr>
          <w:p>
            <w:pPr>
              <w:jc w:val="center"/>
            </w:pPr>
            <w:r>
              <w:rPr>
                <w:rFonts w:hint="eastAsia"/>
              </w:rPr>
              <w:t>0.0216</w:t>
            </w:r>
          </w:p>
        </w:tc>
        <w:tc>
          <w:tcPr>
            <w:tcW w:w="1293" w:type="dxa"/>
          </w:tcPr>
          <w:p>
            <w:pPr>
              <w:jc w:val="center"/>
            </w:pPr>
            <w:r>
              <w:rPr>
                <w:rFonts w:hint="eastAsia"/>
              </w:rPr>
              <w:t>1.6578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37"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37" DrawAspect="Content" ObjectID="_1468075737" r:id="rId25">
                  <o:LockedField>false</o:LockedField>
                </o:OLEObject>
              </w:object>
            </w:r>
          </w:p>
        </w:tc>
        <w:tc>
          <w:tcPr>
            <w:tcW w:w="2060" w:type="dxa"/>
          </w:tcPr>
          <w:p>
            <w:pPr>
              <w:jc w:val="center"/>
            </w:pPr>
            <w:r>
              <w:rPr>
                <w:rFonts w:hint="eastAsia"/>
              </w:rPr>
              <w:t>16.1567</w:t>
            </w:r>
          </w:p>
        </w:tc>
        <w:tc>
          <w:tcPr>
            <w:tcW w:w="1745" w:type="dxa"/>
          </w:tcPr>
          <w:p>
            <w:pPr>
              <w:jc w:val="center"/>
            </w:pPr>
            <w:r>
              <w:rPr>
                <w:rFonts w:hint="eastAsia"/>
              </w:rPr>
              <w:t>33.0022</w:t>
            </w:r>
          </w:p>
        </w:tc>
        <w:tc>
          <w:tcPr>
            <w:tcW w:w="868" w:type="dxa"/>
          </w:tcPr>
          <w:p>
            <w:pPr>
              <w:jc w:val="center"/>
            </w:pPr>
            <w:r>
              <w:rPr>
                <w:rFonts w:hint="eastAsia"/>
              </w:rPr>
              <w:t>0.0028</w:t>
            </w:r>
          </w:p>
        </w:tc>
        <w:tc>
          <w:tcPr>
            <w:tcW w:w="1052" w:type="dxa"/>
          </w:tcPr>
          <w:p>
            <w:pPr>
              <w:jc w:val="center"/>
            </w:pPr>
            <w:r>
              <w:rPr>
                <w:rFonts w:hint="eastAsia"/>
              </w:rPr>
              <w:t>0.1519</w:t>
            </w:r>
          </w:p>
        </w:tc>
        <w:tc>
          <w:tcPr>
            <w:tcW w:w="1329" w:type="dxa"/>
          </w:tcPr>
          <w:p>
            <w:pPr>
              <w:jc w:val="center"/>
            </w:pPr>
            <w:r>
              <w:rPr>
                <w:rFonts w:hint="eastAsia"/>
              </w:rPr>
              <w:t>0.1468</w:t>
            </w:r>
          </w:p>
        </w:tc>
        <w:tc>
          <w:tcPr>
            <w:tcW w:w="1293" w:type="dxa"/>
          </w:tcPr>
          <w:p>
            <w:pPr>
              <w:jc w:val="center"/>
            </w:pPr>
            <w:r>
              <w:rPr>
                <w:rFonts w:hint="eastAsia"/>
              </w:rPr>
              <w:t>1.2875</w:t>
            </w:r>
          </w:p>
        </w:tc>
      </w:tr>
    </w:tbl>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3</w:t>
      </w:r>
      <w:r>
        <w:rPr>
          <w:b/>
          <w:bCs/>
          <w:i/>
          <w:iCs/>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为7时的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w:r>
              <w:rPr>
                <w:position w:val="-10"/>
                <w:vertAlign w:val="subscript"/>
              </w:rPr>
              <w:object>
                <v:shape id="_x0000_i1038"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38" DrawAspect="Content" ObjectID="_1468075738" r:id="rId26">
                  <o:LockedField>false</o:LockedField>
                </o:OLEObject>
              </w:object>
            </w:r>
          </w:p>
        </w:tc>
        <w:tc>
          <w:tcPr>
            <w:tcW w:w="1823" w:type="dxa"/>
          </w:tcPr>
          <w:p>
            <w:pPr>
              <w:jc w:val="center"/>
            </w:pPr>
            <w:r>
              <w:rPr>
                <w:rFonts w:hint="eastAsia"/>
              </w:rPr>
              <w:t>6.7486</w:t>
            </w:r>
          </w:p>
        </w:tc>
        <w:tc>
          <w:tcPr>
            <w:tcW w:w="1653" w:type="dxa"/>
          </w:tcPr>
          <w:p>
            <w:pPr>
              <w:jc w:val="center"/>
            </w:pPr>
            <w:r>
              <w:rPr>
                <w:rFonts w:hint="eastAsia"/>
              </w:rPr>
              <w:t>0.2626</w:t>
            </w:r>
          </w:p>
        </w:tc>
        <w:tc>
          <w:tcPr>
            <w:tcW w:w="1330" w:type="dxa"/>
          </w:tcPr>
          <w:p>
            <w:pPr>
              <w:jc w:val="center"/>
            </w:pPr>
            <w:r>
              <w:rPr>
                <w:rFonts w:hint="eastAsia"/>
              </w:rPr>
              <w:t>0.3264</w:t>
            </w:r>
          </w:p>
        </w:tc>
        <w:tc>
          <w:tcPr>
            <w:tcW w:w="1496" w:type="dxa"/>
          </w:tcPr>
          <w:p>
            <w:pPr>
              <w:jc w:val="center"/>
            </w:pPr>
            <w:r>
              <w:rPr>
                <w:rFonts w:hint="eastAsia"/>
              </w:rPr>
              <w:t>5.1856</w:t>
            </w:r>
          </w:p>
        </w:tc>
        <w:tc>
          <w:tcPr>
            <w:tcW w:w="1294" w:type="dxa"/>
          </w:tcPr>
          <w:p>
            <w:pPr>
              <w:jc w:val="center"/>
            </w:pPr>
            <w:r>
              <w:rPr>
                <w:rFonts w:hint="eastAsia"/>
              </w:rPr>
              <w:t>0.0382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0.5466</w:t>
            </w:r>
          </w:p>
        </w:tc>
        <w:tc>
          <w:tcPr>
            <w:tcW w:w="1653" w:type="dxa"/>
          </w:tcPr>
          <w:p>
            <w:pPr>
              <w:jc w:val="center"/>
            </w:pPr>
            <w:r>
              <w:rPr>
                <w:rFonts w:hint="eastAsia"/>
              </w:rPr>
              <w:t>0.0082</w:t>
            </w:r>
          </w:p>
        </w:tc>
        <w:tc>
          <w:tcPr>
            <w:tcW w:w="1330" w:type="dxa"/>
          </w:tcPr>
          <w:p>
            <w:pPr>
              <w:jc w:val="center"/>
            </w:pPr>
            <w:r>
              <w:rPr>
                <w:rFonts w:hint="eastAsia"/>
              </w:rPr>
              <w:t>0.0062</w:t>
            </w:r>
          </w:p>
        </w:tc>
        <w:tc>
          <w:tcPr>
            <w:tcW w:w="1496" w:type="dxa"/>
          </w:tcPr>
          <w:p>
            <w:pPr>
              <w:jc w:val="center"/>
            </w:pPr>
            <w:r>
              <w:rPr>
                <w:rFonts w:hint="eastAsia"/>
              </w:rPr>
              <w:t>18.5007</w:t>
            </w:r>
          </w:p>
        </w:tc>
        <w:tc>
          <w:tcPr>
            <w:tcW w:w="1294" w:type="dxa"/>
          </w:tcPr>
          <w:p>
            <w:pPr>
              <w:jc w:val="center"/>
            </w:pPr>
            <w:r>
              <w:rPr>
                <w:rFonts w:hint="eastAsia"/>
              </w:rPr>
              <w:t>1.1510e-04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39"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39" DrawAspect="Content" ObjectID="_1468075739" r:id="rId27">
                  <o:LockedField>false</o:LockedField>
                </o:OLEObject>
              </w:object>
            </w:r>
          </w:p>
        </w:tc>
        <w:tc>
          <w:tcPr>
            <w:tcW w:w="1823" w:type="dxa"/>
          </w:tcPr>
          <w:p>
            <w:pPr>
              <w:jc w:val="center"/>
            </w:pPr>
            <w:r>
              <w:rPr>
                <w:rFonts w:hint="eastAsia"/>
              </w:rPr>
              <w:t>0.7393</w:t>
            </w:r>
          </w:p>
        </w:tc>
        <w:tc>
          <w:tcPr>
            <w:tcW w:w="1653" w:type="dxa"/>
          </w:tcPr>
          <w:p>
            <w:pPr>
              <w:jc w:val="center"/>
            </w:pPr>
            <w:r>
              <w:rPr>
                <w:rFonts w:hint="eastAsia"/>
              </w:rPr>
              <w:t>0.0905</w:t>
            </w:r>
          </w:p>
        </w:tc>
        <w:tc>
          <w:tcPr>
            <w:tcW w:w="1330" w:type="dxa"/>
          </w:tcPr>
          <w:p>
            <w:pPr>
              <w:jc w:val="center"/>
            </w:pPr>
            <w:r>
              <w:rPr>
                <w:rFonts w:hint="eastAsia"/>
              </w:rPr>
              <w:t>0.0787</w:t>
            </w:r>
          </w:p>
        </w:tc>
        <w:tc>
          <w:tcPr>
            <w:tcW w:w="1496" w:type="dxa"/>
          </w:tcPr>
          <w:p>
            <w:pPr>
              <w:jc w:val="center"/>
            </w:pPr>
            <w:r>
              <w:rPr>
                <w:rFonts w:hint="eastAsia"/>
              </w:rPr>
              <w:t>4.3012</w:t>
            </w:r>
          </w:p>
        </w:tc>
        <w:tc>
          <w:tcPr>
            <w:tcW w:w="1294" w:type="dxa"/>
          </w:tcPr>
          <w:p>
            <w:pPr>
              <w:jc w:val="center"/>
            </w:pPr>
            <w:r>
              <w:rPr>
                <w:rFonts w:hint="eastAsia"/>
              </w:rPr>
              <w:t>0.0107</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1052" w:type="dxa"/>
          </w:tcPr>
          <w:p>
            <w:pPr>
              <w:jc w:val="center"/>
            </w:pPr>
            <w:r>
              <w:rPr>
                <w:rFonts w:hint="eastAsia"/>
                <w:szCs w:val="21"/>
              </w:rPr>
              <w:t>酸碱度</w:t>
            </w:r>
          </w:p>
        </w:tc>
        <w:tc>
          <w:tcPr>
            <w:tcW w:w="1329" w:type="dxa"/>
          </w:tcPr>
          <w:p>
            <w:pPr>
              <w:jc w:val="center"/>
              <w:rPr>
                <w:rFonts w:ascii="Calibri" w:hAnsi="Calibri"/>
                <w:szCs w:val="21"/>
              </w:rPr>
            </w:pPr>
            <w:r>
              <w:rPr>
                <w:rFonts w:hint="eastAsia"/>
                <w:szCs w:val="21"/>
              </w:rPr>
              <w:t>硫酸钾含量</w:t>
            </w:r>
          </w:p>
        </w:tc>
        <w:tc>
          <w:tcPr>
            <w:tcW w:w="1293"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40"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40" DrawAspect="Content" ObjectID="_1468075740" r:id="rId28">
                  <o:LockedField>false</o:LockedField>
                </o:OLEObject>
              </w:object>
            </w:r>
          </w:p>
        </w:tc>
        <w:tc>
          <w:tcPr>
            <w:tcW w:w="2060" w:type="dxa"/>
          </w:tcPr>
          <w:p>
            <w:pPr>
              <w:jc w:val="center"/>
            </w:pPr>
            <w:r>
              <w:rPr>
                <w:rFonts w:hint="eastAsia"/>
              </w:rPr>
              <w:t>34.1459</w:t>
            </w:r>
          </w:p>
        </w:tc>
        <w:tc>
          <w:tcPr>
            <w:tcW w:w="1745" w:type="dxa"/>
          </w:tcPr>
          <w:p>
            <w:pPr>
              <w:jc w:val="center"/>
            </w:pPr>
            <w:r>
              <w:rPr>
                <w:rFonts w:hint="eastAsia"/>
              </w:rPr>
              <w:t>125.2471</w:t>
            </w:r>
          </w:p>
        </w:tc>
        <w:tc>
          <w:tcPr>
            <w:tcW w:w="868" w:type="dxa"/>
          </w:tcPr>
          <w:p>
            <w:pPr>
              <w:jc w:val="center"/>
            </w:pPr>
            <w:r>
              <w:rPr>
                <w:rFonts w:hint="eastAsia"/>
              </w:rPr>
              <w:t>0.9925</w:t>
            </w:r>
          </w:p>
        </w:tc>
        <w:tc>
          <w:tcPr>
            <w:tcW w:w="1052" w:type="dxa"/>
          </w:tcPr>
          <w:p>
            <w:pPr>
              <w:jc w:val="center"/>
            </w:pPr>
            <w:r>
              <w:rPr>
                <w:rFonts w:hint="eastAsia"/>
              </w:rPr>
              <w:t>3.2125</w:t>
            </w:r>
          </w:p>
        </w:tc>
        <w:tc>
          <w:tcPr>
            <w:tcW w:w="1329" w:type="dxa"/>
          </w:tcPr>
          <w:p>
            <w:pPr>
              <w:jc w:val="center"/>
            </w:pPr>
            <w:r>
              <w:rPr>
                <w:rFonts w:hint="eastAsia"/>
              </w:rPr>
              <w:t>0.5032</w:t>
            </w:r>
          </w:p>
        </w:tc>
        <w:tc>
          <w:tcPr>
            <w:tcW w:w="1293" w:type="dxa"/>
          </w:tcPr>
          <w:p>
            <w:pPr>
              <w:jc w:val="center"/>
            </w:pPr>
            <w:r>
              <w:rPr>
                <w:rFonts w:hint="eastAsia"/>
              </w:rPr>
              <w:t>11.3625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pPr>
            <w:r>
              <w:rPr>
                <w:rFonts w:hint="eastAsia"/>
              </w:rPr>
              <w:t>175.1752</w:t>
            </w:r>
          </w:p>
        </w:tc>
        <w:tc>
          <w:tcPr>
            <w:tcW w:w="1745" w:type="dxa"/>
          </w:tcPr>
          <w:p>
            <w:pPr>
              <w:jc w:val="center"/>
            </w:pPr>
            <w:r>
              <w:rPr>
                <w:rFonts w:hint="eastAsia"/>
              </w:rPr>
              <w:t>1.0766e+03</w:t>
            </w:r>
          </w:p>
        </w:tc>
        <w:tc>
          <w:tcPr>
            <w:tcW w:w="868" w:type="dxa"/>
          </w:tcPr>
          <w:p>
            <w:pPr>
              <w:jc w:val="center"/>
            </w:pPr>
            <w:r>
              <w:rPr>
                <w:rFonts w:hint="eastAsia"/>
              </w:rPr>
              <w:t>7.6e-06</w:t>
            </w:r>
          </w:p>
        </w:tc>
        <w:tc>
          <w:tcPr>
            <w:tcW w:w="1052" w:type="dxa"/>
          </w:tcPr>
          <w:p>
            <w:pPr>
              <w:jc w:val="center"/>
            </w:pPr>
            <w:r>
              <w:rPr>
                <w:rFonts w:hint="eastAsia"/>
              </w:rPr>
              <w:t>0.0248</w:t>
            </w:r>
          </w:p>
        </w:tc>
        <w:tc>
          <w:tcPr>
            <w:tcW w:w="1329" w:type="dxa"/>
          </w:tcPr>
          <w:p>
            <w:pPr>
              <w:jc w:val="center"/>
            </w:pPr>
            <w:r>
              <w:rPr>
                <w:rFonts w:hint="eastAsia"/>
              </w:rPr>
              <w:t>0.0168</w:t>
            </w:r>
          </w:p>
        </w:tc>
        <w:tc>
          <w:tcPr>
            <w:tcW w:w="1293" w:type="dxa"/>
          </w:tcPr>
          <w:p>
            <w:pPr>
              <w:jc w:val="center"/>
            </w:pPr>
            <w:r>
              <w:rPr>
                <w:rFonts w:hint="eastAsia"/>
              </w:rPr>
              <w:t>1.5547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41"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41" DrawAspect="Content" ObjectID="_1468075741" r:id="rId29">
                  <o:LockedField>false</o:LockedField>
                </o:OLEObject>
              </w:object>
            </w:r>
          </w:p>
        </w:tc>
        <w:tc>
          <w:tcPr>
            <w:tcW w:w="2060" w:type="dxa"/>
          </w:tcPr>
          <w:p>
            <w:pPr>
              <w:jc w:val="center"/>
            </w:pPr>
            <w:r>
              <w:rPr>
                <w:rFonts w:hint="eastAsia"/>
              </w:rPr>
              <w:t>13.2505</w:t>
            </w:r>
          </w:p>
        </w:tc>
        <w:tc>
          <w:tcPr>
            <w:tcW w:w="1745" w:type="dxa"/>
          </w:tcPr>
          <w:p>
            <w:pPr>
              <w:jc w:val="center"/>
            </w:pPr>
            <w:r>
              <w:rPr>
                <w:rFonts w:hint="eastAsia"/>
              </w:rPr>
              <w:t>32.8121</w:t>
            </w:r>
          </w:p>
        </w:tc>
        <w:tc>
          <w:tcPr>
            <w:tcW w:w="868" w:type="dxa"/>
          </w:tcPr>
          <w:p>
            <w:pPr>
              <w:jc w:val="center"/>
            </w:pPr>
            <w:r>
              <w:rPr>
                <w:rFonts w:hint="eastAsia"/>
              </w:rPr>
              <w:t>0.0028</w:t>
            </w:r>
          </w:p>
        </w:tc>
        <w:tc>
          <w:tcPr>
            <w:tcW w:w="1052" w:type="dxa"/>
          </w:tcPr>
          <w:p>
            <w:pPr>
              <w:jc w:val="center"/>
            </w:pPr>
            <w:r>
              <w:rPr>
                <w:rFonts w:hint="eastAsia"/>
              </w:rPr>
              <w:t>0.1576</w:t>
            </w:r>
          </w:p>
        </w:tc>
        <w:tc>
          <w:tcPr>
            <w:tcW w:w="1329" w:type="dxa"/>
          </w:tcPr>
          <w:p>
            <w:pPr>
              <w:jc w:val="center"/>
            </w:pPr>
            <w:r>
              <w:rPr>
                <w:rFonts w:hint="eastAsia"/>
              </w:rPr>
              <w:t>0.1297</w:t>
            </w:r>
          </w:p>
        </w:tc>
        <w:tc>
          <w:tcPr>
            <w:tcW w:w="1293" w:type="dxa"/>
          </w:tcPr>
          <w:p>
            <w:pPr>
              <w:jc w:val="center"/>
            </w:pPr>
            <w:r>
              <w:rPr>
                <w:rFonts w:hint="eastAsia"/>
              </w:rPr>
              <w:t>1.2469</w:t>
            </w:r>
          </w:p>
        </w:tc>
      </w:tr>
    </w:tbl>
    <w:p>
      <w:pPr>
        <w:jc w:val="center"/>
      </w:pPr>
    </w:p>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4</w:t>
      </w:r>
      <w:r>
        <w:rPr>
          <w:b/>
          <w:bCs/>
          <w:i/>
          <w:iCs/>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为6时的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w:r>
              <w:rPr>
                <w:position w:val="-10"/>
                <w:vertAlign w:val="subscript"/>
              </w:rPr>
              <w:object>
                <v:shape id="_x0000_i1042"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42" DrawAspect="Content" ObjectID="_1468075742" r:id="rId30">
                  <o:LockedField>false</o:LockedField>
                </o:OLEObject>
              </w:object>
            </w:r>
          </w:p>
        </w:tc>
        <w:tc>
          <w:tcPr>
            <w:tcW w:w="1823" w:type="dxa"/>
          </w:tcPr>
          <w:p>
            <w:pPr>
              <w:jc w:val="center"/>
            </w:pPr>
            <w:r>
              <w:rPr>
                <w:rFonts w:hint="eastAsia"/>
              </w:rPr>
              <w:t>6.8265</w:t>
            </w:r>
          </w:p>
        </w:tc>
        <w:tc>
          <w:tcPr>
            <w:tcW w:w="1653" w:type="dxa"/>
          </w:tcPr>
          <w:p>
            <w:pPr>
              <w:jc w:val="center"/>
            </w:pPr>
            <w:r>
              <w:rPr>
                <w:rFonts w:hint="eastAsia"/>
              </w:rPr>
              <w:t>0.2605</w:t>
            </w:r>
          </w:p>
        </w:tc>
        <w:tc>
          <w:tcPr>
            <w:tcW w:w="1330" w:type="dxa"/>
          </w:tcPr>
          <w:p>
            <w:pPr>
              <w:jc w:val="center"/>
            </w:pPr>
            <w:r>
              <w:rPr>
                <w:rFonts w:hint="eastAsia"/>
              </w:rPr>
              <w:t>0.3378</w:t>
            </w:r>
          </w:p>
        </w:tc>
        <w:tc>
          <w:tcPr>
            <w:tcW w:w="1496" w:type="dxa"/>
          </w:tcPr>
          <w:p>
            <w:pPr>
              <w:jc w:val="center"/>
            </w:pPr>
            <w:r>
              <w:rPr>
                <w:rFonts w:hint="eastAsia"/>
              </w:rPr>
              <w:t>6.4431</w:t>
            </w:r>
          </w:p>
        </w:tc>
        <w:tc>
          <w:tcPr>
            <w:tcW w:w="1294" w:type="dxa"/>
          </w:tcPr>
          <w:p>
            <w:pPr>
              <w:jc w:val="center"/>
            </w:pPr>
            <w:r>
              <w:rPr>
                <w:rFonts w:hint="eastAsia"/>
              </w:rPr>
              <w:t>0.0452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0.6513</w:t>
            </w:r>
          </w:p>
        </w:tc>
        <w:tc>
          <w:tcPr>
            <w:tcW w:w="1653" w:type="dxa"/>
          </w:tcPr>
          <w:p>
            <w:pPr>
              <w:jc w:val="center"/>
            </w:pPr>
            <w:r>
              <w:rPr>
                <w:rFonts w:hint="eastAsia"/>
              </w:rPr>
              <w:t>0.0078</w:t>
            </w:r>
          </w:p>
        </w:tc>
        <w:tc>
          <w:tcPr>
            <w:tcW w:w="1330" w:type="dxa"/>
          </w:tcPr>
          <w:p>
            <w:pPr>
              <w:jc w:val="center"/>
            </w:pPr>
            <w:r>
              <w:rPr>
                <w:rFonts w:hint="eastAsia"/>
              </w:rPr>
              <w:t>0.0142</w:t>
            </w:r>
          </w:p>
        </w:tc>
        <w:tc>
          <w:tcPr>
            <w:tcW w:w="1496" w:type="dxa"/>
          </w:tcPr>
          <w:p>
            <w:pPr>
              <w:jc w:val="center"/>
            </w:pPr>
            <w:r>
              <w:rPr>
                <w:rFonts w:hint="eastAsia"/>
              </w:rPr>
              <w:t>26.7054</w:t>
            </w:r>
          </w:p>
        </w:tc>
        <w:tc>
          <w:tcPr>
            <w:tcW w:w="1294" w:type="dxa"/>
          </w:tcPr>
          <w:p>
            <w:pPr>
              <w:jc w:val="center"/>
            </w:pPr>
            <w:r>
              <w:rPr>
                <w:rFonts w:hint="eastAsia"/>
              </w:rPr>
              <w:t>4.1856e-04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43"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43" DrawAspect="Content" ObjectID="_1468075743" r:id="rId31">
                  <o:LockedField>false</o:LockedField>
                </o:OLEObject>
              </w:object>
            </w:r>
          </w:p>
        </w:tc>
        <w:tc>
          <w:tcPr>
            <w:tcW w:w="1823" w:type="dxa"/>
          </w:tcPr>
          <w:p>
            <w:pPr>
              <w:jc w:val="center"/>
            </w:pPr>
            <w:r>
              <w:rPr>
                <w:rFonts w:hint="eastAsia"/>
              </w:rPr>
              <w:t>0.8071</w:t>
            </w:r>
          </w:p>
        </w:tc>
        <w:tc>
          <w:tcPr>
            <w:tcW w:w="1653" w:type="dxa"/>
          </w:tcPr>
          <w:p>
            <w:pPr>
              <w:jc w:val="center"/>
            </w:pPr>
            <w:r>
              <w:rPr>
                <w:rFonts w:hint="eastAsia"/>
              </w:rPr>
              <w:t>0.0881</w:t>
            </w:r>
          </w:p>
        </w:tc>
        <w:tc>
          <w:tcPr>
            <w:tcW w:w="1330" w:type="dxa"/>
          </w:tcPr>
          <w:p>
            <w:pPr>
              <w:jc w:val="center"/>
            </w:pPr>
            <w:r>
              <w:rPr>
                <w:rFonts w:hint="eastAsia"/>
              </w:rPr>
              <w:t>0.1192</w:t>
            </w:r>
          </w:p>
        </w:tc>
        <w:tc>
          <w:tcPr>
            <w:tcW w:w="1496" w:type="dxa"/>
          </w:tcPr>
          <w:p>
            <w:pPr>
              <w:jc w:val="center"/>
            </w:pPr>
            <w:r>
              <w:rPr>
                <w:rFonts w:hint="eastAsia"/>
              </w:rPr>
              <w:t>5.1677</w:t>
            </w:r>
          </w:p>
        </w:tc>
        <w:tc>
          <w:tcPr>
            <w:tcW w:w="1294" w:type="dxa"/>
          </w:tcPr>
          <w:p>
            <w:pPr>
              <w:jc w:val="center"/>
            </w:pPr>
            <w:r>
              <w:rPr>
                <w:rFonts w:hint="eastAsia"/>
              </w:rPr>
              <w:t>0.0205</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1052" w:type="dxa"/>
          </w:tcPr>
          <w:p>
            <w:pPr>
              <w:jc w:val="center"/>
            </w:pPr>
            <w:r>
              <w:rPr>
                <w:rFonts w:hint="eastAsia"/>
                <w:szCs w:val="21"/>
              </w:rPr>
              <w:t>酸碱度</w:t>
            </w:r>
          </w:p>
        </w:tc>
        <w:tc>
          <w:tcPr>
            <w:tcW w:w="1329" w:type="dxa"/>
          </w:tcPr>
          <w:p>
            <w:pPr>
              <w:jc w:val="center"/>
              <w:rPr>
                <w:rFonts w:ascii="Calibri" w:hAnsi="Calibri"/>
                <w:szCs w:val="21"/>
              </w:rPr>
            </w:pPr>
            <w:r>
              <w:rPr>
                <w:rFonts w:hint="eastAsia"/>
                <w:szCs w:val="21"/>
              </w:rPr>
              <w:t>硫酸钾含量</w:t>
            </w:r>
          </w:p>
        </w:tc>
        <w:tc>
          <w:tcPr>
            <w:tcW w:w="1293"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44"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44" DrawAspect="Content" ObjectID="_1468075744" r:id="rId32">
                  <o:LockedField>false</o:LockedField>
                </o:OLEObject>
              </w:object>
            </w:r>
          </w:p>
        </w:tc>
        <w:tc>
          <w:tcPr>
            <w:tcW w:w="2060" w:type="dxa"/>
          </w:tcPr>
          <w:p>
            <w:pPr>
              <w:jc w:val="center"/>
            </w:pPr>
            <w:r>
              <w:rPr>
                <w:rFonts w:hint="eastAsia"/>
              </w:rPr>
              <w:t>35.6615</w:t>
            </w:r>
          </w:p>
        </w:tc>
        <w:tc>
          <w:tcPr>
            <w:tcW w:w="1745" w:type="dxa"/>
          </w:tcPr>
          <w:p>
            <w:pPr>
              <w:jc w:val="center"/>
            </w:pPr>
            <w:r>
              <w:rPr>
                <w:rFonts w:hint="eastAsia"/>
              </w:rPr>
              <w:t>136.9886</w:t>
            </w:r>
          </w:p>
        </w:tc>
        <w:tc>
          <w:tcPr>
            <w:tcW w:w="868" w:type="dxa"/>
          </w:tcPr>
          <w:p>
            <w:pPr>
              <w:jc w:val="center"/>
            </w:pPr>
            <w:r>
              <w:rPr>
                <w:rFonts w:hint="eastAsia"/>
              </w:rPr>
              <w:t>0.9940</w:t>
            </w:r>
          </w:p>
        </w:tc>
        <w:tc>
          <w:tcPr>
            <w:tcW w:w="1052" w:type="dxa"/>
          </w:tcPr>
          <w:p>
            <w:pPr>
              <w:jc w:val="center"/>
            </w:pPr>
            <w:r>
              <w:rPr>
                <w:rFonts w:hint="eastAsia"/>
              </w:rPr>
              <w:t>3.1894</w:t>
            </w:r>
          </w:p>
        </w:tc>
        <w:tc>
          <w:tcPr>
            <w:tcW w:w="1329" w:type="dxa"/>
          </w:tcPr>
          <w:p>
            <w:pPr>
              <w:jc w:val="center"/>
            </w:pPr>
            <w:r>
              <w:rPr>
                <w:rFonts w:hint="eastAsia"/>
              </w:rPr>
              <w:t>0.4910</w:t>
            </w:r>
          </w:p>
        </w:tc>
        <w:tc>
          <w:tcPr>
            <w:tcW w:w="1293" w:type="dxa"/>
          </w:tcPr>
          <w:p>
            <w:pPr>
              <w:jc w:val="center"/>
            </w:pPr>
            <w:r>
              <w:rPr>
                <w:rFonts w:hint="eastAsia"/>
              </w:rPr>
              <w:t>10.5771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pPr>
            <w:r>
              <w:rPr>
                <w:rFonts w:hint="eastAsia"/>
              </w:rPr>
              <w:t>247.9917</w:t>
            </w:r>
          </w:p>
        </w:tc>
        <w:tc>
          <w:tcPr>
            <w:tcW w:w="1745" w:type="dxa"/>
          </w:tcPr>
          <w:p>
            <w:pPr>
              <w:jc w:val="center"/>
            </w:pPr>
            <w:r>
              <w:rPr>
                <w:rFonts w:hint="eastAsia"/>
              </w:rPr>
              <w:t>1.7066e+03</w:t>
            </w:r>
          </w:p>
        </w:tc>
        <w:tc>
          <w:tcPr>
            <w:tcW w:w="868" w:type="dxa"/>
          </w:tcPr>
          <w:p>
            <w:pPr>
              <w:jc w:val="center"/>
            </w:pPr>
            <w:r>
              <w:rPr>
                <w:rFonts w:hint="eastAsia"/>
              </w:rPr>
              <w:t>9.1e-06</w:t>
            </w:r>
          </w:p>
        </w:tc>
        <w:tc>
          <w:tcPr>
            <w:tcW w:w="1052" w:type="dxa"/>
          </w:tcPr>
          <w:p>
            <w:pPr>
              <w:jc w:val="center"/>
            </w:pPr>
            <w:r>
              <w:rPr>
                <w:rFonts w:hint="eastAsia"/>
              </w:rPr>
              <w:t>0.0226</w:t>
            </w:r>
          </w:p>
        </w:tc>
        <w:tc>
          <w:tcPr>
            <w:tcW w:w="1329" w:type="dxa"/>
          </w:tcPr>
          <w:p>
            <w:pPr>
              <w:jc w:val="center"/>
            </w:pPr>
            <w:r>
              <w:rPr>
                <w:rFonts w:hint="eastAsia"/>
              </w:rPr>
              <w:t>0.0128</w:t>
            </w:r>
          </w:p>
        </w:tc>
        <w:tc>
          <w:tcPr>
            <w:tcW w:w="1293" w:type="dxa"/>
          </w:tcPr>
          <w:p>
            <w:pPr>
              <w:jc w:val="center"/>
            </w:pPr>
            <w:r>
              <w:rPr>
                <w:rFonts w:hint="eastAsia"/>
              </w:rPr>
              <w:t>1.3188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45"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45" DrawAspect="Content" ObjectID="_1468075745" r:id="rId33">
                  <o:LockedField>false</o:LockedField>
                </o:OLEObject>
              </w:object>
            </w:r>
          </w:p>
        </w:tc>
        <w:tc>
          <w:tcPr>
            <w:tcW w:w="2060" w:type="dxa"/>
          </w:tcPr>
          <w:p>
            <w:pPr>
              <w:jc w:val="center"/>
            </w:pPr>
            <w:r>
              <w:rPr>
                <w:rFonts w:hint="eastAsia"/>
              </w:rPr>
              <w:t>15.7478</w:t>
            </w:r>
          </w:p>
        </w:tc>
        <w:tc>
          <w:tcPr>
            <w:tcW w:w="1745" w:type="dxa"/>
          </w:tcPr>
          <w:p>
            <w:pPr>
              <w:jc w:val="center"/>
            </w:pPr>
            <w:r>
              <w:rPr>
                <w:rFonts w:hint="eastAsia"/>
              </w:rPr>
              <w:t>41.3108</w:t>
            </w:r>
          </w:p>
        </w:tc>
        <w:tc>
          <w:tcPr>
            <w:tcW w:w="868" w:type="dxa"/>
          </w:tcPr>
          <w:p>
            <w:pPr>
              <w:jc w:val="center"/>
            </w:pPr>
            <w:r>
              <w:rPr>
                <w:rFonts w:hint="eastAsia"/>
              </w:rPr>
              <w:t>0.0030</w:t>
            </w:r>
          </w:p>
        </w:tc>
        <w:tc>
          <w:tcPr>
            <w:tcW w:w="1052" w:type="dxa"/>
          </w:tcPr>
          <w:p>
            <w:pPr>
              <w:jc w:val="center"/>
            </w:pPr>
            <w:r>
              <w:rPr>
                <w:rFonts w:hint="eastAsia"/>
              </w:rPr>
              <w:t>0.1502</w:t>
            </w:r>
          </w:p>
        </w:tc>
        <w:tc>
          <w:tcPr>
            <w:tcW w:w="1329" w:type="dxa"/>
          </w:tcPr>
          <w:p>
            <w:pPr>
              <w:jc w:val="center"/>
            </w:pPr>
            <w:r>
              <w:rPr>
                <w:rFonts w:hint="eastAsia"/>
              </w:rPr>
              <w:t>0.1133</w:t>
            </w:r>
          </w:p>
        </w:tc>
        <w:tc>
          <w:tcPr>
            <w:tcW w:w="1293" w:type="dxa"/>
          </w:tcPr>
          <w:p>
            <w:pPr>
              <w:jc w:val="center"/>
            </w:pPr>
            <w:r>
              <w:rPr>
                <w:rFonts w:hint="eastAsia"/>
              </w:rPr>
              <w:t>1.1484</w:t>
            </w:r>
          </w:p>
        </w:tc>
      </w:tr>
    </w:tbl>
    <w:p>
      <w:pPr>
        <w:jc w:val="center"/>
      </w:pPr>
    </w:p>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5</w:t>
      </w:r>
      <w:r>
        <w:rPr>
          <w:b/>
          <w:bCs/>
          <w:i/>
          <w:iCs/>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为5时的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w:r>
              <w:rPr>
                <w:position w:val="-10"/>
                <w:vertAlign w:val="subscript"/>
              </w:rPr>
              <w:object>
                <v:shape id="_x0000_i1046"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46" DrawAspect="Content" ObjectID="_1468075746" r:id="rId34">
                  <o:LockedField>false</o:LockedField>
                </o:OLEObject>
              </w:object>
            </w:r>
          </w:p>
        </w:tc>
        <w:tc>
          <w:tcPr>
            <w:tcW w:w="1823" w:type="dxa"/>
          </w:tcPr>
          <w:p>
            <w:pPr>
              <w:jc w:val="center"/>
            </w:pPr>
            <w:r>
              <w:rPr>
                <w:rFonts w:hint="eastAsia"/>
              </w:rPr>
              <w:t>6.9340</w:t>
            </w:r>
          </w:p>
        </w:tc>
        <w:tc>
          <w:tcPr>
            <w:tcW w:w="1653" w:type="dxa"/>
          </w:tcPr>
          <w:p>
            <w:pPr>
              <w:jc w:val="center"/>
            </w:pPr>
            <w:r>
              <w:rPr>
                <w:rFonts w:hint="eastAsia"/>
              </w:rPr>
              <w:t>0.3020</w:t>
            </w:r>
          </w:p>
        </w:tc>
        <w:tc>
          <w:tcPr>
            <w:tcW w:w="1330" w:type="dxa"/>
          </w:tcPr>
          <w:p>
            <w:pPr>
              <w:jc w:val="center"/>
            </w:pPr>
            <w:r>
              <w:rPr>
                <w:rFonts w:hint="eastAsia"/>
              </w:rPr>
              <w:t>0.3377</w:t>
            </w:r>
          </w:p>
        </w:tc>
        <w:tc>
          <w:tcPr>
            <w:tcW w:w="1496" w:type="dxa"/>
          </w:tcPr>
          <w:p>
            <w:pPr>
              <w:jc w:val="center"/>
            </w:pPr>
            <w:r>
              <w:rPr>
                <w:rFonts w:hint="eastAsia"/>
              </w:rPr>
              <w:t>7.3350</w:t>
            </w:r>
          </w:p>
        </w:tc>
        <w:tc>
          <w:tcPr>
            <w:tcW w:w="1294" w:type="dxa"/>
          </w:tcPr>
          <w:p>
            <w:pPr>
              <w:jc w:val="center"/>
            </w:pPr>
            <w:r>
              <w:rPr>
                <w:rFonts w:hint="eastAsia"/>
              </w:rPr>
              <w:t>0.0515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0.7030</w:t>
            </w:r>
          </w:p>
        </w:tc>
        <w:tc>
          <w:tcPr>
            <w:tcW w:w="1653" w:type="dxa"/>
          </w:tcPr>
          <w:p>
            <w:pPr>
              <w:jc w:val="center"/>
            </w:pPr>
            <w:r>
              <w:rPr>
                <w:rFonts w:hint="eastAsia"/>
              </w:rPr>
              <w:t>0.0100</w:t>
            </w:r>
          </w:p>
        </w:tc>
        <w:tc>
          <w:tcPr>
            <w:tcW w:w="1330" w:type="dxa"/>
          </w:tcPr>
          <w:p>
            <w:pPr>
              <w:jc w:val="center"/>
            </w:pPr>
            <w:r>
              <w:rPr>
                <w:rFonts w:hint="eastAsia"/>
              </w:rPr>
              <w:t>0.0198</w:t>
            </w:r>
          </w:p>
        </w:tc>
        <w:tc>
          <w:tcPr>
            <w:tcW w:w="1496" w:type="dxa"/>
          </w:tcPr>
          <w:p>
            <w:pPr>
              <w:jc w:val="center"/>
            </w:pPr>
            <w:r>
              <w:rPr>
                <w:rFonts w:hint="eastAsia"/>
              </w:rPr>
              <w:t>28.3835</w:t>
            </w:r>
          </w:p>
        </w:tc>
        <w:tc>
          <w:tcPr>
            <w:tcW w:w="1294" w:type="dxa"/>
          </w:tcPr>
          <w:p>
            <w:pPr>
              <w:jc w:val="center"/>
            </w:pPr>
            <w:r>
              <w:rPr>
                <w:rFonts w:hint="eastAsia"/>
              </w:rPr>
              <w:t>7.0202e-04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47"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47" DrawAspect="Content" ObjectID="_1468075747" r:id="rId35">
                  <o:LockedField>false</o:LockedField>
                </o:OLEObject>
              </w:object>
            </w:r>
          </w:p>
        </w:tc>
        <w:tc>
          <w:tcPr>
            <w:tcW w:w="1823" w:type="dxa"/>
          </w:tcPr>
          <w:p>
            <w:pPr>
              <w:jc w:val="center"/>
            </w:pPr>
            <w:r>
              <w:rPr>
                <w:rFonts w:hint="eastAsia"/>
              </w:rPr>
              <w:t>0.8384</w:t>
            </w:r>
          </w:p>
        </w:tc>
        <w:tc>
          <w:tcPr>
            <w:tcW w:w="1653" w:type="dxa"/>
          </w:tcPr>
          <w:p>
            <w:pPr>
              <w:jc w:val="center"/>
            </w:pPr>
            <w:r>
              <w:rPr>
                <w:rFonts w:hint="eastAsia"/>
              </w:rPr>
              <w:t>0.1001</w:t>
            </w:r>
          </w:p>
        </w:tc>
        <w:tc>
          <w:tcPr>
            <w:tcW w:w="1330" w:type="dxa"/>
          </w:tcPr>
          <w:p>
            <w:pPr>
              <w:jc w:val="center"/>
            </w:pPr>
            <w:r>
              <w:rPr>
                <w:rFonts w:hint="eastAsia"/>
              </w:rPr>
              <w:t>0.1408</w:t>
            </w:r>
          </w:p>
        </w:tc>
        <w:tc>
          <w:tcPr>
            <w:tcW w:w="1496" w:type="dxa"/>
          </w:tcPr>
          <w:p>
            <w:pPr>
              <w:jc w:val="center"/>
            </w:pPr>
            <w:r>
              <w:rPr>
                <w:rFonts w:hint="eastAsia"/>
              </w:rPr>
              <w:t>5.3276</w:t>
            </w:r>
          </w:p>
        </w:tc>
        <w:tc>
          <w:tcPr>
            <w:tcW w:w="1294" w:type="dxa"/>
          </w:tcPr>
          <w:p>
            <w:pPr>
              <w:jc w:val="center"/>
            </w:pPr>
            <w:r>
              <w:rPr>
                <w:rFonts w:hint="eastAsia"/>
              </w:rPr>
              <w:t>0.0262</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1052" w:type="dxa"/>
          </w:tcPr>
          <w:p>
            <w:pPr>
              <w:jc w:val="center"/>
            </w:pPr>
            <w:r>
              <w:rPr>
                <w:rFonts w:hint="eastAsia"/>
                <w:szCs w:val="21"/>
              </w:rPr>
              <w:t>酸碱度</w:t>
            </w:r>
          </w:p>
        </w:tc>
        <w:tc>
          <w:tcPr>
            <w:tcW w:w="1329" w:type="dxa"/>
          </w:tcPr>
          <w:p>
            <w:pPr>
              <w:jc w:val="center"/>
              <w:rPr>
                <w:rFonts w:ascii="Calibri" w:hAnsi="Calibri"/>
                <w:szCs w:val="21"/>
              </w:rPr>
            </w:pPr>
            <w:r>
              <w:rPr>
                <w:rFonts w:hint="eastAsia"/>
                <w:szCs w:val="21"/>
              </w:rPr>
              <w:t>硫酸钾含量</w:t>
            </w:r>
          </w:p>
        </w:tc>
        <w:tc>
          <w:tcPr>
            <w:tcW w:w="1293"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48"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48" DrawAspect="Content" ObjectID="_1468075748" r:id="rId36">
                  <o:LockedField>false</o:LockedField>
                </o:OLEObject>
              </w:object>
            </w:r>
          </w:p>
        </w:tc>
        <w:tc>
          <w:tcPr>
            <w:tcW w:w="2060" w:type="dxa"/>
          </w:tcPr>
          <w:p>
            <w:pPr>
              <w:jc w:val="center"/>
            </w:pPr>
            <w:r>
              <w:rPr>
                <w:rFonts w:hint="eastAsia"/>
              </w:rPr>
              <w:t>36.4321</w:t>
            </w:r>
          </w:p>
        </w:tc>
        <w:tc>
          <w:tcPr>
            <w:tcW w:w="1745" w:type="dxa"/>
          </w:tcPr>
          <w:p>
            <w:pPr>
              <w:jc w:val="center"/>
            </w:pPr>
            <w:r>
              <w:rPr>
                <w:rFonts w:hint="eastAsia"/>
              </w:rPr>
              <w:t>150.9046</w:t>
            </w:r>
          </w:p>
        </w:tc>
        <w:tc>
          <w:tcPr>
            <w:tcW w:w="868" w:type="dxa"/>
          </w:tcPr>
          <w:p>
            <w:pPr>
              <w:jc w:val="center"/>
            </w:pPr>
            <w:r>
              <w:rPr>
                <w:rFonts w:hint="eastAsia"/>
              </w:rPr>
              <w:t>0.9953</w:t>
            </w:r>
          </w:p>
        </w:tc>
        <w:tc>
          <w:tcPr>
            <w:tcW w:w="1052" w:type="dxa"/>
          </w:tcPr>
          <w:p>
            <w:pPr>
              <w:jc w:val="center"/>
            </w:pPr>
            <w:r>
              <w:rPr>
                <w:rFonts w:hint="eastAsia"/>
              </w:rPr>
              <w:t>3.1688</w:t>
            </w:r>
          </w:p>
        </w:tc>
        <w:tc>
          <w:tcPr>
            <w:tcW w:w="1329" w:type="dxa"/>
          </w:tcPr>
          <w:p>
            <w:pPr>
              <w:jc w:val="center"/>
            </w:pPr>
            <w:r>
              <w:rPr>
                <w:rFonts w:hint="eastAsia"/>
              </w:rPr>
              <w:t>0.4822</w:t>
            </w:r>
          </w:p>
        </w:tc>
        <w:tc>
          <w:tcPr>
            <w:tcW w:w="1293" w:type="dxa"/>
          </w:tcPr>
          <w:p>
            <w:pPr>
              <w:jc w:val="center"/>
            </w:pPr>
            <w:r>
              <w:rPr>
                <w:rFonts w:hint="eastAsia"/>
              </w:rPr>
              <w:t>9.8088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pPr>
            <w:r>
              <w:rPr>
                <w:rFonts w:hint="eastAsia"/>
              </w:rPr>
              <w:t>329.2770</w:t>
            </w:r>
          </w:p>
        </w:tc>
        <w:tc>
          <w:tcPr>
            <w:tcW w:w="1745" w:type="dxa"/>
          </w:tcPr>
          <w:p>
            <w:pPr>
              <w:jc w:val="center"/>
            </w:pPr>
            <w:r>
              <w:rPr>
                <w:rFonts w:hint="eastAsia"/>
              </w:rPr>
              <w:t>1.9436e+03</w:t>
            </w:r>
          </w:p>
        </w:tc>
        <w:tc>
          <w:tcPr>
            <w:tcW w:w="868" w:type="dxa"/>
          </w:tcPr>
          <w:p>
            <w:pPr>
              <w:jc w:val="center"/>
            </w:pPr>
            <w:r>
              <w:rPr>
                <w:rFonts w:hint="eastAsia"/>
              </w:rPr>
              <w:t>6.4e-06</w:t>
            </w:r>
          </w:p>
        </w:tc>
        <w:tc>
          <w:tcPr>
            <w:tcW w:w="1052" w:type="dxa"/>
          </w:tcPr>
          <w:p>
            <w:pPr>
              <w:jc w:val="center"/>
            </w:pPr>
            <w:r>
              <w:rPr>
                <w:rFonts w:hint="eastAsia"/>
              </w:rPr>
              <w:t>0.0199</w:t>
            </w:r>
          </w:p>
        </w:tc>
        <w:tc>
          <w:tcPr>
            <w:tcW w:w="1329" w:type="dxa"/>
          </w:tcPr>
          <w:p>
            <w:pPr>
              <w:jc w:val="center"/>
            </w:pPr>
            <w:r>
              <w:rPr>
                <w:rFonts w:hint="eastAsia"/>
              </w:rPr>
              <w:t>0.0096</w:t>
            </w:r>
          </w:p>
        </w:tc>
        <w:tc>
          <w:tcPr>
            <w:tcW w:w="1293" w:type="dxa"/>
          </w:tcPr>
          <w:p>
            <w:pPr>
              <w:jc w:val="center"/>
            </w:pPr>
            <w:r>
              <w:rPr>
                <w:rFonts w:hint="eastAsia"/>
              </w:rPr>
              <w:t>0.7175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49"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49" DrawAspect="Content" ObjectID="_1468075749" r:id="rId37">
                  <o:LockedField>false</o:LockedField>
                </o:OLEObject>
              </w:object>
            </w:r>
          </w:p>
        </w:tc>
        <w:tc>
          <w:tcPr>
            <w:tcW w:w="2060" w:type="dxa"/>
          </w:tcPr>
          <w:p>
            <w:pPr>
              <w:jc w:val="center"/>
            </w:pPr>
            <w:r>
              <w:rPr>
                <w:rFonts w:hint="eastAsia"/>
              </w:rPr>
              <w:t>18.1460</w:t>
            </w:r>
          </w:p>
        </w:tc>
        <w:tc>
          <w:tcPr>
            <w:tcW w:w="1745" w:type="dxa"/>
          </w:tcPr>
          <w:p>
            <w:pPr>
              <w:jc w:val="center"/>
            </w:pPr>
            <w:r>
              <w:rPr>
                <w:rFonts w:hint="eastAsia"/>
              </w:rPr>
              <w:t>44.0862</w:t>
            </w:r>
          </w:p>
        </w:tc>
        <w:tc>
          <w:tcPr>
            <w:tcW w:w="868" w:type="dxa"/>
          </w:tcPr>
          <w:p>
            <w:pPr>
              <w:jc w:val="center"/>
            </w:pPr>
            <w:r>
              <w:rPr>
                <w:rFonts w:hint="eastAsia"/>
              </w:rPr>
              <w:t>0.0025</w:t>
            </w:r>
          </w:p>
        </w:tc>
        <w:tc>
          <w:tcPr>
            <w:tcW w:w="1052" w:type="dxa"/>
          </w:tcPr>
          <w:p>
            <w:pPr>
              <w:jc w:val="center"/>
            </w:pPr>
            <w:r>
              <w:rPr>
                <w:rFonts w:hint="eastAsia"/>
              </w:rPr>
              <w:t>0.1409</w:t>
            </w:r>
          </w:p>
        </w:tc>
        <w:tc>
          <w:tcPr>
            <w:tcW w:w="1329" w:type="dxa"/>
          </w:tcPr>
          <w:p>
            <w:pPr>
              <w:jc w:val="center"/>
            </w:pPr>
            <w:r>
              <w:rPr>
                <w:rFonts w:hint="eastAsia"/>
              </w:rPr>
              <w:t>0.0982</w:t>
            </w:r>
          </w:p>
        </w:tc>
        <w:tc>
          <w:tcPr>
            <w:tcW w:w="1293" w:type="dxa"/>
          </w:tcPr>
          <w:p>
            <w:pPr>
              <w:jc w:val="center"/>
            </w:pPr>
            <w:r>
              <w:rPr>
                <w:rFonts w:hint="eastAsia"/>
              </w:rPr>
              <w:t>0.8471</w:t>
            </w:r>
          </w:p>
        </w:tc>
      </w:tr>
    </w:tbl>
    <w:p>
      <w:pPr>
        <w:jc w:val="center"/>
      </w:pPr>
    </w:p>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6</w:t>
      </w:r>
      <w:r>
        <w:rPr>
          <w:b/>
          <w:bCs/>
          <w:i/>
          <w:iCs/>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为4时的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w:r>
              <w:rPr>
                <w:position w:val="-10"/>
                <w:vertAlign w:val="subscript"/>
              </w:rPr>
              <w:object>
                <v:shape id="_x0000_i1050"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50" DrawAspect="Content" ObjectID="_1468075750" r:id="rId38">
                  <o:LockedField>false</o:LockedField>
                </o:OLEObject>
              </w:object>
            </w:r>
          </w:p>
        </w:tc>
        <w:tc>
          <w:tcPr>
            <w:tcW w:w="1823" w:type="dxa"/>
          </w:tcPr>
          <w:p>
            <w:pPr>
              <w:jc w:val="center"/>
            </w:pPr>
            <w:r>
              <w:rPr>
                <w:rFonts w:hint="eastAsia"/>
              </w:rPr>
              <w:t>7.1294</w:t>
            </w:r>
          </w:p>
        </w:tc>
        <w:tc>
          <w:tcPr>
            <w:tcW w:w="1653" w:type="dxa"/>
          </w:tcPr>
          <w:p>
            <w:pPr>
              <w:jc w:val="center"/>
            </w:pPr>
            <w:r>
              <w:rPr>
                <w:rFonts w:hint="eastAsia"/>
              </w:rPr>
              <w:t>0.3812</w:t>
            </w:r>
          </w:p>
        </w:tc>
        <w:tc>
          <w:tcPr>
            <w:tcW w:w="1330" w:type="dxa"/>
          </w:tcPr>
          <w:p>
            <w:pPr>
              <w:jc w:val="center"/>
            </w:pPr>
            <w:r>
              <w:rPr>
                <w:rFonts w:hint="eastAsia"/>
              </w:rPr>
              <w:t>0.3042</w:t>
            </w:r>
          </w:p>
        </w:tc>
        <w:tc>
          <w:tcPr>
            <w:tcW w:w="1496" w:type="dxa"/>
          </w:tcPr>
          <w:p>
            <w:pPr>
              <w:jc w:val="center"/>
            </w:pPr>
            <w:r>
              <w:rPr>
                <w:rFonts w:hint="eastAsia"/>
              </w:rPr>
              <w:t>4.6282</w:t>
            </w:r>
          </w:p>
        </w:tc>
        <w:tc>
          <w:tcPr>
            <w:tcW w:w="1294" w:type="dxa"/>
          </w:tcPr>
          <w:p>
            <w:pPr>
              <w:jc w:val="center"/>
            </w:pPr>
            <w:r>
              <w:rPr>
                <w:rFonts w:hint="eastAsia"/>
              </w:rPr>
              <w:t>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1.1696</w:t>
            </w:r>
          </w:p>
        </w:tc>
        <w:tc>
          <w:tcPr>
            <w:tcW w:w="1653" w:type="dxa"/>
          </w:tcPr>
          <w:p>
            <w:pPr>
              <w:jc w:val="center"/>
            </w:pPr>
            <w:r>
              <w:rPr>
                <w:rFonts w:hint="eastAsia"/>
              </w:rPr>
              <w:t>0.0301</w:t>
            </w:r>
          </w:p>
        </w:tc>
        <w:tc>
          <w:tcPr>
            <w:tcW w:w="1330" w:type="dxa"/>
          </w:tcPr>
          <w:p>
            <w:pPr>
              <w:jc w:val="center"/>
            </w:pPr>
            <w:r>
              <w:rPr>
                <w:rFonts w:hint="eastAsia"/>
              </w:rPr>
              <w:t>0.0268</w:t>
            </w:r>
          </w:p>
        </w:tc>
        <w:tc>
          <w:tcPr>
            <w:tcW w:w="1496" w:type="dxa"/>
          </w:tcPr>
          <w:p>
            <w:pPr>
              <w:jc w:val="center"/>
            </w:pPr>
            <w:r>
              <w:rPr>
                <w:rFonts w:hint="eastAsia"/>
              </w:rPr>
              <w:t>17.3356</w:t>
            </w:r>
          </w:p>
        </w:tc>
        <w:tc>
          <w:tcPr>
            <w:tcW w:w="1294" w:type="dxa"/>
          </w:tcPr>
          <w:p>
            <w:pPr>
              <w:jc w:val="center"/>
            </w:pPr>
            <w:r>
              <w:rPr>
                <w:rFonts w:hint="eastAsia"/>
              </w:rPr>
              <w:t>6.7019e-04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51"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51" DrawAspect="Content" ObjectID="_1468075751" r:id="rId39">
                  <o:LockedField>false</o:LockedField>
                </o:OLEObject>
              </w:object>
            </w:r>
          </w:p>
        </w:tc>
        <w:tc>
          <w:tcPr>
            <w:tcW w:w="1823" w:type="dxa"/>
          </w:tcPr>
          <w:p>
            <w:pPr>
              <w:jc w:val="center"/>
            </w:pPr>
            <w:r>
              <w:rPr>
                <w:rFonts w:hint="eastAsia"/>
              </w:rPr>
              <w:t>1.0815</w:t>
            </w:r>
          </w:p>
        </w:tc>
        <w:tc>
          <w:tcPr>
            <w:tcW w:w="1653" w:type="dxa"/>
          </w:tcPr>
          <w:p>
            <w:pPr>
              <w:jc w:val="center"/>
            </w:pPr>
            <w:r>
              <w:rPr>
                <w:rFonts w:hint="eastAsia"/>
              </w:rPr>
              <w:t>0.1735</w:t>
            </w:r>
          </w:p>
        </w:tc>
        <w:tc>
          <w:tcPr>
            <w:tcW w:w="1330" w:type="dxa"/>
          </w:tcPr>
          <w:p>
            <w:pPr>
              <w:jc w:val="center"/>
            </w:pPr>
            <w:r>
              <w:rPr>
                <w:rFonts w:hint="eastAsia"/>
              </w:rPr>
              <w:t>0.1639</w:t>
            </w:r>
          </w:p>
        </w:tc>
        <w:tc>
          <w:tcPr>
            <w:tcW w:w="1496" w:type="dxa"/>
          </w:tcPr>
          <w:p>
            <w:pPr>
              <w:jc w:val="center"/>
            </w:pPr>
            <w:r>
              <w:rPr>
                <w:rFonts w:hint="eastAsia"/>
              </w:rPr>
              <w:t>4.1636</w:t>
            </w:r>
          </w:p>
        </w:tc>
        <w:tc>
          <w:tcPr>
            <w:tcW w:w="1294" w:type="dxa"/>
          </w:tcPr>
          <w:p>
            <w:pPr>
              <w:jc w:val="center"/>
            </w:pPr>
            <w:r>
              <w:rPr>
                <w:rFonts w:hint="eastAsia"/>
              </w:rPr>
              <w:t>0.0259</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1052" w:type="dxa"/>
          </w:tcPr>
          <w:p>
            <w:pPr>
              <w:jc w:val="center"/>
            </w:pPr>
            <w:r>
              <w:rPr>
                <w:rFonts w:hint="eastAsia"/>
                <w:szCs w:val="21"/>
              </w:rPr>
              <w:t>酸碱度</w:t>
            </w:r>
          </w:p>
        </w:tc>
        <w:tc>
          <w:tcPr>
            <w:tcW w:w="1329" w:type="dxa"/>
          </w:tcPr>
          <w:p>
            <w:pPr>
              <w:jc w:val="center"/>
              <w:rPr>
                <w:rFonts w:ascii="Calibri" w:hAnsi="Calibri"/>
                <w:szCs w:val="21"/>
              </w:rPr>
            </w:pPr>
            <w:r>
              <w:rPr>
                <w:rFonts w:hint="eastAsia"/>
                <w:szCs w:val="21"/>
              </w:rPr>
              <w:t>硫酸钾含量</w:t>
            </w:r>
          </w:p>
        </w:tc>
        <w:tc>
          <w:tcPr>
            <w:tcW w:w="1293"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52"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52" DrawAspect="Content" ObjectID="_1468075752" r:id="rId40">
                  <o:LockedField>false</o:LockedField>
                </o:OLEObject>
              </w:object>
            </w:r>
          </w:p>
        </w:tc>
        <w:tc>
          <w:tcPr>
            <w:tcW w:w="2060" w:type="dxa"/>
          </w:tcPr>
          <w:p>
            <w:pPr>
              <w:jc w:val="center"/>
            </w:pPr>
            <w:r>
              <w:rPr>
                <w:rFonts w:hint="eastAsia"/>
              </w:rPr>
              <w:t>23.8589</w:t>
            </w:r>
          </w:p>
        </w:tc>
        <w:tc>
          <w:tcPr>
            <w:tcW w:w="1745" w:type="dxa"/>
          </w:tcPr>
          <w:p>
            <w:pPr>
              <w:jc w:val="center"/>
            </w:pPr>
            <w:r>
              <w:rPr>
                <w:rFonts w:hint="eastAsia"/>
              </w:rPr>
              <w:t>125.2791</w:t>
            </w:r>
          </w:p>
        </w:tc>
        <w:tc>
          <w:tcPr>
            <w:tcW w:w="868" w:type="dxa"/>
          </w:tcPr>
          <w:p>
            <w:pPr>
              <w:jc w:val="center"/>
            </w:pPr>
            <w:r>
              <w:rPr>
                <w:rFonts w:hint="eastAsia"/>
              </w:rPr>
              <w:t>0.9943</w:t>
            </w:r>
          </w:p>
        </w:tc>
        <w:tc>
          <w:tcPr>
            <w:tcW w:w="1052" w:type="dxa"/>
          </w:tcPr>
          <w:p>
            <w:pPr>
              <w:jc w:val="center"/>
            </w:pPr>
            <w:r>
              <w:rPr>
                <w:rFonts w:hint="eastAsia"/>
              </w:rPr>
              <w:t>3.1829</w:t>
            </w:r>
          </w:p>
        </w:tc>
        <w:tc>
          <w:tcPr>
            <w:tcW w:w="1329" w:type="dxa"/>
          </w:tcPr>
          <w:p>
            <w:pPr>
              <w:jc w:val="center"/>
            </w:pPr>
            <w:r>
              <w:rPr>
                <w:rFonts w:hint="eastAsia"/>
              </w:rPr>
              <w:t>0.4761</w:t>
            </w:r>
          </w:p>
        </w:tc>
        <w:tc>
          <w:tcPr>
            <w:tcW w:w="1293" w:type="dxa"/>
          </w:tcPr>
          <w:p>
            <w:pPr>
              <w:jc w:val="center"/>
            </w:pPr>
            <w:r>
              <w:rPr>
                <w:rFonts w:hint="eastAsia"/>
              </w:rPr>
              <w:t>10.1525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pPr>
            <w:r>
              <w:rPr>
                <w:rFonts w:hint="eastAsia"/>
              </w:rPr>
              <w:t>415.8071</w:t>
            </w:r>
          </w:p>
        </w:tc>
        <w:tc>
          <w:tcPr>
            <w:tcW w:w="1745" w:type="dxa"/>
          </w:tcPr>
          <w:p>
            <w:pPr>
              <w:jc w:val="center"/>
            </w:pPr>
            <w:r>
              <w:rPr>
                <w:rFonts w:hint="eastAsia"/>
              </w:rPr>
              <w:t>2.7830e+03</w:t>
            </w:r>
          </w:p>
        </w:tc>
        <w:tc>
          <w:tcPr>
            <w:tcW w:w="868" w:type="dxa"/>
          </w:tcPr>
          <w:p>
            <w:pPr>
              <w:jc w:val="center"/>
            </w:pPr>
            <w:r>
              <w:rPr>
                <w:rFonts w:hint="eastAsia"/>
              </w:rPr>
              <w:t>6.0e-06</w:t>
            </w:r>
          </w:p>
        </w:tc>
        <w:tc>
          <w:tcPr>
            <w:tcW w:w="1052" w:type="dxa"/>
          </w:tcPr>
          <w:p>
            <w:pPr>
              <w:jc w:val="center"/>
            </w:pPr>
            <w:r>
              <w:rPr>
                <w:rFonts w:hint="eastAsia"/>
              </w:rPr>
              <w:t>0.0268</w:t>
            </w:r>
          </w:p>
        </w:tc>
        <w:tc>
          <w:tcPr>
            <w:tcW w:w="1329" w:type="dxa"/>
          </w:tcPr>
          <w:p>
            <w:pPr>
              <w:jc w:val="center"/>
            </w:pPr>
            <w:r>
              <w:rPr>
                <w:rFonts w:hint="eastAsia"/>
              </w:rPr>
              <w:t>0.0139</w:t>
            </w:r>
          </w:p>
        </w:tc>
        <w:tc>
          <w:tcPr>
            <w:tcW w:w="1293" w:type="dxa"/>
          </w:tcPr>
          <w:p>
            <w:pPr>
              <w:jc w:val="center"/>
            </w:pPr>
            <w:r>
              <w:rPr>
                <w:rFonts w:hint="eastAsia"/>
              </w:rPr>
              <w:t>1.0064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53"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53" DrawAspect="Content" ObjectID="_1468075753" r:id="rId41">
                  <o:LockedField>false</o:LockedField>
                </o:OLEObject>
              </w:object>
            </w:r>
          </w:p>
        </w:tc>
        <w:tc>
          <w:tcPr>
            <w:tcW w:w="2060" w:type="dxa"/>
          </w:tcPr>
          <w:p>
            <w:pPr>
              <w:jc w:val="center"/>
            </w:pPr>
            <w:r>
              <w:rPr>
                <w:rFonts w:hint="eastAsia"/>
              </w:rPr>
              <w:t>20.3913</w:t>
            </w:r>
          </w:p>
        </w:tc>
        <w:tc>
          <w:tcPr>
            <w:tcW w:w="1745" w:type="dxa"/>
          </w:tcPr>
          <w:p>
            <w:pPr>
              <w:jc w:val="center"/>
            </w:pPr>
            <w:r>
              <w:rPr>
                <w:rFonts w:hint="eastAsia"/>
              </w:rPr>
              <w:t>52.7538</w:t>
            </w:r>
          </w:p>
        </w:tc>
        <w:tc>
          <w:tcPr>
            <w:tcW w:w="868" w:type="dxa"/>
          </w:tcPr>
          <w:p>
            <w:pPr>
              <w:jc w:val="center"/>
            </w:pPr>
            <w:r>
              <w:rPr>
                <w:rFonts w:hint="eastAsia"/>
              </w:rPr>
              <w:t>0.0025</w:t>
            </w:r>
          </w:p>
        </w:tc>
        <w:tc>
          <w:tcPr>
            <w:tcW w:w="1052" w:type="dxa"/>
          </w:tcPr>
          <w:p>
            <w:pPr>
              <w:jc w:val="center"/>
            </w:pPr>
            <w:r>
              <w:rPr>
                <w:rFonts w:hint="eastAsia"/>
              </w:rPr>
              <w:t>0.1637</w:t>
            </w:r>
          </w:p>
        </w:tc>
        <w:tc>
          <w:tcPr>
            <w:tcW w:w="1329" w:type="dxa"/>
          </w:tcPr>
          <w:p>
            <w:pPr>
              <w:jc w:val="center"/>
            </w:pPr>
            <w:r>
              <w:rPr>
                <w:rFonts w:hint="eastAsia"/>
              </w:rPr>
              <w:t>0.1180</w:t>
            </w:r>
          </w:p>
        </w:tc>
        <w:tc>
          <w:tcPr>
            <w:tcW w:w="1293" w:type="dxa"/>
          </w:tcPr>
          <w:p>
            <w:pPr>
              <w:jc w:val="center"/>
            </w:pPr>
            <w:r>
              <w:rPr>
                <w:rFonts w:hint="eastAsia"/>
              </w:rPr>
              <w:t>1.0032</w:t>
            </w:r>
          </w:p>
        </w:tc>
      </w:tr>
    </w:tbl>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7</w:t>
      </w:r>
      <w:r>
        <w:rPr>
          <w:b/>
          <w:bCs/>
          <w:i/>
          <w:iCs/>
        </w:rPr>
        <w:fldChar w:fldCharType="end"/>
      </w:r>
      <w:r>
        <w:rPr>
          <w:rFonts w:hint="eastAsia" w:cs="Arial"/>
          <w:b/>
          <w:bCs/>
          <w:i/>
          <w:iCs/>
          <w:szCs w:val="20"/>
        </w:rPr>
        <w:t>-</w:t>
      </w:r>
      <w:r>
        <w:rPr>
          <w:rFonts w:eastAsia="宋体" w:cs="Arial"/>
          <w:b/>
          <w:bCs/>
          <w:i/>
          <w:iCs/>
          <w:szCs w:val="20"/>
        </w:rPr>
        <w:t>质量</w:t>
      </w:r>
      <w:r>
        <w:rPr>
          <w:rFonts w:hint="eastAsia" w:eastAsia="宋体" w:cs="Arial"/>
          <w:b/>
          <w:bCs/>
          <w:i/>
          <w:iCs/>
          <w:szCs w:val="20"/>
        </w:rPr>
        <w:t>为3时的</w:t>
      </w:r>
      <w:r>
        <w:rPr>
          <w:rFonts w:eastAsia="宋体" w:cs="Arial"/>
          <w:b/>
          <w:bCs/>
          <w:i/>
          <w:iCs/>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tcPr>
          <w:p>
            <w:pPr>
              <w:snapToGrid w:val="0"/>
              <w:jc w:val="center"/>
            </w:pPr>
          </w:p>
          <w:p>
            <w:pPr>
              <w:jc w:val="center"/>
            </w:pPr>
          </w:p>
        </w:tc>
        <w:tc>
          <w:tcPr>
            <w:tcW w:w="1823" w:type="dxa"/>
          </w:tcPr>
          <w:p>
            <w:pPr>
              <w:jc w:val="center"/>
              <w:rPr>
                <w:rFonts w:ascii="Calibri" w:hAnsi="Calibri"/>
                <w:szCs w:val="21"/>
              </w:rPr>
            </w:pPr>
            <w:r>
              <w:rPr>
                <w:rFonts w:hint="eastAsia"/>
                <w:szCs w:val="21"/>
              </w:rPr>
              <w:t>非挥发性酸含量</w:t>
            </w:r>
          </w:p>
        </w:tc>
        <w:tc>
          <w:tcPr>
            <w:tcW w:w="1653" w:type="dxa"/>
          </w:tcPr>
          <w:p>
            <w:pPr>
              <w:jc w:val="center"/>
              <w:rPr>
                <w:rFonts w:ascii="Calibri" w:hAnsi="Calibri"/>
                <w:szCs w:val="21"/>
              </w:rPr>
            </w:pPr>
            <w:r>
              <w:rPr>
                <w:rFonts w:hint="eastAsia"/>
                <w:szCs w:val="21"/>
              </w:rPr>
              <w:t>挥发性酸含量</w:t>
            </w:r>
          </w:p>
        </w:tc>
        <w:tc>
          <w:tcPr>
            <w:tcW w:w="1330" w:type="dxa"/>
          </w:tcPr>
          <w:p>
            <w:pPr>
              <w:jc w:val="center"/>
            </w:pPr>
            <w:r>
              <w:rPr>
                <w:rFonts w:hint="eastAsia"/>
                <w:szCs w:val="21"/>
              </w:rPr>
              <w:t>柠檬酸含量</w:t>
            </w:r>
          </w:p>
        </w:tc>
        <w:tc>
          <w:tcPr>
            <w:tcW w:w="1496" w:type="dxa"/>
          </w:tcPr>
          <w:p>
            <w:pPr>
              <w:jc w:val="center"/>
              <w:rPr>
                <w:rFonts w:ascii="Calibri" w:hAnsi="Calibri"/>
                <w:szCs w:val="21"/>
              </w:rPr>
            </w:pPr>
            <w:r>
              <w:rPr>
                <w:rFonts w:hint="eastAsia"/>
                <w:szCs w:val="21"/>
              </w:rPr>
              <w:t>残余糖分含量</w:t>
            </w:r>
          </w:p>
        </w:tc>
        <w:tc>
          <w:tcPr>
            <w:tcW w:w="1294" w:type="dxa"/>
          </w:tcPr>
          <w:p>
            <w:pPr>
              <w:jc w:val="center"/>
              <w:rPr>
                <w:rFonts w:ascii="Calibri" w:hAnsi="Calibri"/>
                <w:szCs w:val="21"/>
              </w:rPr>
            </w:pPr>
            <w:r>
              <w:rPr>
                <w:rFonts w:hint="eastAsia"/>
                <w:szCs w:val="21"/>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w:r>
              <w:rPr>
                <w:position w:val="-10"/>
                <w:vertAlign w:val="subscript"/>
              </w:rPr>
              <w:object>
                <v:shape id="_x0000_i1054"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54" DrawAspect="Content" ObjectID="_1468075754" r:id="rId42">
                  <o:LockedField>false</o:LockedField>
                </o:OLEObject>
              </w:object>
            </w:r>
          </w:p>
        </w:tc>
        <w:tc>
          <w:tcPr>
            <w:tcW w:w="1823" w:type="dxa"/>
          </w:tcPr>
          <w:p>
            <w:pPr>
              <w:jc w:val="center"/>
            </w:pPr>
            <w:r>
              <w:rPr>
                <w:rFonts w:hint="eastAsia"/>
              </w:rPr>
              <w:t>7.5938</w:t>
            </w:r>
          </w:p>
        </w:tc>
        <w:tc>
          <w:tcPr>
            <w:tcW w:w="1653" w:type="dxa"/>
          </w:tcPr>
          <w:p>
            <w:pPr>
              <w:jc w:val="center"/>
            </w:pPr>
            <w:r>
              <w:rPr>
                <w:rFonts w:hint="eastAsia"/>
              </w:rPr>
              <w:t>0.3284</w:t>
            </w:r>
          </w:p>
        </w:tc>
        <w:tc>
          <w:tcPr>
            <w:tcW w:w="1330" w:type="dxa"/>
          </w:tcPr>
          <w:p>
            <w:pPr>
              <w:jc w:val="center"/>
            </w:pPr>
            <w:r>
              <w:rPr>
                <w:rFonts w:hint="eastAsia"/>
              </w:rPr>
              <w:t>0.3356</w:t>
            </w:r>
          </w:p>
        </w:tc>
        <w:tc>
          <w:tcPr>
            <w:tcW w:w="1496" w:type="dxa"/>
          </w:tcPr>
          <w:p>
            <w:pPr>
              <w:jc w:val="center"/>
            </w:pPr>
            <w:r>
              <w:rPr>
                <w:rFonts w:hint="eastAsia"/>
              </w:rPr>
              <w:t>5.9719</w:t>
            </w:r>
          </w:p>
        </w:tc>
        <w:tc>
          <w:tcPr>
            <w:tcW w:w="1294" w:type="dxa"/>
          </w:tcPr>
          <w:p>
            <w:pPr>
              <w:jc w:val="center"/>
            </w:pPr>
            <w:r>
              <w:rPr>
                <w:rFonts w:hint="eastAsia"/>
              </w:rPr>
              <w:t>0.0549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1823" w:type="dxa"/>
          </w:tcPr>
          <w:p>
            <w:pPr>
              <w:jc w:val="center"/>
            </w:pPr>
            <w:r>
              <w:rPr>
                <w:rFonts w:hint="eastAsia"/>
              </w:rPr>
              <w:t>3.3313</w:t>
            </w:r>
          </w:p>
        </w:tc>
        <w:tc>
          <w:tcPr>
            <w:tcW w:w="1653" w:type="dxa"/>
          </w:tcPr>
          <w:p>
            <w:pPr>
              <w:jc w:val="center"/>
            </w:pPr>
            <w:r>
              <w:rPr>
                <w:rFonts w:hint="eastAsia"/>
              </w:rPr>
              <w:t>0.0198</w:t>
            </w:r>
          </w:p>
        </w:tc>
        <w:tc>
          <w:tcPr>
            <w:tcW w:w="1330" w:type="dxa"/>
          </w:tcPr>
          <w:p>
            <w:pPr>
              <w:jc w:val="center"/>
            </w:pPr>
            <w:r>
              <w:rPr>
                <w:rFonts w:hint="eastAsia"/>
              </w:rPr>
              <w:t>0.0065</w:t>
            </w:r>
          </w:p>
        </w:tc>
        <w:tc>
          <w:tcPr>
            <w:tcW w:w="1496" w:type="dxa"/>
          </w:tcPr>
          <w:p>
            <w:pPr>
              <w:jc w:val="center"/>
            </w:pPr>
            <w:r>
              <w:rPr>
                <w:rFonts w:hint="eastAsia"/>
              </w:rPr>
              <w:t>25.7083</w:t>
            </w:r>
          </w:p>
        </w:tc>
        <w:tc>
          <w:tcPr>
            <w:tcW w:w="1294" w:type="dxa"/>
          </w:tcPr>
          <w:p>
            <w:pPr>
              <w:jc w:val="center"/>
            </w:pPr>
            <w:r>
              <w:rPr>
                <w:rFonts w:hint="eastAsia"/>
              </w:rPr>
              <w:t>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tcPr>
          <w:p>
            <w:pPr>
              <w:jc w:val="center"/>
            </w:pPr>
            <w:r>
              <w:rPr>
                <w:position w:val="-14"/>
              </w:rPr>
              <w:object>
                <v:shape id="_x0000_i1055"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55" DrawAspect="Content" ObjectID="_1468075755" r:id="rId43">
                  <o:LockedField>false</o:LockedField>
                </o:OLEObject>
              </w:object>
            </w:r>
          </w:p>
        </w:tc>
        <w:tc>
          <w:tcPr>
            <w:tcW w:w="1823" w:type="dxa"/>
          </w:tcPr>
          <w:p>
            <w:pPr>
              <w:jc w:val="center"/>
            </w:pPr>
            <w:r>
              <w:rPr>
                <w:rFonts w:hint="eastAsia"/>
              </w:rPr>
              <w:t>1.8252</w:t>
            </w:r>
          </w:p>
        </w:tc>
        <w:tc>
          <w:tcPr>
            <w:tcW w:w="1653" w:type="dxa"/>
          </w:tcPr>
          <w:p>
            <w:pPr>
              <w:jc w:val="center"/>
            </w:pPr>
            <w:r>
              <w:rPr>
                <w:rFonts w:hint="eastAsia"/>
              </w:rPr>
              <w:t>0.1405</w:t>
            </w:r>
          </w:p>
        </w:tc>
        <w:tc>
          <w:tcPr>
            <w:tcW w:w="1330" w:type="dxa"/>
          </w:tcPr>
          <w:p>
            <w:pPr>
              <w:jc w:val="center"/>
            </w:pPr>
            <w:r>
              <w:rPr>
                <w:rFonts w:hint="eastAsia"/>
              </w:rPr>
              <w:t>0.0805</w:t>
            </w:r>
          </w:p>
        </w:tc>
        <w:tc>
          <w:tcPr>
            <w:tcW w:w="1496" w:type="dxa"/>
          </w:tcPr>
          <w:p>
            <w:pPr>
              <w:jc w:val="center"/>
            </w:pPr>
            <w:r>
              <w:rPr>
                <w:rFonts w:hint="eastAsia"/>
              </w:rPr>
              <w:t>5.0703</w:t>
            </w:r>
          </w:p>
        </w:tc>
        <w:tc>
          <w:tcPr>
            <w:tcW w:w="1294" w:type="dxa"/>
          </w:tcPr>
          <w:p>
            <w:pPr>
              <w:jc w:val="center"/>
            </w:pPr>
            <w:r>
              <w:rPr>
                <w:rFonts w:hint="eastAsia"/>
              </w:rPr>
              <w:t>0.0514</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tcPr>
          <w:p>
            <w:pPr>
              <w:snapToGrid w:val="0"/>
              <w:jc w:val="center"/>
            </w:pPr>
          </w:p>
          <w:p>
            <w:pPr>
              <w:jc w:val="center"/>
            </w:pPr>
          </w:p>
        </w:tc>
        <w:tc>
          <w:tcPr>
            <w:tcW w:w="2060" w:type="dxa"/>
          </w:tcPr>
          <w:p>
            <w:pPr>
              <w:jc w:val="center"/>
              <w:rPr>
                <w:rFonts w:ascii="Calibri" w:hAnsi="Calibri"/>
                <w:szCs w:val="21"/>
              </w:rPr>
            </w:pPr>
            <w:r>
              <w:rPr>
                <w:rFonts w:hint="eastAsia"/>
                <w:szCs w:val="21"/>
              </w:rPr>
              <w:t>游离二氧化硫含量</w:t>
            </w:r>
          </w:p>
        </w:tc>
        <w:tc>
          <w:tcPr>
            <w:tcW w:w="1745" w:type="dxa"/>
          </w:tcPr>
          <w:p>
            <w:pPr>
              <w:jc w:val="center"/>
              <w:rPr>
                <w:rFonts w:ascii="Calibri" w:hAnsi="Calibri"/>
                <w:szCs w:val="21"/>
              </w:rPr>
            </w:pPr>
            <w:r>
              <w:rPr>
                <w:rFonts w:hint="eastAsia"/>
                <w:szCs w:val="21"/>
              </w:rPr>
              <w:t>总二氧化硫含量</w:t>
            </w:r>
          </w:p>
        </w:tc>
        <w:tc>
          <w:tcPr>
            <w:tcW w:w="868" w:type="dxa"/>
          </w:tcPr>
          <w:p>
            <w:pPr>
              <w:jc w:val="center"/>
              <w:rPr>
                <w:rFonts w:ascii="Calibri" w:hAnsi="Calibri"/>
                <w:szCs w:val="21"/>
              </w:rPr>
            </w:pPr>
            <w:r>
              <w:rPr>
                <w:rFonts w:hint="eastAsia"/>
                <w:szCs w:val="21"/>
              </w:rPr>
              <w:t>密度</w:t>
            </w:r>
          </w:p>
        </w:tc>
        <w:tc>
          <w:tcPr>
            <w:tcW w:w="1052" w:type="dxa"/>
          </w:tcPr>
          <w:p>
            <w:pPr>
              <w:jc w:val="center"/>
            </w:pPr>
            <w:r>
              <w:rPr>
                <w:rFonts w:hint="eastAsia"/>
                <w:szCs w:val="21"/>
              </w:rPr>
              <w:t>酸碱度</w:t>
            </w:r>
          </w:p>
        </w:tc>
        <w:tc>
          <w:tcPr>
            <w:tcW w:w="1329" w:type="dxa"/>
          </w:tcPr>
          <w:p>
            <w:pPr>
              <w:jc w:val="center"/>
              <w:rPr>
                <w:rFonts w:ascii="Calibri" w:hAnsi="Calibri"/>
                <w:szCs w:val="21"/>
              </w:rPr>
            </w:pPr>
            <w:r>
              <w:rPr>
                <w:rFonts w:hint="eastAsia"/>
                <w:szCs w:val="21"/>
              </w:rPr>
              <w:t>硫酸钾含量</w:t>
            </w:r>
          </w:p>
        </w:tc>
        <w:tc>
          <w:tcPr>
            <w:tcW w:w="1293" w:type="dxa"/>
          </w:tcPr>
          <w:p>
            <w:pPr>
              <w:jc w:val="center"/>
              <w:rPr>
                <w:rFonts w:ascii="Calibri" w:hAnsi="Calibri"/>
                <w:szCs w:val="21"/>
              </w:rPr>
            </w:pPr>
            <w:r>
              <w:rPr>
                <w:rFonts w:hint="eastAsia"/>
                <w:szCs w:val="21"/>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0"/>
                <w:vertAlign w:val="subscript"/>
              </w:rPr>
              <w:object>
                <v:shape id="_x0000_i1056" o:spt="75" type="#_x0000_t75" style="height:21pt;width:13.8pt;" o:ole="t" filled="f" o:preferrelative="t" stroked="f" coordsize="21600,21600">
                  <v:path/>
                  <v:fill on="f" focussize="0,0"/>
                  <v:stroke on="f" joinstyle="miter"/>
                  <v:imagedata r:id="rId7" o:title=""/>
                  <o:lock v:ext="edit" aspectratio="t"/>
                  <w10:wrap type="none"/>
                  <w10:anchorlock/>
                </v:shape>
                <o:OLEObject Type="Embed" ProgID="Equation.KSEE3" ShapeID="_x0000_i1056" DrawAspect="Content" ObjectID="_1468075756" r:id="rId44">
                  <o:LockedField>false</o:LockedField>
                </o:OLEObject>
              </w:object>
            </w:r>
          </w:p>
        </w:tc>
        <w:tc>
          <w:tcPr>
            <w:tcW w:w="2060" w:type="dxa"/>
          </w:tcPr>
          <w:p>
            <w:pPr>
              <w:jc w:val="center"/>
            </w:pPr>
            <w:r>
              <w:rPr>
                <w:rFonts w:hint="eastAsia"/>
              </w:rPr>
              <w:t>60.6563</w:t>
            </w:r>
          </w:p>
        </w:tc>
        <w:tc>
          <w:tcPr>
            <w:tcW w:w="1745" w:type="dxa"/>
          </w:tcPr>
          <w:p>
            <w:pPr>
              <w:jc w:val="center"/>
            </w:pPr>
            <w:r>
              <w:rPr>
                <w:rFonts w:hint="eastAsia"/>
              </w:rPr>
              <w:t>178.6250</w:t>
            </w:r>
          </w:p>
        </w:tc>
        <w:tc>
          <w:tcPr>
            <w:tcW w:w="868" w:type="dxa"/>
          </w:tcPr>
          <w:p>
            <w:pPr>
              <w:jc w:val="center"/>
            </w:pPr>
            <w:r>
              <w:rPr>
                <w:rFonts w:hint="eastAsia"/>
              </w:rPr>
              <w:t>0.9946</w:t>
            </w:r>
          </w:p>
        </w:tc>
        <w:tc>
          <w:tcPr>
            <w:tcW w:w="1052" w:type="dxa"/>
          </w:tcPr>
          <w:p>
            <w:pPr>
              <w:jc w:val="center"/>
            </w:pPr>
            <w:r>
              <w:rPr>
                <w:rFonts w:hint="eastAsia"/>
              </w:rPr>
              <w:t>3.1706</w:t>
            </w:r>
          </w:p>
        </w:tc>
        <w:tc>
          <w:tcPr>
            <w:tcW w:w="1329" w:type="dxa"/>
          </w:tcPr>
          <w:p>
            <w:pPr>
              <w:jc w:val="center"/>
            </w:pPr>
            <w:r>
              <w:rPr>
                <w:rFonts w:hint="eastAsia"/>
              </w:rPr>
              <w:t>0.4862</w:t>
            </w:r>
          </w:p>
        </w:tc>
        <w:tc>
          <w:tcPr>
            <w:tcW w:w="1293" w:type="dxa"/>
          </w:tcPr>
          <w:p>
            <w:pPr>
              <w:jc w:val="center"/>
            </w:pPr>
            <w:r>
              <w:rPr>
                <w:rFonts w:hint="eastAsia"/>
              </w:rPr>
              <w:t>10.3375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m:oMathPara>
              <m:oMath>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tc>
        <w:tc>
          <w:tcPr>
            <w:tcW w:w="2060" w:type="dxa"/>
          </w:tcPr>
          <w:p>
            <w:pPr>
              <w:jc w:val="center"/>
              <w:rPr>
                <w:vertAlign w:val="subscript"/>
              </w:rPr>
            </w:pPr>
            <w:r>
              <w:rPr>
                <w:rFonts w:hint="eastAsia"/>
              </w:rPr>
              <w:t>5.7635e+03</w:t>
            </w:r>
          </w:p>
        </w:tc>
        <w:tc>
          <w:tcPr>
            <w:tcW w:w="1745" w:type="dxa"/>
          </w:tcPr>
          <w:p>
            <w:pPr>
              <w:jc w:val="center"/>
            </w:pPr>
            <w:r>
              <w:rPr>
                <w:rFonts w:hint="eastAsia"/>
              </w:rPr>
              <w:t>1.3602e+03</w:t>
            </w:r>
          </w:p>
        </w:tc>
        <w:tc>
          <w:tcPr>
            <w:tcW w:w="868" w:type="dxa"/>
          </w:tcPr>
          <w:p>
            <w:pPr>
              <w:jc w:val="center"/>
            </w:pPr>
            <w:r>
              <w:rPr>
                <w:rFonts w:hint="eastAsia"/>
              </w:rPr>
              <w:t>8.3e-06</w:t>
            </w:r>
          </w:p>
        </w:tc>
        <w:tc>
          <w:tcPr>
            <w:tcW w:w="1052" w:type="dxa"/>
          </w:tcPr>
          <w:p>
            <w:pPr>
              <w:jc w:val="center"/>
            </w:pPr>
            <w:r>
              <w:rPr>
                <w:rFonts w:hint="eastAsia"/>
              </w:rPr>
              <w:t>0.0455</w:t>
            </w:r>
          </w:p>
        </w:tc>
        <w:tc>
          <w:tcPr>
            <w:tcW w:w="1329" w:type="dxa"/>
          </w:tcPr>
          <w:p>
            <w:pPr>
              <w:jc w:val="center"/>
            </w:pPr>
            <w:r>
              <w:rPr>
                <w:rFonts w:hint="eastAsia"/>
              </w:rPr>
              <w:t>0.0169</w:t>
            </w:r>
          </w:p>
        </w:tc>
        <w:tc>
          <w:tcPr>
            <w:tcW w:w="1293" w:type="dxa"/>
          </w:tcPr>
          <w:p>
            <w:pPr>
              <w:jc w:val="center"/>
            </w:pPr>
            <w:r>
              <w:rPr>
                <w:rFonts w:hint="eastAsia"/>
              </w:rPr>
              <w:t>1.4398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jc w:val="center"/>
            </w:pPr>
            <w:r>
              <w:rPr>
                <w:position w:val="-14"/>
              </w:rPr>
              <w:object>
                <v:shape id="_x0000_i1057" o:spt="75" type="#_x0000_t75" style="height:19.8pt;width:13.2pt;" o:ole="t" filled="f" o:preferrelative="t" stroked="f" coordsize="21600,21600">
                  <v:path/>
                  <v:fill on="f" focussize="0,0"/>
                  <v:stroke on="f" joinstyle="miter"/>
                  <v:imagedata r:id="rId9" o:title=""/>
                  <o:lock v:ext="edit" aspectratio="t"/>
                  <w10:wrap type="none"/>
                  <w10:anchorlock/>
                </v:shape>
                <o:OLEObject Type="Embed" ProgID="Equation.KSEE3" ShapeID="_x0000_i1057" DrawAspect="Content" ObjectID="_1468075757" r:id="rId45">
                  <o:LockedField>false</o:LockedField>
                </o:OLEObject>
              </w:object>
            </w:r>
          </w:p>
        </w:tc>
        <w:tc>
          <w:tcPr>
            <w:tcW w:w="2060" w:type="dxa"/>
          </w:tcPr>
          <w:p>
            <w:pPr>
              <w:jc w:val="center"/>
            </w:pPr>
            <w:r>
              <w:rPr>
                <w:rFonts w:hint="eastAsia"/>
              </w:rPr>
              <w:t>75.9174</w:t>
            </w:r>
          </w:p>
        </w:tc>
        <w:tc>
          <w:tcPr>
            <w:tcW w:w="1745" w:type="dxa"/>
          </w:tcPr>
          <w:p>
            <w:pPr>
              <w:jc w:val="center"/>
            </w:pPr>
            <w:r>
              <w:rPr>
                <w:rFonts w:hint="eastAsia"/>
              </w:rPr>
              <w:t>116.6283</w:t>
            </w:r>
          </w:p>
        </w:tc>
        <w:tc>
          <w:tcPr>
            <w:tcW w:w="868" w:type="dxa"/>
          </w:tcPr>
          <w:p>
            <w:pPr>
              <w:jc w:val="center"/>
            </w:pPr>
            <w:r>
              <w:rPr>
                <w:rFonts w:hint="eastAsia"/>
              </w:rPr>
              <w:t>0.0029</w:t>
            </w:r>
          </w:p>
        </w:tc>
        <w:tc>
          <w:tcPr>
            <w:tcW w:w="1052" w:type="dxa"/>
          </w:tcPr>
          <w:p>
            <w:pPr>
              <w:jc w:val="center"/>
            </w:pPr>
            <w:r>
              <w:rPr>
                <w:rFonts w:hint="eastAsia"/>
              </w:rPr>
              <w:t>0.2131</w:t>
            </w:r>
          </w:p>
        </w:tc>
        <w:tc>
          <w:tcPr>
            <w:tcW w:w="1329" w:type="dxa"/>
          </w:tcPr>
          <w:p>
            <w:pPr>
              <w:jc w:val="center"/>
            </w:pPr>
            <w:r>
              <w:rPr>
                <w:rFonts w:hint="eastAsia"/>
              </w:rPr>
              <w:t>0.1300</w:t>
            </w:r>
          </w:p>
        </w:tc>
        <w:tc>
          <w:tcPr>
            <w:tcW w:w="1293" w:type="dxa"/>
          </w:tcPr>
          <w:p>
            <w:pPr>
              <w:jc w:val="center"/>
            </w:pPr>
            <w:r>
              <w:rPr>
                <w:rFonts w:hint="eastAsia"/>
              </w:rPr>
              <w:t>1.1999</w:t>
            </w:r>
          </w:p>
        </w:tc>
      </w:tr>
    </w:tbl>
    <w:p>
      <w:pPr>
        <w:rPr>
          <w:rFonts w:ascii="宋体" w:hAnsi="宋体" w:cs="宋体"/>
          <w:sz w:val="24"/>
        </w:rPr>
      </w:pPr>
    </w:p>
    <w:p>
      <w:pPr>
        <w:ind w:firstLine="480" w:firstLineChars="200"/>
        <w:rPr>
          <w:rFonts w:ascii="宋体" w:hAnsi="宋体" w:cs="宋体"/>
          <w:sz w:val="24"/>
        </w:rPr>
      </w:pPr>
      <w:r>
        <w:rPr>
          <w:rFonts w:hint="eastAsia" w:ascii="宋体" w:hAnsi="宋体" w:cs="宋体"/>
          <w:sz w:val="24"/>
        </w:rPr>
        <w:t>进一步的，我们可以计算出不同质量与理化指标的样本Pearson相关系数</w:t>
      </w:r>
      <w:r>
        <w:rPr>
          <w:rFonts w:hint="eastAsia" w:ascii="宋体" w:hAnsi="宋体" w:cs="宋体"/>
          <w:sz w:val="24"/>
          <w:vertAlign w:val="superscript"/>
        </w:rPr>
        <w:t>[1]</w:t>
      </w:r>
      <w:r>
        <w:rPr>
          <w:rFonts w:hint="eastAsia" w:ascii="宋体" w:hAnsi="宋体" w:cs="宋体"/>
          <w:sz w:val="24"/>
        </w:rPr>
        <w:t>（即使相关系数接近于1或-1，也不一定就相关，受异常值的影响，这里在成线性关系的前提下检验才有意义），进而方便我们对于相关性的分析，通过：</w:t>
      </w:r>
    </w:p>
    <w:p>
      <w:pPr>
        <w:rPr>
          <w:rFonts w:ascii="宋体" w:hAnsi="宋体" w:cs="宋体"/>
          <w:sz w:val="24"/>
        </w:rPr>
      </w:pPr>
    </w:p>
    <w:p>
      <w:pPr>
        <w:rPr>
          <w:rFonts w:ascii="宋体" w:hAnsi="宋体" w:cs="宋体"/>
          <w:sz w:val="24"/>
        </w:rPr>
      </w:pPr>
    </w:p>
    <w:p>
      <w:pPr>
        <w:jc w:val="center"/>
        <w:rPr>
          <w:rFonts w:ascii="宋体" w:hAnsi="宋体" w:cs="宋体"/>
          <w:position w:val="-32"/>
          <w:sz w:val="24"/>
        </w:rPr>
      </w:pPr>
      <w:r>
        <w:rPr>
          <w:rFonts w:ascii="宋体" w:hAnsi="宋体" w:cs="宋体"/>
          <w:position w:val="-32"/>
          <w:sz w:val="24"/>
        </w:rPr>
        <w:object>
          <v:shape id="_x0000_i1058" o:spt="75" type="#_x0000_t75" style="height:39pt;width:325.8pt;" o:ole="t" filled="f" o:preferrelative="t" stroked="f" coordsize="21600,21600">
            <v:path/>
            <v:fill on="f" focussize="0,0"/>
            <v:stroke on="f" joinstyle="miter"/>
            <v:imagedata r:id="rId47" o:title=""/>
            <o:lock v:ext="edit" aspectratio="t"/>
            <w10:wrap type="none"/>
            <w10:anchorlock/>
          </v:shape>
          <o:OLEObject Type="Embed" ProgID="Equation.KSEE3" ShapeID="_x0000_i1058" DrawAspect="Content" ObjectID="_1468075758" r:id="rId46">
            <o:LockedField>false</o:LockedField>
          </o:OLEObject>
        </w:object>
      </w:r>
    </w:p>
    <w:p>
      <w:pPr>
        <w:jc w:val="center"/>
        <w:rPr>
          <w:rFonts w:ascii="宋体" w:hAnsi="宋体" w:cs="宋体"/>
          <w:position w:val="-32"/>
          <w:sz w:val="24"/>
        </w:rPr>
      </w:pPr>
    </w:p>
    <w:p>
      <w:pPr>
        <w:jc w:val="center"/>
        <w:rPr>
          <w:rFonts w:ascii="宋体" w:hAnsi="宋体" w:cs="宋体"/>
          <w:sz w:val="24"/>
        </w:rPr>
      </w:pPr>
    </w:p>
    <w:p>
      <w:pPr>
        <w:jc w:val="left"/>
        <w:rPr>
          <w:rFonts w:ascii="宋体" w:hAnsi="宋体" w:cs="宋体"/>
          <w:sz w:val="24"/>
        </w:rPr>
      </w:pPr>
      <w:r>
        <w:rPr>
          <w:rFonts w:hint="eastAsia" w:ascii="宋体" w:hAnsi="宋体" w:cs="宋体"/>
          <w:sz w:val="24"/>
        </w:rPr>
        <w:t>以及matlab中corrcoef函数，即可计算出r值。并进一步得到相关系数矩阵：</w:t>
      </w:r>
    </w:p>
    <w:p>
      <w:pPr>
        <w:jc w:val="left"/>
        <w:rPr>
          <w:rFonts w:ascii="宋体" w:hAnsi="宋体" w:cs="宋体"/>
          <w:sz w:val="24"/>
        </w:rPr>
      </w:pPr>
    </w:p>
    <w:p>
      <w:pPr>
        <w:jc w:val="left"/>
        <w:rPr>
          <w:rFonts w:hAnsi="Cambria Math" w:cs="宋体"/>
          <w:sz w:val="18"/>
          <w:szCs w:val="18"/>
        </w:rPr>
      </w:pPr>
      <m:oMathPara>
        <m:oMath>
          <m:d>
            <m:dPr>
              <m:begChr m:val="["/>
              <m:endChr m:val="]"/>
              <m:ctrlPr>
                <w:rPr>
                  <w:rFonts w:ascii="Cambria Math" w:hAnsi="Cambria Math" w:cs="宋体"/>
                  <w:i/>
                  <w:sz w:val="18"/>
                  <w:szCs w:val="18"/>
                </w:rPr>
              </m:ctrlPr>
            </m:dPr>
            <m:e>
              <m:m>
                <m:mPr>
                  <m:mcs>
                    <m:mc>
                      <m:mcPr>
                        <m:count m:val="11"/>
                        <m:mcJc m:val="center"/>
                      </m:mcPr>
                    </m:mc>
                  </m:mcs>
                  <m:ctrlPr>
                    <w:rPr>
                      <w:rFonts w:ascii="Cambria Math" w:hAnsi="Cambria Math" w:cs="宋体"/>
                      <w:i/>
                      <w:sz w:val="18"/>
                      <w:szCs w:val="18"/>
                    </w:rPr>
                  </m:ctrlPr>
                </m:mPr>
                <m:mr>
                  <m:e>
                    <m:r>
                      <m:rPr/>
                      <w:rPr>
                        <w:rFonts w:ascii="Cambria Math" w:hAnsi="Cambria Math" w:cs="宋体"/>
                        <w:sz w:val="18"/>
                        <w:szCs w:val="18"/>
                      </w:rPr>
                      <m:t>−</m:t>
                    </m:r>
                    <m:r>
                      <m:rPr/>
                      <w:rPr>
                        <w:rFonts w:hint="eastAsia" w:ascii="Cambria Math" w:hAnsi="Cambria Math" w:cs="宋体"/>
                        <w:sz w:val="18"/>
                        <w:szCs w:val="18"/>
                      </w:rPr>
                      <m:t>0.1130</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0.1975</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0.0078</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0.0954</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0.02084</m:t>
                    </m:r>
                    <m:ctrlPr>
                      <w:rPr>
                        <w:rFonts w:ascii="Cambria Math" w:hAnsi="Cambria Math" w:cs="宋体"/>
                        <w:i/>
                        <w:sz w:val="18"/>
                        <w:szCs w:val="18"/>
                      </w:rPr>
                    </m:ctrlPr>
                  </m:e>
                  <m:e>
                    <m:r>
                      <m:rPr/>
                      <w:rPr>
                        <w:rFonts w:hint="eastAsia" w:ascii="Cambria Math" w:hAnsi="Cambria Math" w:cs="宋体"/>
                        <w:sz w:val="18"/>
                        <w:szCs w:val="18"/>
                      </w:rPr>
                      <m:t>0.0075</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0.1723</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0.3050</m:t>
                    </m:r>
                    <m:ctrlPr>
                      <w:rPr>
                        <w:rFonts w:ascii="Cambria Math" w:hAnsi="Cambria Math" w:cs="宋体"/>
                        <w:i/>
                        <w:sz w:val="18"/>
                        <w:szCs w:val="18"/>
                      </w:rPr>
                    </m:ctrlPr>
                  </m:e>
                  <m:e>
                    <m:r>
                      <m:rPr/>
                      <w:rPr>
                        <w:rFonts w:hint="eastAsia" w:ascii="Cambria Math" w:hAnsi="Cambria Math" w:cs="宋体"/>
                        <w:sz w:val="18"/>
                        <w:szCs w:val="18"/>
                      </w:rPr>
                      <m:t>0.0995</m:t>
                    </m:r>
                    <m:ctrlPr>
                      <w:rPr>
                        <w:rFonts w:ascii="Cambria Math" w:hAnsi="Cambria Math" w:cs="宋体"/>
                        <w:i/>
                        <w:sz w:val="18"/>
                        <w:szCs w:val="18"/>
                      </w:rPr>
                    </m:ctrlPr>
                  </m:e>
                  <m:e>
                    <m:r>
                      <m:rPr/>
                      <w:rPr>
                        <w:rFonts w:hint="eastAsia" w:ascii="Cambria Math" w:hAnsi="Cambria Math" w:cs="宋体"/>
                        <w:sz w:val="18"/>
                        <w:szCs w:val="18"/>
                      </w:rPr>
                      <m:t>0.0543</m:t>
                    </m:r>
                    <m:ctrlPr>
                      <w:rPr>
                        <w:rFonts w:ascii="Cambria Math" w:hAnsi="Cambria Math" w:cs="宋体"/>
                        <w:i/>
                        <w:sz w:val="18"/>
                        <w:szCs w:val="18"/>
                      </w:rPr>
                    </m:ctrlPr>
                  </m:e>
                  <m:e>
                    <m:r>
                      <m:rPr/>
                      <w:rPr>
                        <w:rFonts w:hint="eastAsia" w:ascii="Cambria Math" w:hAnsi="Cambria Math" w:cs="宋体"/>
                        <w:sz w:val="18"/>
                        <w:szCs w:val="18"/>
                      </w:rPr>
                      <m:t>0.04352</m:t>
                    </m:r>
                    <m:ctrlPr>
                      <w:rPr>
                        <w:rFonts w:ascii="Cambria Math" w:hAnsi="Cambria Math" w:cs="宋体"/>
                        <w:i/>
                        <w:sz w:val="18"/>
                        <w:szCs w:val="18"/>
                      </w:rPr>
                    </m:ctrlPr>
                  </m:e>
                </m:mr>
              </m:m>
              <m:ctrlPr>
                <w:rPr>
                  <w:rFonts w:ascii="Cambria Math" w:hAnsi="Cambria Math" w:cs="宋体"/>
                  <w:i/>
                  <w:sz w:val="18"/>
                  <w:szCs w:val="18"/>
                </w:rPr>
              </m:ctrlPr>
            </m:e>
          </m:d>
        </m:oMath>
      </m:oMathPara>
    </w:p>
    <w:p>
      <w:pPr>
        <w:jc w:val="left"/>
        <w:rPr>
          <w:rFonts w:hAnsi="Cambria Math" w:cs="宋体"/>
          <w:sz w:val="18"/>
          <w:szCs w:val="18"/>
        </w:rPr>
      </w:pPr>
    </w:p>
    <w:p>
      <w:pPr>
        <w:jc w:val="left"/>
        <w:rPr>
          <w:rFonts w:hAnsi="Cambria Math" w:cs="宋体"/>
          <w:sz w:val="24"/>
        </w:rPr>
      </w:pPr>
      <w:r>
        <w:rPr>
          <w:rFonts w:hint="eastAsia" w:hAnsi="Cambria Math" w:cs="宋体"/>
          <w:sz w:val="24"/>
        </w:rPr>
        <w:t>下文中，我们还会再次使用该相关系数矩阵。</w:t>
      </w:r>
    </w:p>
    <w:p>
      <w:pPr>
        <w:jc w:val="left"/>
        <w:rPr>
          <w:rFonts w:hAnsi="Cambria Math" w:cs="宋体"/>
          <w:sz w:val="24"/>
        </w:rPr>
      </w:pPr>
    </w:p>
    <w:p>
      <w:pPr>
        <w:spacing w:line="400" w:lineRule="atLeast"/>
        <w:ind w:firstLine="241" w:firstLineChars="100"/>
        <w:rPr>
          <w:rFonts w:ascii="宋体" w:hAnsi="宋体" w:cs="宋体"/>
          <w:b/>
          <w:bCs/>
          <w:sz w:val="24"/>
        </w:rPr>
      </w:pPr>
      <w:r>
        <w:rPr>
          <w:rFonts w:hint="eastAsia" w:ascii="宋体" w:hAnsi="宋体" w:cs="宋体"/>
          <w:b/>
          <w:bCs/>
          <w:sz w:val="24"/>
        </w:rPr>
        <w:t>5.1.1 相关性描述</w:t>
      </w:r>
    </w:p>
    <w:p>
      <w:pPr>
        <w:spacing w:line="400" w:lineRule="atLeast"/>
        <w:ind w:firstLine="480" w:firstLineChars="200"/>
        <w:rPr>
          <w:rFonts w:ascii="宋体" w:hAnsi="宋体" w:cs="宋体"/>
          <w:sz w:val="24"/>
        </w:rPr>
      </w:pPr>
      <w:r>
        <w:rPr>
          <w:rFonts w:hint="eastAsia" w:ascii="宋体" w:hAnsi="宋体" w:cs="宋体"/>
          <w:sz w:val="24"/>
        </w:rPr>
        <w:t>我们已经假设葡萄酒的质量与各理化指标存在某种线性关系。我们不妨假设葡萄酒质量与各理化指标有如下关系</w:t>
      </w:r>
      <w:r>
        <w:rPr>
          <w:rFonts w:hint="eastAsia" w:ascii="宋体" w:hAnsi="宋体" w:cs="宋体"/>
          <w:sz w:val="24"/>
          <w:vertAlign w:val="superscript"/>
        </w:rPr>
        <w:t>[2]</w:t>
      </w:r>
      <w:r>
        <w:rPr>
          <w:rFonts w:hint="eastAsia" w:ascii="宋体" w:hAnsi="宋体" w:cs="宋体"/>
          <w:sz w:val="24"/>
        </w:rPr>
        <w:t>：</w:t>
      </w:r>
    </w:p>
    <w:p>
      <w:pPr>
        <w:spacing w:line="400" w:lineRule="atLeast"/>
        <w:ind w:firstLine="480" w:firstLineChars="200"/>
        <w:rPr>
          <w:rFonts w:ascii="宋体" w:hAnsi="宋体" w:cs="宋体"/>
          <w:sz w:val="24"/>
        </w:rPr>
      </w:pPr>
    </w:p>
    <w:p>
      <w:pPr>
        <w:spacing w:line="400" w:lineRule="atLeast"/>
        <w:ind w:firstLine="240" w:firstLineChars="100"/>
        <w:rPr>
          <w:rFonts w:ascii="宋体" w:hAnsi="宋体" w:cs="宋体"/>
          <w:position w:val="-12"/>
          <w:sz w:val="24"/>
        </w:rPr>
      </w:pPr>
      <w:r>
        <w:rPr>
          <w:rFonts w:ascii="宋体" w:hAnsi="宋体" w:cs="宋体"/>
          <w:position w:val="-12"/>
          <w:sz w:val="24"/>
        </w:rPr>
        <w:object>
          <v:shape id="_x0000_i1059" o:spt="75" type="#_x0000_t75" style="height:25.8pt;width:374.4pt;" o:ole="t" filled="f" o:preferrelative="t" stroked="f" coordsize="21600,21600">
            <v:path/>
            <v:fill on="f" focussize="0,0"/>
            <v:stroke on="f" joinstyle="miter"/>
            <v:imagedata r:id="rId49" o:title=""/>
            <o:lock v:ext="edit" aspectratio="t"/>
            <w10:wrap type="none"/>
            <w10:anchorlock/>
          </v:shape>
          <o:OLEObject Type="Embed" ProgID="Equation.KSEE3" ShapeID="_x0000_i1059" DrawAspect="Content" ObjectID="_1468075759" r:id="rId48">
            <o:LockedField>false</o:LockedField>
          </o:OLEObject>
        </w:object>
      </w:r>
    </w:p>
    <w:p>
      <w:pPr>
        <w:spacing w:line="400" w:lineRule="atLeast"/>
        <w:ind w:firstLine="240" w:firstLineChars="100"/>
        <w:rPr>
          <w:rFonts w:ascii="宋体" w:hAnsi="宋体" w:cs="宋体"/>
          <w:position w:val="-12"/>
          <w:sz w:val="24"/>
        </w:rPr>
      </w:pPr>
    </w:p>
    <w:p>
      <w:pPr>
        <w:spacing w:line="400" w:lineRule="atLeast"/>
        <w:ind w:firstLine="240" w:firstLineChars="100"/>
        <w:rPr>
          <w:rFonts w:ascii="宋体" w:hAnsi="宋体" w:cs="宋体"/>
          <w:sz w:val="24"/>
        </w:rPr>
      </w:pPr>
      <w:r>
        <w:rPr>
          <w:rFonts w:hint="eastAsia" w:ascii="宋体" w:hAnsi="宋体" w:cs="宋体"/>
          <w:sz w:val="24"/>
        </w:rPr>
        <w:t>我们根据原始数据矩阵绘制出质量关于各理化指标的散点图，如下图：</w:t>
      </w:r>
    </w:p>
    <w:p>
      <w:pPr>
        <w:spacing w:line="400" w:lineRule="atLeast"/>
        <w:ind w:firstLine="240" w:firstLineChars="100"/>
        <w:rPr>
          <w:rFonts w:ascii="宋体" w:hAnsi="宋体" w:cs="宋体"/>
          <w:sz w:val="24"/>
        </w:rPr>
      </w:pPr>
    </w:p>
    <w:p>
      <w:pPr>
        <w:spacing w:line="400" w:lineRule="atLeast"/>
        <w:ind w:firstLine="240" w:firstLineChars="100"/>
        <w:rPr>
          <w:rFonts w:ascii="宋体" w:hAnsi="宋体" w:cs="宋体"/>
          <w:sz w:val="24"/>
        </w:rPr>
      </w:pPr>
      <w:r>
        <w:rPr>
          <w:rFonts w:ascii="宋体" w:hAnsi="宋体" w:cs="宋体"/>
          <w:sz w:val="24"/>
        </w:rPr>
        <w:drawing>
          <wp:inline distT="0" distB="0" distL="114300" distR="114300">
            <wp:extent cx="5215890" cy="2828925"/>
            <wp:effectExtent l="0" t="0" r="11430" b="5715"/>
            <wp:docPr id="3" name="图片 5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7" descr="untitled"/>
                    <pic:cNvPicPr>
                      <a:picLocks noChangeAspect="1"/>
                    </pic:cNvPicPr>
                  </pic:nvPicPr>
                  <pic:blipFill>
                    <a:blip r:embed="rId50"/>
                    <a:srcRect l="8647" t="4510" r="6853" b="6354"/>
                    <a:stretch>
                      <a:fillRect/>
                    </a:stretch>
                  </pic:blipFill>
                  <pic:spPr>
                    <a:xfrm>
                      <a:off x="0" y="0"/>
                      <a:ext cx="5215890" cy="2828925"/>
                    </a:xfrm>
                    <a:prstGeom prst="rect">
                      <a:avLst/>
                    </a:prstGeom>
                    <a:noFill/>
                    <a:ln>
                      <a:noFill/>
                    </a:ln>
                  </pic:spPr>
                </pic:pic>
              </a:graphicData>
            </a:graphic>
          </wp:inline>
        </w:drawing>
      </w:r>
    </w:p>
    <w:p>
      <w:pPr>
        <w:pStyle w:val="6"/>
        <w:spacing w:line="400" w:lineRule="atLeast"/>
        <w:ind w:firstLine="210" w:firstLineChars="100"/>
        <w:jc w:val="center"/>
        <w:rPr>
          <w:rFonts w:ascii="宋体" w:hAnsi="宋体" w:eastAsia="宋体" w:cs="宋体"/>
          <w:sz w:val="21"/>
          <w:szCs w:val="21"/>
        </w:rPr>
      </w:pPr>
      <w:r>
        <w:rPr>
          <w:sz w:val="21"/>
          <w:szCs w:val="21"/>
        </w:rPr>
        <w:t xml:space="preserve">图 </w:t>
      </w:r>
      <w:r>
        <w:rPr>
          <w:rFonts w:hint="eastAsia"/>
          <w:sz w:val="21"/>
          <w:szCs w:val="21"/>
        </w:rPr>
        <w:t>5.1-质量与各理化指标的散点图（1）</w:t>
      </w:r>
    </w:p>
    <w:p>
      <w:pPr>
        <w:spacing w:line="400" w:lineRule="atLeast"/>
        <w:ind w:firstLine="240" w:firstLineChars="100"/>
        <w:rPr>
          <w:rFonts w:ascii="宋体" w:hAnsi="宋体" w:cs="宋体"/>
          <w:sz w:val="24"/>
        </w:rPr>
      </w:pPr>
    </w:p>
    <w:p>
      <w:pPr>
        <w:spacing w:line="400" w:lineRule="atLeast"/>
        <w:ind w:firstLine="240" w:firstLineChars="100"/>
        <w:rPr>
          <w:rFonts w:ascii="宋体" w:hAnsi="宋体" w:cs="宋体"/>
          <w:sz w:val="24"/>
        </w:rPr>
      </w:pPr>
    </w:p>
    <w:p>
      <w:pPr>
        <w:spacing w:line="400" w:lineRule="atLeast"/>
        <w:ind w:firstLine="240" w:firstLineChars="100"/>
        <w:rPr>
          <w:rFonts w:ascii="宋体" w:hAnsi="宋体" w:cs="宋体"/>
          <w:sz w:val="24"/>
        </w:rPr>
      </w:pPr>
      <w:r>
        <w:rPr>
          <w:rFonts w:ascii="宋体" w:hAnsi="宋体" w:cs="宋体"/>
          <w:sz w:val="24"/>
        </w:rPr>
        <w:drawing>
          <wp:inline distT="0" distB="0" distL="114300" distR="114300">
            <wp:extent cx="5991860" cy="3351530"/>
            <wp:effectExtent l="0" t="0" r="12700" b="1270"/>
            <wp:docPr id="4" name="图片 5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descr="untitled2"/>
                    <pic:cNvPicPr>
                      <a:picLocks noChangeAspect="1"/>
                    </pic:cNvPicPr>
                  </pic:nvPicPr>
                  <pic:blipFill>
                    <a:blip r:embed="rId51"/>
                    <a:srcRect l="6738" r="5482" b="4510"/>
                    <a:stretch>
                      <a:fillRect/>
                    </a:stretch>
                  </pic:blipFill>
                  <pic:spPr>
                    <a:xfrm>
                      <a:off x="0" y="0"/>
                      <a:ext cx="5991860" cy="3351530"/>
                    </a:xfrm>
                    <a:prstGeom prst="rect">
                      <a:avLst/>
                    </a:prstGeom>
                    <a:noFill/>
                    <a:ln>
                      <a:noFill/>
                    </a:ln>
                  </pic:spPr>
                </pic:pic>
              </a:graphicData>
            </a:graphic>
          </wp:inline>
        </w:drawing>
      </w:r>
    </w:p>
    <w:p>
      <w:pPr>
        <w:pStyle w:val="6"/>
        <w:spacing w:line="400" w:lineRule="atLeast"/>
        <w:ind w:firstLine="210" w:firstLineChars="100"/>
        <w:jc w:val="center"/>
        <w:rPr>
          <w:sz w:val="21"/>
          <w:szCs w:val="21"/>
        </w:rPr>
      </w:pPr>
      <w:r>
        <w:rPr>
          <w:sz w:val="21"/>
          <w:szCs w:val="21"/>
        </w:rPr>
        <w:t xml:space="preserve">图 </w:t>
      </w:r>
      <w:r>
        <w:rPr>
          <w:rFonts w:hint="eastAsia"/>
          <w:sz w:val="21"/>
          <w:szCs w:val="21"/>
        </w:rPr>
        <w:t>5.2-质量与各理化指标的散点图（2）</w:t>
      </w:r>
    </w:p>
    <w:p/>
    <w:p/>
    <w:p>
      <w:pPr>
        <w:ind w:firstLine="480" w:firstLineChars="200"/>
        <w:rPr>
          <w:rFonts w:hint="eastAsia" w:ascii="宋体" w:hAnsi="宋体" w:cs="宋体"/>
          <w:color w:val="4D4D4D"/>
          <w:sz w:val="24"/>
          <w:shd w:val="clear" w:color="auto" w:fill="FFFFFF"/>
        </w:rPr>
      </w:pPr>
      <w:r>
        <w:rPr>
          <w:rFonts w:hint="eastAsia" w:ascii="宋体" w:hAnsi="宋体" w:cs="宋体"/>
          <w:color w:val="4D4D4D"/>
          <w:sz w:val="24"/>
          <w:shd w:val="clear" w:color="auto" w:fill="FFFFFF"/>
        </w:rPr>
        <w:t>由于样本数量过多，我们很难从上图中看出质量与理化指标的线性关系，如果我们</w:t>
      </w:r>
      <w:r>
        <w:rPr>
          <w:rFonts w:hint="eastAsia" w:ascii="宋体" w:hAnsi="宋体" w:cs="宋体"/>
          <w:color w:val="4D4D4D"/>
          <w:sz w:val="24"/>
          <w:shd w:val="clear" w:color="auto" w:fill="FFFFFF"/>
          <w:lang w:val="en-US" w:eastAsia="zh-CN"/>
        </w:rPr>
        <w:t>尝试性的进行</w:t>
      </w:r>
      <w:r>
        <w:rPr>
          <w:rFonts w:hint="eastAsia" w:ascii="宋体" w:hAnsi="宋体" w:cs="宋体"/>
          <w:color w:val="4D4D4D"/>
          <w:sz w:val="24"/>
          <w:shd w:val="clear" w:color="auto" w:fill="FFFFFF"/>
        </w:rPr>
        <w:t>直接进行拟合，那么会得到以下线性回归拟合曲线：</w:t>
      </w:r>
    </w:p>
    <w:p>
      <w:pPr>
        <w:ind w:firstLine="480" w:firstLineChars="200"/>
        <w:rPr>
          <w:rFonts w:hint="eastAsia" w:ascii="宋体" w:hAnsi="宋体" w:cs="宋体"/>
          <w:color w:val="4D4D4D"/>
          <w:sz w:val="24"/>
          <w:shd w:val="clear" w:color="auto" w:fill="FFFFFF"/>
        </w:rPr>
      </w:pPr>
    </w:p>
    <w:p>
      <w:pPr>
        <w:ind w:firstLine="480" w:firstLineChars="200"/>
        <w:rPr>
          <w:rFonts w:ascii="宋体" w:hAnsi="宋体" w:cs="宋体"/>
          <w:color w:val="4D4D4D"/>
          <w:sz w:val="24"/>
          <w:shd w:val="clear" w:color="auto" w:fill="FFFFFF"/>
        </w:rPr>
      </w:pPr>
    </w:p>
    <w:p>
      <w:pPr>
        <w:rPr>
          <w:rFonts w:ascii="宋体" w:hAnsi="宋体" w:cs="宋体"/>
          <w:color w:val="4D4D4D"/>
          <w:sz w:val="24"/>
          <w:shd w:val="clear" w:color="auto" w:fill="FFFFFF"/>
        </w:rPr>
      </w:pPr>
      <w:r>
        <w:rPr>
          <w:rFonts w:ascii="宋体" w:hAnsi="宋体" w:cs="宋体"/>
          <w:color w:val="4D4D4D"/>
          <w:sz w:val="24"/>
          <w:shd w:val="clear" w:color="auto" w:fill="FFFFFF"/>
        </w:rPr>
        <w:drawing>
          <wp:inline distT="0" distB="0" distL="114300" distR="114300">
            <wp:extent cx="6206490" cy="3472815"/>
            <wp:effectExtent l="0" t="0" r="11430" b="1905"/>
            <wp:docPr id="5" name="图片 60"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0" descr="untitled3"/>
                    <pic:cNvPicPr>
                      <a:picLocks noChangeAspect="1"/>
                    </pic:cNvPicPr>
                  </pic:nvPicPr>
                  <pic:blipFill>
                    <a:blip r:embed="rId52"/>
                    <a:srcRect l="7802" t="3288" r="8224" b="5331"/>
                    <a:stretch>
                      <a:fillRect/>
                    </a:stretch>
                  </pic:blipFill>
                  <pic:spPr>
                    <a:xfrm>
                      <a:off x="0" y="0"/>
                      <a:ext cx="6206490" cy="3472815"/>
                    </a:xfrm>
                    <a:prstGeom prst="rect">
                      <a:avLst/>
                    </a:prstGeom>
                    <a:noFill/>
                    <a:ln>
                      <a:noFill/>
                    </a:ln>
                  </pic:spPr>
                </pic:pic>
              </a:graphicData>
            </a:graphic>
          </wp:inline>
        </w:drawing>
      </w:r>
    </w:p>
    <w:p>
      <w:pPr>
        <w:jc w:val="center"/>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图 5.3-质量的</w:t>
      </w:r>
      <w:r>
        <w:rPr>
          <w:rFonts w:hint="eastAsia" w:ascii="黑体" w:hAnsi="黑体" w:eastAsia="黑体" w:cs="黑体"/>
          <w:color w:val="000000" w:themeColor="text1"/>
          <w:szCs w:val="21"/>
          <w:shd w:val="clear" w:color="auto" w:fill="FFFFFF"/>
          <w14:textFill>
            <w14:solidFill>
              <w14:schemeClr w14:val="tx1"/>
            </w14:solidFill>
          </w14:textFill>
        </w:rPr>
        <w:t>线性回归拟合曲线</w:t>
      </w:r>
    </w:p>
    <w:p>
      <w:pPr>
        <w:jc w:val="center"/>
        <w:rPr>
          <w:rFonts w:ascii="黑体" w:hAnsi="黑体" w:eastAsia="黑体" w:cs="黑体"/>
          <w:color w:val="4D4D4D"/>
          <w:szCs w:val="21"/>
          <w:shd w:val="clear" w:color="auto" w:fill="FFFFFF"/>
        </w:rPr>
      </w:pPr>
    </w:p>
    <w:p>
      <w:pPr>
        <w:spacing w:line="400" w:lineRule="atLeast"/>
        <w:ind w:firstLine="480" w:firstLineChars="200"/>
        <w:rPr>
          <w:rFonts w:ascii="宋体" w:hAnsi="宋体" w:cs="宋体"/>
          <w:sz w:val="24"/>
        </w:rPr>
      </w:pPr>
      <w:r>
        <w:rPr>
          <w:rFonts w:hint="eastAsia" w:ascii="宋体" w:hAnsi="宋体" w:cs="宋体"/>
          <w:sz w:val="24"/>
        </w:rPr>
        <w:t>我们会得到一条混乱不堪的曲线，并可以计算出他的拟合优度为：0.28406，说明此模型的建立并不成功，我们猜测是由于各理化指标样本数量过多，因此无法很好的表现出相关性所导致的，因此我们进行的二次尝试，我们想到平均值可以作为一组数据的代表值，因此这次仅仅使用不同质量下各理化指标的平均值进行求解。根据之前计算的各指标的数量特征，可以重新创建一个各指标的平均值矩阵</w:t>
      </w:r>
    </w:p>
    <w:p>
      <w:pPr>
        <w:spacing w:line="400" w:lineRule="atLeast"/>
        <w:rPr>
          <w:rFonts w:ascii="宋体" w:hAnsi="宋体" w:cs="宋体"/>
          <w:sz w:val="24"/>
        </w:rPr>
      </w:pPr>
    </w:p>
    <w:p>
      <w:pPr>
        <w:spacing w:line="400" w:lineRule="atLeast"/>
        <w:rPr>
          <w:rFonts w:ascii="宋体" w:hAnsi="宋体" w:cs="宋体"/>
          <w:sz w:val="24"/>
        </w:rPr>
      </w:pPr>
      <w:r>
        <w:rPr>
          <w:rFonts w:hint="eastAsia" w:ascii="宋体" w:hAnsi="宋体" w:cs="宋体"/>
          <w:sz w:val="24"/>
        </w:rPr>
        <w:t>Physicochemical2：</w:t>
      </w:r>
    </w:p>
    <w:p>
      <w:pPr>
        <w:spacing w:line="400" w:lineRule="atLeast"/>
        <w:rPr>
          <w:rFonts w:hAnsi="Cambria Math"/>
          <w:i w:val="0"/>
          <w:szCs w:val="21"/>
        </w:rPr>
      </w:pPr>
      <m:oMathPara>
        <m:oMath>
          <m:d>
            <m:dPr>
              <m:begChr m:val="["/>
              <m:endChr m:val="]"/>
              <m:ctrlPr>
                <w:rPr>
                  <w:rFonts w:ascii="Cambria Math" w:hAnsi="Cambria Math"/>
                  <w:i/>
                  <w:szCs w:val="21"/>
                </w:rPr>
              </m:ctrlPr>
            </m:dPr>
            <m:e>
              <m:m>
                <m:mPr>
                  <m:mcs>
                    <m:mc>
                      <m:mcPr>
                        <m:count m:val="12"/>
                        <m:mcJc m:val="center"/>
                      </m:mcPr>
                    </m:mc>
                  </m:mcs>
                  <m:ctrlPr>
                    <w:rPr>
                      <w:rFonts w:ascii="Cambria Math" w:hAnsi="Cambria Math"/>
                      <w:i/>
                      <w:szCs w:val="21"/>
                    </w:rPr>
                  </m:ctrlPr>
                </m:mPr>
                <m:mr>
                  <m:e>
                    <m:r>
                      <m:rPr/>
                      <w:rPr>
                        <w:rFonts w:hint="eastAsia" w:ascii="Cambria Math" w:hAnsi="Cambria Math"/>
                        <w:szCs w:val="21"/>
                      </w:rPr>
                      <m:t>7.8667</m:t>
                    </m:r>
                    <m:ctrlPr>
                      <w:rPr>
                        <w:rFonts w:ascii="Cambria Math" w:hAnsi="Cambria Math"/>
                        <w:i/>
                        <w:szCs w:val="21"/>
                      </w:rPr>
                    </m:ctrlPr>
                  </m:e>
                  <m:e>
                    <m:r>
                      <m:rPr/>
                      <w:rPr>
                        <w:rFonts w:hint="eastAsia" w:ascii="Cambria Math" w:hAnsi="Cambria Math"/>
                        <w:szCs w:val="21"/>
                      </w:rPr>
                      <m:t>0.2567</m:t>
                    </m:r>
                    <m:ctrlPr>
                      <w:rPr>
                        <w:rFonts w:ascii="Cambria Math" w:hAnsi="Cambria Math"/>
                        <w:i/>
                        <w:szCs w:val="21"/>
                      </w:rPr>
                    </m:ctrlPr>
                  </m:e>
                  <m:e>
                    <m:r>
                      <m:rPr/>
                      <w:rPr>
                        <w:rFonts w:hint="eastAsia" w:ascii="Cambria Math" w:hAnsi="Cambria Math"/>
                        <w:szCs w:val="21"/>
                      </w:rPr>
                      <m:t>0.4333</m:t>
                    </m:r>
                    <m:ctrlPr>
                      <w:rPr>
                        <w:rFonts w:ascii="Cambria Math" w:hAnsi="Cambria Math"/>
                        <w:i/>
                        <w:szCs w:val="21"/>
                      </w:rPr>
                    </m:ctrlPr>
                  </m:e>
                  <m:e>
                    <m:r>
                      <m:rPr/>
                      <w:rPr>
                        <w:rFonts w:hint="eastAsia" w:ascii="Cambria Math" w:hAnsi="Cambria Math"/>
                        <w:szCs w:val="21"/>
                      </w:rPr>
                      <m:t>4.9333</m:t>
                    </m:r>
                    <m:ctrlPr>
                      <w:rPr>
                        <w:rFonts w:ascii="Cambria Math" w:hAnsi="Cambria Math"/>
                        <w:i/>
                        <w:szCs w:val="21"/>
                      </w:rPr>
                    </m:ctrlPr>
                  </m:e>
                  <m:e>
                    <m:r>
                      <m:rPr/>
                      <w:rPr>
                        <w:rFonts w:hint="eastAsia" w:ascii="Cambria Math" w:hAnsi="Cambria Math"/>
                        <w:szCs w:val="21"/>
                      </w:rPr>
                      <m:t>0.0327</m:t>
                    </m:r>
                    <m:ctrlPr>
                      <w:rPr>
                        <w:rFonts w:ascii="Cambria Math" w:hAnsi="Cambria Math"/>
                        <w:i/>
                        <w:szCs w:val="21"/>
                      </w:rPr>
                    </m:ctrlPr>
                  </m:e>
                  <m:e>
                    <m:r>
                      <m:rPr/>
                      <w:rPr>
                        <w:rFonts w:hint="eastAsia" w:ascii="Cambria Math" w:hAnsi="Cambria Math"/>
                        <w:szCs w:val="21"/>
                      </w:rPr>
                      <m:t>28.6667</m:t>
                    </m:r>
                    <m:ctrlPr>
                      <w:rPr>
                        <w:rFonts w:ascii="Cambria Math" w:hAnsi="Cambria Math"/>
                        <w:i/>
                        <w:szCs w:val="21"/>
                      </w:rPr>
                    </m:ctrlPr>
                  </m:e>
                  <m:e>
                    <m:r>
                      <m:rPr/>
                      <w:rPr>
                        <w:rFonts w:hint="eastAsia" w:ascii="Cambria Math" w:hAnsi="Cambria Math"/>
                        <w:szCs w:val="21"/>
                      </w:rPr>
                      <m:t>125.3333</m:t>
                    </m:r>
                    <m:ctrlPr>
                      <w:rPr>
                        <w:rFonts w:ascii="Cambria Math" w:hAnsi="Cambria Math"/>
                        <w:i/>
                        <w:szCs w:val="21"/>
                      </w:rPr>
                    </m:ctrlPr>
                  </m:e>
                  <m:e>
                    <m:r>
                      <m:rPr/>
                      <w:rPr>
                        <w:rFonts w:hint="eastAsia" w:ascii="Cambria Math" w:hAnsi="Cambria Math"/>
                        <w:szCs w:val="21"/>
                      </w:rPr>
                      <m:t>0.9926</m:t>
                    </m:r>
                    <m:ctrlPr>
                      <w:rPr>
                        <w:rFonts w:ascii="Cambria Math" w:hAnsi="Cambria Math"/>
                        <w:i/>
                        <w:szCs w:val="21"/>
                      </w:rPr>
                    </m:ctrlPr>
                  </m:e>
                  <m:e>
                    <m:r>
                      <m:rPr/>
                      <w:rPr>
                        <w:rFonts w:hint="eastAsia" w:ascii="Cambria Math" w:hAnsi="Cambria Math"/>
                        <w:szCs w:val="21"/>
                      </w:rPr>
                      <m:t>3.2833</m:t>
                    </m:r>
                    <m:ctrlPr>
                      <w:rPr>
                        <w:rFonts w:ascii="Cambria Math" w:hAnsi="Cambria Math"/>
                        <w:i/>
                        <w:szCs w:val="21"/>
                      </w:rPr>
                    </m:ctrlPr>
                  </m:e>
                  <m:e>
                    <m:r>
                      <m:rPr/>
                      <w:rPr>
                        <w:rFonts w:hint="eastAsia" w:ascii="Cambria Math" w:hAnsi="Cambria Math"/>
                        <w:szCs w:val="21"/>
                      </w:rPr>
                      <m:t>0.4533</m:t>
                    </m:r>
                    <m:ctrlPr>
                      <w:rPr>
                        <w:rFonts w:ascii="Cambria Math" w:hAnsi="Cambria Math"/>
                        <w:i/>
                        <w:szCs w:val="21"/>
                      </w:rPr>
                    </m:ctrlPr>
                  </m:e>
                  <m:e>
                    <m:r>
                      <m:rPr/>
                      <w:rPr>
                        <w:rFonts w:hint="eastAsia" w:ascii="Cambria Math" w:hAnsi="Cambria Math"/>
                        <w:szCs w:val="21"/>
                      </w:rPr>
                      <m:t>11.9333</m:t>
                    </m:r>
                    <m:ctrlPr>
                      <w:rPr>
                        <w:rFonts w:ascii="Cambria Math" w:hAnsi="Cambria Math"/>
                        <w:i/>
                        <w:szCs w:val="21"/>
                      </w:rPr>
                    </m:ctrlPr>
                  </m:e>
                  <m:e>
                    <m:r>
                      <m:rPr/>
                      <w:rPr>
                        <w:rFonts w:hint="eastAsia" w:ascii="Cambria Math" w:hAnsi="Cambria Math"/>
                        <w:szCs w:val="21"/>
                      </w:rPr>
                      <m:t>9</m:t>
                    </m:r>
                    <m:ctrlPr>
                      <w:rPr>
                        <w:rFonts w:ascii="Cambria Math" w:hAnsi="Cambria Math"/>
                        <w:i/>
                        <w:szCs w:val="21"/>
                      </w:rPr>
                    </m:ctrlPr>
                  </m:e>
                </m:mr>
                <m:mr>
                  <m:e>
                    <m:r>
                      <m:rPr/>
                      <w:rPr>
                        <w:rFonts w:hint="eastAsia" w:ascii="Cambria Math" w:hAnsi="Cambria Math"/>
                        <w:szCs w:val="21"/>
                      </w:rPr>
                      <m:t>6.6393</m:t>
                    </m:r>
                    <m:ctrlPr>
                      <w:rPr>
                        <w:rFonts w:ascii="Cambria Math" w:hAnsi="Cambria Math"/>
                        <w:i/>
                        <w:szCs w:val="21"/>
                      </w:rPr>
                    </m:ctrlPr>
                  </m:e>
                  <m:e>
                    <m:r>
                      <m:rPr/>
                      <w:rPr>
                        <w:rFonts w:hint="eastAsia" w:ascii="Cambria Math" w:hAnsi="Cambria Math"/>
                        <w:szCs w:val="21"/>
                      </w:rPr>
                      <m:t>0.2763</m:t>
                    </m:r>
                    <m:ctrlPr>
                      <w:rPr>
                        <w:rFonts w:ascii="Cambria Math" w:hAnsi="Cambria Math"/>
                        <w:i/>
                        <w:szCs w:val="21"/>
                      </w:rPr>
                    </m:ctrlPr>
                  </m:e>
                  <m:e>
                    <m:r>
                      <m:rPr/>
                      <w:rPr>
                        <w:rFonts w:hint="eastAsia" w:ascii="Cambria Math" w:hAnsi="Cambria Math"/>
                        <w:szCs w:val="21"/>
                      </w:rPr>
                      <m:t>0.3261</m:t>
                    </m:r>
                    <m:ctrlPr>
                      <w:rPr>
                        <w:rFonts w:ascii="Cambria Math" w:hAnsi="Cambria Math"/>
                        <w:i/>
                        <w:szCs w:val="21"/>
                      </w:rPr>
                    </m:ctrlPr>
                  </m:e>
                  <m:e>
                    <m:r>
                      <m:rPr/>
                      <w:rPr>
                        <w:rFonts w:hint="eastAsia" w:ascii="Cambria Math" w:hAnsi="Cambria Math"/>
                        <w:szCs w:val="21"/>
                      </w:rPr>
                      <m:t>5.7254</m:t>
                    </m:r>
                    <m:ctrlPr>
                      <w:rPr>
                        <w:rFonts w:ascii="Cambria Math" w:hAnsi="Cambria Math"/>
                        <w:i/>
                        <w:szCs w:val="21"/>
                      </w:rPr>
                    </m:ctrlPr>
                  </m:e>
                  <m:e>
                    <m:r>
                      <m:rPr/>
                      <w:rPr>
                        <w:rFonts w:hint="eastAsia" w:ascii="Cambria Math" w:hAnsi="Cambria Math"/>
                        <w:szCs w:val="21"/>
                      </w:rPr>
                      <m:t>0.0384</m:t>
                    </m:r>
                    <m:ctrlPr>
                      <w:rPr>
                        <w:rFonts w:ascii="Cambria Math" w:hAnsi="Cambria Math"/>
                        <w:i/>
                        <w:szCs w:val="21"/>
                      </w:rPr>
                    </m:ctrlPr>
                  </m:e>
                  <m:e>
                    <m:r>
                      <m:rPr/>
                      <w:rPr>
                        <w:rFonts w:hint="eastAsia" w:ascii="Cambria Math" w:hAnsi="Cambria Math"/>
                        <w:szCs w:val="21"/>
                      </w:rPr>
                      <m:t>36.948</m:t>
                    </m:r>
                    <m:ctrlPr>
                      <w:rPr>
                        <w:rFonts w:ascii="Cambria Math" w:hAnsi="Cambria Math"/>
                        <w:i/>
                        <w:szCs w:val="21"/>
                      </w:rPr>
                    </m:ctrlPr>
                  </m:e>
                  <m:e>
                    <m:r>
                      <m:rPr/>
                      <w:rPr>
                        <w:rFonts w:hint="eastAsia" w:ascii="Cambria Math" w:hAnsi="Cambria Math"/>
                        <w:szCs w:val="21"/>
                      </w:rPr>
                      <m:t>126.5461</m:t>
                    </m:r>
                    <m:ctrlPr>
                      <w:rPr>
                        <w:rFonts w:ascii="Cambria Math" w:hAnsi="Cambria Math"/>
                        <w:i/>
                        <w:szCs w:val="21"/>
                      </w:rPr>
                    </m:ctrlPr>
                  </m:e>
                  <m:e>
                    <m:r>
                      <m:rPr/>
                      <w:rPr>
                        <w:rFonts w:hint="eastAsia" w:ascii="Cambria Math" w:hAnsi="Cambria Math"/>
                        <w:szCs w:val="21"/>
                      </w:rPr>
                      <m:t>0.9923</m:t>
                    </m:r>
                    <m:ctrlPr>
                      <w:rPr>
                        <w:rFonts w:ascii="Cambria Math" w:hAnsi="Cambria Math"/>
                        <w:i/>
                        <w:szCs w:val="21"/>
                      </w:rPr>
                    </m:ctrlPr>
                  </m:e>
                  <m:e>
                    <m:r>
                      <m:rPr/>
                      <w:rPr>
                        <w:rFonts w:hint="eastAsia" w:ascii="Cambria Math" w:hAnsi="Cambria Math"/>
                        <w:szCs w:val="21"/>
                      </w:rPr>
                      <m:t>3.2208</m:t>
                    </m:r>
                    <m:ctrlPr>
                      <w:rPr>
                        <w:rFonts w:ascii="Cambria Math" w:hAnsi="Cambria Math"/>
                        <w:i/>
                        <w:szCs w:val="21"/>
                      </w:rPr>
                    </m:ctrlPr>
                  </m:e>
                  <m:e>
                    <m:r>
                      <m:rPr/>
                      <w:rPr>
                        <w:rFonts w:hint="eastAsia" w:ascii="Cambria Math" w:hAnsi="Cambria Math"/>
                        <w:szCs w:val="21"/>
                      </w:rPr>
                      <m:t>0.4882</m:t>
                    </m:r>
                    <m:ctrlPr>
                      <w:rPr>
                        <w:rFonts w:ascii="Cambria Math" w:hAnsi="Cambria Math"/>
                        <w:i/>
                        <w:szCs w:val="21"/>
                      </w:rPr>
                    </m:ctrlPr>
                  </m:e>
                  <m:e>
                    <m:r>
                      <m:rPr/>
                      <w:rPr>
                        <w:rFonts w:hint="eastAsia" w:ascii="Cambria Math" w:hAnsi="Cambria Math"/>
                        <w:szCs w:val="21"/>
                      </w:rPr>
                      <m:t>11.6353</m:t>
                    </m:r>
                    <m:ctrlPr>
                      <w:rPr>
                        <w:rFonts w:ascii="Cambria Math" w:hAnsi="Cambria Math"/>
                        <w:i/>
                        <w:szCs w:val="21"/>
                      </w:rPr>
                    </m:ctrlPr>
                  </m:e>
                  <m:e>
                    <m:r>
                      <m:rPr/>
                      <w:rPr>
                        <w:rFonts w:hint="eastAsia" w:ascii="Cambria Math" w:hAnsi="Cambria Math"/>
                        <w:szCs w:val="21"/>
                      </w:rPr>
                      <m:t>8</m:t>
                    </m:r>
                    <m:ctrlPr>
                      <w:rPr>
                        <w:rFonts w:ascii="Cambria Math" w:hAnsi="Cambria Math"/>
                        <w:i/>
                        <w:szCs w:val="21"/>
                      </w:rPr>
                    </m:ctrlPr>
                  </m:e>
                </m:mr>
                <m:mr>
                  <m:e>
                    <m:r>
                      <m:rPr/>
                      <w:rPr>
                        <w:rFonts w:hint="eastAsia" w:ascii="Cambria Math" w:hAnsi="Cambria Math"/>
                        <w:szCs w:val="21"/>
                      </w:rPr>
                      <m:t>6.7486</m:t>
                    </m:r>
                    <m:ctrlPr>
                      <w:rPr>
                        <w:rFonts w:ascii="Cambria Math" w:hAnsi="Cambria Math"/>
                        <w:i/>
                        <w:szCs w:val="21"/>
                      </w:rPr>
                    </m:ctrlPr>
                  </m:e>
                  <m:e>
                    <m:r>
                      <m:rPr/>
                      <w:rPr>
                        <w:rFonts w:hint="eastAsia" w:ascii="Cambria Math" w:hAnsi="Cambria Math"/>
                        <w:szCs w:val="21"/>
                      </w:rPr>
                      <m:t>0.2626</m:t>
                    </m:r>
                    <m:ctrlPr>
                      <w:rPr>
                        <w:rFonts w:ascii="Cambria Math" w:hAnsi="Cambria Math"/>
                        <w:i/>
                        <w:szCs w:val="21"/>
                      </w:rPr>
                    </m:ctrlPr>
                  </m:e>
                  <m:e>
                    <m:r>
                      <m:rPr/>
                      <w:rPr>
                        <w:rFonts w:hint="eastAsia" w:ascii="Cambria Math" w:hAnsi="Cambria Math"/>
                        <w:szCs w:val="21"/>
                      </w:rPr>
                      <m:t>0.3264</m:t>
                    </m:r>
                    <m:ctrlPr>
                      <w:rPr>
                        <w:rFonts w:ascii="Cambria Math" w:hAnsi="Cambria Math"/>
                        <w:i/>
                        <w:szCs w:val="21"/>
                      </w:rPr>
                    </m:ctrlPr>
                  </m:e>
                  <m:e>
                    <m:r>
                      <m:rPr/>
                      <w:rPr>
                        <w:rFonts w:hint="eastAsia" w:ascii="Cambria Math" w:hAnsi="Cambria Math"/>
                        <w:szCs w:val="21"/>
                      </w:rPr>
                      <m:t>5.1856</m:t>
                    </m:r>
                    <m:ctrlPr>
                      <w:rPr>
                        <w:rFonts w:ascii="Cambria Math" w:hAnsi="Cambria Math"/>
                        <w:i/>
                        <w:szCs w:val="21"/>
                      </w:rPr>
                    </m:ctrlPr>
                  </m:e>
                  <m:e>
                    <m:r>
                      <m:rPr/>
                      <w:rPr>
                        <w:rFonts w:hint="eastAsia" w:ascii="Cambria Math" w:hAnsi="Cambria Math"/>
                        <w:szCs w:val="21"/>
                      </w:rPr>
                      <m:t>0.0382</m:t>
                    </m:r>
                    <m:ctrlPr>
                      <w:rPr>
                        <w:rFonts w:ascii="Cambria Math" w:hAnsi="Cambria Math"/>
                        <w:i/>
                        <w:szCs w:val="21"/>
                      </w:rPr>
                    </m:ctrlPr>
                  </m:e>
                  <m:e>
                    <m:r>
                      <m:rPr/>
                      <w:rPr>
                        <w:rFonts w:hint="eastAsia" w:ascii="Cambria Math" w:hAnsi="Cambria Math"/>
                        <w:szCs w:val="21"/>
                      </w:rPr>
                      <m:t>34.1459</m:t>
                    </m:r>
                    <m:ctrlPr>
                      <w:rPr>
                        <w:rFonts w:ascii="Cambria Math" w:hAnsi="Cambria Math"/>
                        <w:i/>
                        <w:szCs w:val="21"/>
                      </w:rPr>
                    </m:ctrlPr>
                  </m:e>
                  <m:e>
                    <m:r>
                      <m:rPr/>
                      <w:rPr>
                        <w:rFonts w:hint="eastAsia" w:ascii="Cambria Math" w:hAnsi="Cambria Math"/>
                        <w:szCs w:val="21"/>
                      </w:rPr>
                      <m:t>125.2471</m:t>
                    </m:r>
                    <m:ctrlPr>
                      <w:rPr>
                        <w:rFonts w:ascii="Cambria Math" w:hAnsi="Cambria Math"/>
                        <w:i/>
                        <w:szCs w:val="21"/>
                      </w:rPr>
                    </m:ctrlPr>
                  </m:e>
                  <m:e>
                    <m:r>
                      <m:rPr/>
                      <w:rPr>
                        <w:rFonts w:hint="eastAsia" w:ascii="Cambria Math" w:hAnsi="Cambria Math"/>
                        <w:szCs w:val="21"/>
                      </w:rPr>
                      <m:t>0.9925</m:t>
                    </m:r>
                    <m:ctrlPr>
                      <w:rPr>
                        <w:rFonts w:ascii="Cambria Math" w:hAnsi="Cambria Math"/>
                        <w:i/>
                        <w:szCs w:val="21"/>
                      </w:rPr>
                    </m:ctrlPr>
                  </m:e>
                  <m:e>
                    <m:r>
                      <m:rPr/>
                      <w:rPr>
                        <w:rFonts w:hint="eastAsia" w:ascii="Cambria Math" w:hAnsi="Cambria Math"/>
                        <w:szCs w:val="21"/>
                      </w:rPr>
                      <m:t>3.2125</m:t>
                    </m:r>
                    <m:ctrlPr>
                      <w:rPr>
                        <w:rFonts w:ascii="Cambria Math" w:hAnsi="Cambria Math"/>
                        <w:i/>
                        <w:szCs w:val="21"/>
                      </w:rPr>
                    </m:ctrlPr>
                  </m:e>
                  <m:e>
                    <m:r>
                      <m:rPr/>
                      <w:rPr>
                        <w:rFonts w:hint="eastAsia" w:ascii="Cambria Math" w:hAnsi="Cambria Math"/>
                        <w:szCs w:val="21"/>
                      </w:rPr>
                      <m:t>0.5032</m:t>
                    </m:r>
                    <m:ctrlPr>
                      <w:rPr>
                        <w:rFonts w:ascii="Cambria Math" w:hAnsi="Cambria Math"/>
                        <w:i/>
                        <w:szCs w:val="21"/>
                      </w:rPr>
                    </m:ctrlPr>
                  </m:e>
                  <m:e>
                    <m:r>
                      <m:rPr/>
                      <w:rPr>
                        <w:rFonts w:hint="eastAsia" w:ascii="Cambria Math" w:hAnsi="Cambria Math"/>
                        <w:szCs w:val="21"/>
                      </w:rPr>
                      <m:t>11.3625</m:t>
                    </m:r>
                    <m:ctrlPr>
                      <w:rPr>
                        <w:rFonts w:ascii="Cambria Math" w:hAnsi="Cambria Math"/>
                        <w:i/>
                        <w:szCs w:val="21"/>
                      </w:rPr>
                    </m:ctrlPr>
                  </m:e>
                  <m:e>
                    <m:r>
                      <m:rPr/>
                      <w:rPr>
                        <w:rFonts w:hint="eastAsia" w:ascii="Cambria Math" w:hAnsi="Cambria Math"/>
                        <w:szCs w:val="21"/>
                      </w:rPr>
                      <m:t>7</m:t>
                    </m:r>
                    <m:ctrlPr>
                      <w:rPr>
                        <w:rFonts w:ascii="Cambria Math" w:hAnsi="Cambria Math"/>
                        <w:i/>
                        <w:szCs w:val="21"/>
                      </w:rPr>
                    </m:ctrlPr>
                  </m:e>
                </m:mr>
                <m:mr>
                  <m:e>
                    <m:r>
                      <m:rPr/>
                      <w:rPr>
                        <w:rFonts w:hint="eastAsia" w:ascii="Cambria Math" w:hAnsi="Cambria Math"/>
                        <w:szCs w:val="21"/>
                      </w:rPr>
                      <m:t>6.8265</m:t>
                    </m:r>
                    <m:ctrlPr>
                      <w:rPr>
                        <w:rFonts w:ascii="Cambria Math" w:hAnsi="Cambria Math"/>
                        <w:i/>
                        <w:szCs w:val="21"/>
                      </w:rPr>
                    </m:ctrlPr>
                  </m:e>
                  <m:e>
                    <m:r>
                      <m:rPr/>
                      <w:rPr>
                        <w:rFonts w:hint="eastAsia" w:ascii="Cambria Math" w:hAnsi="Cambria Math"/>
                        <w:szCs w:val="21"/>
                      </w:rPr>
                      <m:t>0.2605</m:t>
                    </m:r>
                    <m:ctrlPr>
                      <w:rPr>
                        <w:rFonts w:ascii="Cambria Math" w:hAnsi="Cambria Math"/>
                        <w:i/>
                        <w:szCs w:val="21"/>
                      </w:rPr>
                    </m:ctrlPr>
                  </m:e>
                  <m:e>
                    <m:r>
                      <m:rPr/>
                      <w:rPr>
                        <w:rFonts w:hint="eastAsia" w:ascii="Cambria Math" w:hAnsi="Cambria Math"/>
                        <w:szCs w:val="21"/>
                      </w:rPr>
                      <m:t>0.3378</m:t>
                    </m:r>
                    <m:ctrlPr>
                      <w:rPr>
                        <w:rFonts w:ascii="Cambria Math" w:hAnsi="Cambria Math"/>
                        <w:i/>
                        <w:szCs w:val="21"/>
                      </w:rPr>
                    </m:ctrlPr>
                  </m:e>
                  <m:e>
                    <m:r>
                      <m:rPr/>
                      <w:rPr>
                        <w:rFonts w:hint="eastAsia" w:ascii="Cambria Math" w:hAnsi="Cambria Math"/>
                        <w:szCs w:val="21"/>
                      </w:rPr>
                      <m:t>6.4431</m:t>
                    </m:r>
                    <m:ctrlPr>
                      <w:rPr>
                        <w:rFonts w:ascii="Cambria Math" w:hAnsi="Cambria Math"/>
                        <w:i/>
                        <w:szCs w:val="21"/>
                      </w:rPr>
                    </m:ctrlPr>
                  </m:e>
                  <m:e>
                    <m:r>
                      <m:rPr/>
                      <w:rPr>
                        <w:rFonts w:hint="eastAsia" w:ascii="Cambria Math" w:hAnsi="Cambria Math"/>
                        <w:szCs w:val="21"/>
                      </w:rPr>
                      <m:t>0.0452</m:t>
                    </m:r>
                    <m:ctrlPr>
                      <w:rPr>
                        <w:rFonts w:ascii="Cambria Math" w:hAnsi="Cambria Math"/>
                        <w:i/>
                        <w:szCs w:val="21"/>
                      </w:rPr>
                    </m:ctrlPr>
                  </m:e>
                  <m:e>
                    <m:r>
                      <m:rPr/>
                      <w:rPr>
                        <w:rFonts w:hint="eastAsia" w:ascii="Cambria Math" w:hAnsi="Cambria Math"/>
                        <w:szCs w:val="21"/>
                      </w:rPr>
                      <m:t>35.6615</m:t>
                    </m:r>
                    <m:ctrlPr>
                      <w:rPr>
                        <w:rFonts w:ascii="Cambria Math" w:hAnsi="Cambria Math"/>
                        <w:i/>
                        <w:szCs w:val="21"/>
                      </w:rPr>
                    </m:ctrlPr>
                  </m:e>
                  <m:e>
                    <m:r>
                      <m:rPr/>
                      <w:rPr>
                        <w:rFonts w:hint="eastAsia" w:ascii="Cambria Math" w:hAnsi="Cambria Math"/>
                        <w:szCs w:val="21"/>
                      </w:rPr>
                      <m:t>136.9886</m:t>
                    </m:r>
                    <m:ctrlPr>
                      <w:rPr>
                        <w:rFonts w:ascii="Cambria Math" w:hAnsi="Cambria Math"/>
                        <w:i/>
                        <w:szCs w:val="21"/>
                      </w:rPr>
                    </m:ctrlPr>
                  </m:e>
                  <m:e>
                    <m:r>
                      <m:rPr/>
                      <w:rPr>
                        <w:rFonts w:hint="eastAsia" w:ascii="Cambria Math" w:hAnsi="Cambria Math"/>
                        <w:szCs w:val="21"/>
                      </w:rPr>
                      <m:t>0.994</m:t>
                    </m:r>
                    <m:ctrlPr>
                      <w:rPr>
                        <w:rFonts w:ascii="Cambria Math" w:hAnsi="Cambria Math"/>
                        <w:i/>
                        <w:szCs w:val="21"/>
                      </w:rPr>
                    </m:ctrlPr>
                  </m:e>
                  <m:e>
                    <m:r>
                      <m:rPr/>
                      <w:rPr>
                        <w:rFonts w:hint="eastAsia" w:ascii="Cambria Math" w:hAnsi="Cambria Math"/>
                        <w:szCs w:val="21"/>
                      </w:rPr>
                      <m:t>3.1894</m:t>
                    </m:r>
                    <m:ctrlPr>
                      <w:rPr>
                        <w:rFonts w:ascii="Cambria Math" w:hAnsi="Cambria Math"/>
                        <w:i/>
                        <w:szCs w:val="21"/>
                      </w:rPr>
                    </m:ctrlPr>
                  </m:e>
                  <m:e>
                    <m:r>
                      <m:rPr/>
                      <w:rPr>
                        <w:rFonts w:hint="eastAsia" w:ascii="Cambria Math" w:hAnsi="Cambria Math"/>
                        <w:szCs w:val="21"/>
                      </w:rPr>
                      <m:t>0.491</m:t>
                    </m:r>
                    <m:ctrlPr>
                      <w:rPr>
                        <w:rFonts w:ascii="Cambria Math" w:hAnsi="Cambria Math"/>
                        <w:i/>
                        <w:szCs w:val="21"/>
                      </w:rPr>
                    </m:ctrlPr>
                  </m:e>
                  <m:e>
                    <m:r>
                      <m:rPr/>
                      <w:rPr>
                        <w:rFonts w:hint="eastAsia" w:ascii="Cambria Math" w:hAnsi="Cambria Math"/>
                        <w:szCs w:val="21"/>
                      </w:rPr>
                      <m:t>10.5771</m:t>
                    </m:r>
                    <m:ctrlPr>
                      <w:rPr>
                        <w:rFonts w:ascii="Cambria Math" w:hAnsi="Cambria Math"/>
                        <w:i/>
                        <w:szCs w:val="21"/>
                      </w:rPr>
                    </m:ctrlPr>
                  </m:e>
                  <m:e>
                    <m:r>
                      <m:rPr/>
                      <w:rPr>
                        <w:rFonts w:hint="eastAsia" w:ascii="Cambria Math" w:hAnsi="Cambria Math"/>
                        <w:szCs w:val="21"/>
                      </w:rPr>
                      <m:t>6</m:t>
                    </m:r>
                    <m:ctrlPr>
                      <w:rPr>
                        <w:rFonts w:ascii="Cambria Math" w:hAnsi="Cambria Math"/>
                        <w:i/>
                        <w:szCs w:val="21"/>
                      </w:rPr>
                    </m:ctrlPr>
                  </m:e>
                </m:mr>
                <m:mr>
                  <m:e>
                    <m:r>
                      <m:rPr/>
                      <w:rPr>
                        <w:rFonts w:hint="eastAsia" w:ascii="Cambria Math" w:hAnsi="Cambria Math"/>
                        <w:szCs w:val="21"/>
                      </w:rPr>
                      <m:t>6.934</m:t>
                    </m:r>
                    <m:ctrlPr>
                      <w:rPr>
                        <w:rFonts w:ascii="Cambria Math" w:hAnsi="Cambria Math"/>
                        <w:i/>
                        <w:szCs w:val="21"/>
                      </w:rPr>
                    </m:ctrlPr>
                  </m:e>
                  <m:e>
                    <m:r>
                      <m:rPr/>
                      <w:rPr>
                        <w:rFonts w:hint="eastAsia" w:ascii="Cambria Math" w:hAnsi="Cambria Math"/>
                        <w:szCs w:val="21"/>
                      </w:rPr>
                      <m:t>0.302</m:t>
                    </m:r>
                    <m:ctrlPr>
                      <w:rPr>
                        <w:rFonts w:ascii="Cambria Math" w:hAnsi="Cambria Math"/>
                        <w:i/>
                        <w:szCs w:val="21"/>
                      </w:rPr>
                    </m:ctrlPr>
                  </m:e>
                  <m:e>
                    <m:r>
                      <m:rPr/>
                      <w:rPr>
                        <w:rFonts w:hint="eastAsia" w:ascii="Cambria Math" w:hAnsi="Cambria Math"/>
                        <w:szCs w:val="21"/>
                      </w:rPr>
                      <m:t>0.3377</m:t>
                    </m:r>
                    <m:ctrlPr>
                      <w:rPr>
                        <w:rFonts w:ascii="Cambria Math" w:hAnsi="Cambria Math"/>
                        <w:i/>
                        <w:szCs w:val="21"/>
                      </w:rPr>
                    </m:ctrlPr>
                  </m:e>
                  <m:e>
                    <m:r>
                      <m:rPr/>
                      <w:rPr>
                        <w:rFonts w:hint="eastAsia" w:ascii="Cambria Math" w:hAnsi="Cambria Math"/>
                        <w:szCs w:val="21"/>
                      </w:rPr>
                      <m:t>7.335</m:t>
                    </m:r>
                    <m:ctrlPr>
                      <w:rPr>
                        <w:rFonts w:ascii="Cambria Math" w:hAnsi="Cambria Math"/>
                        <w:i/>
                        <w:szCs w:val="21"/>
                      </w:rPr>
                    </m:ctrlPr>
                  </m:e>
                  <m:e>
                    <m:r>
                      <m:rPr/>
                      <w:rPr>
                        <w:rFonts w:hint="eastAsia" w:ascii="Cambria Math" w:hAnsi="Cambria Math"/>
                        <w:szCs w:val="21"/>
                      </w:rPr>
                      <m:t>0.0515</m:t>
                    </m:r>
                    <m:ctrlPr>
                      <w:rPr>
                        <w:rFonts w:ascii="Cambria Math" w:hAnsi="Cambria Math"/>
                        <w:i/>
                        <w:szCs w:val="21"/>
                      </w:rPr>
                    </m:ctrlPr>
                  </m:e>
                  <m:e>
                    <m:r>
                      <m:rPr/>
                      <w:rPr>
                        <w:rFonts w:hint="eastAsia" w:ascii="Cambria Math" w:hAnsi="Cambria Math"/>
                        <w:szCs w:val="21"/>
                      </w:rPr>
                      <m:t>36.4321</m:t>
                    </m:r>
                    <m:ctrlPr>
                      <w:rPr>
                        <w:rFonts w:ascii="Cambria Math" w:hAnsi="Cambria Math"/>
                        <w:i/>
                        <w:szCs w:val="21"/>
                      </w:rPr>
                    </m:ctrlPr>
                  </m:e>
                  <m:e>
                    <m:r>
                      <m:rPr/>
                      <w:rPr>
                        <w:rFonts w:hint="eastAsia" w:ascii="Cambria Math" w:hAnsi="Cambria Math"/>
                        <w:szCs w:val="21"/>
                      </w:rPr>
                      <m:t>150.9046</m:t>
                    </m:r>
                    <m:ctrlPr>
                      <w:rPr>
                        <w:rFonts w:ascii="Cambria Math" w:hAnsi="Cambria Math"/>
                        <w:i/>
                        <w:szCs w:val="21"/>
                      </w:rPr>
                    </m:ctrlPr>
                  </m:e>
                  <m:e>
                    <m:r>
                      <m:rPr/>
                      <w:rPr>
                        <w:rFonts w:hint="eastAsia" w:ascii="Cambria Math" w:hAnsi="Cambria Math"/>
                        <w:szCs w:val="21"/>
                      </w:rPr>
                      <m:t>0.9953</m:t>
                    </m:r>
                    <m:ctrlPr>
                      <w:rPr>
                        <w:rFonts w:ascii="Cambria Math" w:hAnsi="Cambria Math"/>
                        <w:i/>
                        <w:szCs w:val="21"/>
                      </w:rPr>
                    </m:ctrlPr>
                  </m:e>
                  <m:e>
                    <m:r>
                      <m:rPr/>
                      <w:rPr>
                        <w:rFonts w:hint="eastAsia" w:ascii="Cambria Math" w:hAnsi="Cambria Math"/>
                        <w:szCs w:val="21"/>
                      </w:rPr>
                      <m:t>3.1688</m:t>
                    </m:r>
                    <m:ctrlPr>
                      <w:rPr>
                        <w:rFonts w:ascii="Cambria Math" w:hAnsi="Cambria Math"/>
                        <w:i/>
                        <w:szCs w:val="21"/>
                      </w:rPr>
                    </m:ctrlPr>
                  </m:e>
                  <m:e>
                    <m:r>
                      <m:rPr/>
                      <w:rPr>
                        <w:rFonts w:hint="eastAsia" w:ascii="Cambria Math" w:hAnsi="Cambria Math"/>
                        <w:szCs w:val="21"/>
                      </w:rPr>
                      <m:t>0.4822</m:t>
                    </m:r>
                    <m:ctrlPr>
                      <w:rPr>
                        <w:rFonts w:ascii="Cambria Math" w:hAnsi="Cambria Math"/>
                        <w:i/>
                        <w:szCs w:val="21"/>
                      </w:rPr>
                    </m:ctrlPr>
                  </m:e>
                  <m:e>
                    <m:r>
                      <m:rPr/>
                      <w:rPr>
                        <w:rFonts w:hint="eastAsia" w:ascii="Cambria Math" w:hAnsi="Cambria Math"/>
                        <w:szCs w:val="21"/>
                      </w:rPr>
                      <m:t>9.8088</m:t>
                    </m:r>
                    <m:ctrlPr>
                      <w:rPr>
                        <w:rFonts w:ascii="Cambria Math" w:hAnsi="Cambria Math"/>
                        <w:i/>
                        <w:szCs w:val="21"/>
                      </w:rPr>
                    </m:ctrlPr>
                  </m:e>
                  <m:e>
                    <m:r>
                      <m:rPr/>
                      <w:rPr>
                        <w:rFonts w:hint="eastAsia" w:ascii="Cambria Math" w:hAnsi="Cambria Math"/>
                        <w:szCs w:val="21"/>
                      </w:rPr>
                      <m:t>5</m:t>
                    </m:r>
                    <m:ctrlPr>
                      <w:rPr>
                        <w:rFonts w:ascii="Cambria Math" w:hAnsi="Cambria Math"/>
                        <w:i/>
                        <w:szCs w:val="21"/>
                      </w:rPr>
                    </m:ctrlPr>
                  </m:e>
                </m:mr>
                <m:mr>
                  <m:e>
                    <m:r>
                      <m:rPr/>
                      <w:rPr>
                        <w:rFonts w:hint="eastAsia" w:ascii="Cambria Math" w:hAnsi="Cambria Math"/>
                        <w:szCs w:val="21"/>
                      </w:rPr>
                      <m:t>7.1294</m:t>
                    </m:r>
                    <m:ctrlPr>
                      <w:rPr>
                        <w:rFonts w:ascii="Cambria Math" w:hAnsi="Cambria Math"/>
                        <w:i/>
                        <w:szCs w:val="21"/>
                      </w:rPr>
                    </m:ctrlPr>
                  </m:e>
                  <m:e>
                    <m:r>
                      <m:rPr/>
                      <w:rPr>
                        <w:rFonts w:hint="eastAsia" w:ascii="Cambria Math" w:hAnsi="Cambria Math"/>
                        <w:szCs w:val="21"/>
                      </w:rPr>
                      <m:t>0.3812</m:t>
                    </m:r>
                    <m:ctrlPr>
                      <w:rPr>
                        <w:rFonts w:ascii="Cambria Math" w:hAnsi="Cambria Math"/>
                        <w:i/>
                        <w:szCs w:val="21"/>
                      </w:rPr>
                    </m:ctrlPr>
                  </m:e>
                  <m:e>
                    <m:r>
                      <m:rPr/>
                      <w:rPr>
                        <w:rFonts w:hint="eastAsia" w:ascii="Cambria Math" w:hAnsi="Cambria Math"/>
                        <w:szCs w:val="21"/>
                      </w:rPr>
                      <m:t>0.3042</m:t>
                    </m:r>
                    <m:ctrlPr>
                      <w:rPr>
                        <w:rFonts w:ascii="Cambria Math" w:hAnsi="Cambria Math"/>
                        <w:i/>
                        <w:szCs w:val="21"/>
                      </w:rPr>
                    </m:ctrlPr>
                  </m:e>
                  <m:e>
                    <m:r>
                      <m:rPr/>
                      <w:rPr>
                        <w:rFonts w:hint="eastAsia" w:ascii="Cambria Math" w:hAnsi="Cambria Math"/>
                        <w:szCs w:val="21"/>
                      </w:rPr>
                      <m:t>4.6282</m:t>
                    </m:r>
                    <m:ctrlPr>
                      <w:rPr>
                        <w:rFonts w:ascii="Cambria Math" w:hAnsi="Cambria Math"/>
                        <w:i/>
                        <w:szCs w:val="21"/>
                      </w:rPr>
                    </m:ctrlPr>
                  </m:e>
                  <m:e>
                    <m:r>
                      <m:rPr/>
                      <w:rPr>
                        <w:rFonts w:hint="eastAsia" w:ascii="Cambria Math" w:hAnsi="Cambria Math"/>
                        <w:szCs w:val="21"/>
                      </w:rPr>
                      <m:t>0.0501</m:t>
                    </m:r>
                    <m:ctrlPr>
                      <w:rPr>
                        <w:rFonts w:ascii="Cambria Math" w:hAnsi="Cambria Math"/>
                        <w:i/>
                        <w:szCs w:val="21"/>
                      </w:rPr>
                    </m:ctrlPr>
                  </m:e>
                  <m:e>
                    <m:r>
                      <m:rPr/>
                      <w:rPr>
                        <w:rFonts w:hint="eastAsia" w:ascii="Cambria Math" w:hAnsi="Cambria Math"/>
                        <w:szCs w:val="21"/>
                      </w:rPr>
                      <m:t>23.8589</m:t>
                    </m:r>
                    <m:ctrlPr>
                      <w:rPr>
                        <w:rFonts w:ascii="Cambria Math" w:hAnsi="Cambria Math"/>
                        <w:i/>
                        <w:szCs w:val="21"/>
                      </w:rPr>
                    </m:ctrlPr>
                  </m:e>
                  <m:e>
                    <m:r>
                      <m:rPr/>
                      <w:rPr>
                        <w:rFonts w:hint="eastAsia" w:ascii="Cambria Math" w:hAnsi="Cambria Math"/>
                        <w:szCs w:val="21"/>
                      </w:rPr>
                      <m:t>125.2791</m:t>
                    </m:r>
                    <m:ctrlPr>
                      <w:rPr>
                        <w:rFonts w:ascii="Cambria Math" w:hAnsi="Cambria Math"/>
                        <w:i/>
                        <w:szCs w:val="21"/>
                      </w:rPr>
                    </m:ctrlPr>
                  </m:e>
                  <m:e>
                    <m:r>
                      <m:rPr/>
                      <w:rPr>
                        <w:rFonts w:hint="eastAsia" w:ascii="Cambria Math" w:hAnsi="Cambria Math"/>
                        <w:szCs w:val="21"/>
                      </w:rPr>
                      <m:t>0.9943</m:t>
                    </m:r>
                    <m:ctrlPr>
                      <w:rPr>
                        <w:rFonts w:ascii="Cambria Math" w:hAnsi="Cambria Math"/>
                        <w:i/>
                        <w:szCs w:val="21"/>
                      </w:rPr>
                    </m:ctrlPr>
                  </m:e>
                  <m:e>
                    <m:r>
                      <m:rPr/>
                      <w:rPr>
                        <w:rFonts w:hint="eastAsia" w:ascii="Cambria Math" w:hAnsi="Cambria Math"/>
                        <w:szCs w:val="21"/>
                      </w:rPr>
                      <m:t>3.1829</m:t>
                    </m:r>
                    <m:ctrlPr>
                      <w:rPr>
                        <w:rFonts w:ascii="Cambria Math" w:hAnsi="Cambria Math"/>
                        <w:i/>
                        <w:szCs w:val="21"/>
                      </w:rPr>
                    </m:ctrlPr>
                  </m:e>
                  <m:e>
                    <m:r>
                      <m:rPr/>
                      <w:rPr>
                        <w:rFonts w:hint="eastAsia" w:ascii="Cambria Math" w:hAnsi="Cambria Math"/>
                        <w:szCs w:val="21"/>
                      </w:rPr>
                      <m:t>0.4761</m:t>
                    </m:r>
                    <m:ctrlPr>
                      <w:rPr>
                        <w:rFonts w:ascii="Cambria Math" w:hAnsi="Cambria Math"/>
                        <w:i/>
                        <w:szCs w:val="21"/>
                      </w:rPr>
                    </m:ctrlPr>
                  </m:e>
                  <m:e>
                    <m:r>
                      <m:rPr/>
                      <w:rPr>
                        <w:rFonts w:hint="eastAsia" w:ascii="Cambria Math" w:hAnsi="Cambria Math"/>
                        <w:szCs w:val="21"/>
                      </w:rPr>
                      <m:t>10.1525</m:t>
                    </m:r>
                    <m:ctrlPr>
                      <w:rPr>
                        <w:rFonts w:ascii="Cambria Math" w:hAnsi="Cambria Math"/>
                        <w:i/>
                        <w:szCs w:val="21"/>
                      </w:rPr>
                    </m:ctrlPr>
                  </m:e>
                  <m:e>
                    <m:r>
                      <m:rPr/>
                      <w:rPr>
                        <w:rFonts w:hint="eastAsia" w:ascii="Cambria Math" w:hAnsi="Cambria Math"/>
                        <w:szCs w:val="21"/>
                      </w:rPr>
                      <m:t>4</m:t>
                    </m:r>
                    <m:ctrlPr>
                      <w:rPr>
                        <w:rFonts w:ascii="Cambria Math" w:hAnsi="Cambria Math"/>
                        <w:i/>
                        <w:szCs w:val="21"/>
                      </w:rPr>
                    </m:ctrlPr>
                  </m:e>
                </m:mr>
                <m:mr>
                  <m:e>
                    <m:r>
                      <m:rPr/>
                      <w:rPr>
                        <w:rFonts w:hint="eastAsia" w:ascii="Cambria Math" w:hAnsi="Cambria Math"/>
                        <w:szCs w:val="21"/>
                      </w:rPr>
                      <m:t>7.5938</m:t>
                    </m:r>
                    <m:ctrlPr>
                      <w:rPr>
                        <w:rFonts w:ascii="Cambria Math" w:hAnsi="Cambria Math"/>
                        <w:i/>
                        <w:szCs w:val="21"/>
                      </w:rPr>
                    </m:ctrlPr>
                  </m:e>
                  <m:e>
                    <m:r>
                      <m:rPr/>
                      <w:rPr>
                        <w:rFonts w:hint="eastAsia" w:ascii="Cambria Math" w:hAnsi="Cambria Math"/>
                        <w:szCs w:val="21"/>
                      </w:rPr>
                      <m:t>0.3284</m:t>
                    </m:r>
                    <m:ctrlPr>
                      <w:rPr>
                        <w:rFonts w:ascii="Cambria Math" w:hAnsi="Cambria Math"/>
                        <w:i/>
                        <w:szCs w:val="21"/>
                      </w:rPr>
                    </m:ctrlPr>
                  </m:e>
                  <m:e>
                    <m:r>
                      <m:rPr/>
                      <w:rPr>
                        <w:rFonts w:hint="eastAsia" w:ascii="Cambria Math" w:hAnsi="Cambria Math"/>
                        <w:szCs w:val="21"/>
                      </w:rPr>
                      <m:t>0.3356</m:t>
                    </m:r>
                    <m:ctrlPr>
                      <w:rPr>
                        <w:rFonts w:ascii="Cambria Math" w:hAnsi="Cambria Math"/>
                        <w:i/>
                        <w:szCs w:val="21"/>
                      </w:rPr>
                    </m:ctrlPr>
                  </m:e>
                  <m:e>
                    <m:r>
                      <m:rPr/>
                      <w:rPr>
                        <w:rFonts w:hint="eastAsia" w:ascii="Cambria Math" w:hAnsi="Cambria Math"/>
                        <w:szCs w:val="21"/>
                      </w:rPr>
                      <m:t>5.9719</m:t>
                    </m:r>
                    <m:ctrlPr>
                      <w:rPr>
                        <w:rFonts w:ascii="Cambria Math" w:hAnsi="Cambria Math"/>
                        <w:i/>
                        <w:szCs w:val="21"/>
                      </w:rPr>
                    </m:ctrlPr>
                  </m:e>
                  <m:e>
                    <m:r>
                      <m:rPr/>
                      <w:rPr>
                        <w:rFonts w:hint="eastAsia" w:ascii="Cambria Math" w:hAnsi="Cambria Math"/>
                        <w:szCs w:val="21"/>
                      </w:rPr>
                      <m:t>0.0549</m:t>
                    </m:r>
                    <m:ctrlPr>
                      <w:rPr>
                        <w:rFonts w:ascii="Cambria Math" w:hAnsi="Cambria Math"/>
                        <w:i/>
                        <w:szCs w:val="21"/>
                      </w:rPr>
                    </m:ctrlPr>
                  </m:e>
                  <m:e>
                    <m:r>
                      <m:rPr/>
                      <w:rPr>
                        <w:rFonts w:hint="eastAsia" w:ascii="Cambria Math" w:hAnsi="Cambria Math"/>
                        <w:szCs w:val="21"/>
                      </w:rPr>
                      <m:t>60.6563</m:t>
                    </m:r>
                    <m:ctrlPr>
                      <w:rPr>
                        <w:rFonts w:ascii="Cambria Math" w:hAnsi="Cambria Math"/>
                        <w:i/>
                        <w:szCs w:val="21"/>
                      </w:rPr>
                    </m:ctrlPr>
                  </m:e>
                  <m:e>
                    <m:r>
                      <m:rPr/>
                      <w:rPr>
                        <w:rFonts w:hint="eastAsia" w:ascii="Cambria Math" w:hAnsi="Cambria Math"/>
                        <w:szCs w:val="21"/>
                      </w:rPr>
                      <m:t>178.625</m:t>
                    </m:r>
                    <m:ctrlPr>
                      <w:rPr>
                        <w:rFonts w:ascii="Cambria Math" w:hAnsi="Cambria Math"/>
                        <w:i/>
                        <w:szCs w:val="21"/>
                      </w:rPr>
                    </m:ctrlPr>
                  </m:e>
                  <m:e>
                    <m:r>
                      <m:rPr/>
                      <w:rPr>
                        <w:rFonts w:hint="eastAsia" w:ascii="Cambria Math" w:hAnsi="Cambria Math"/>
                        <w:szCs w:val="21"/>
                      </w:rPr>
                      <m:t>0.9946</m:t>
                    </m:r>
                    <m:ctrlPr>
                      <w:rPr>
                        <w:rFonts w:ascii="Cambria Math" w:hAnsi="Cambria Math"/>
                        <w:i/>
                        <w:szCs w:val="21"/>
                      </w:rPr>
                    </m:ctrlPr>
                  </m:e>
                  <m:e>
                    <m:r>
                      <m:rPr/>
                      <w:rPr>
                        <w:rFonts w:hint="eastAsia" w:ascii="Cambria Math" w:hAnsi="Cambria Math"/>
                        <w:szCs w:val="21"/>
                      </w:rPr>
                      <m:t>3.1706</m:t>
                    </m:r>
                    <m:ctrlPr>
                      <w:rPr>
                        <w:rFonts w:ascii="Cambria Math" w:hAnsi="Cambria Math"/>
                        <w:i/>
                        <w:szCs w:val="21"/>
                      </w:rPr>
                    </m:ctrlPr>
                  </m:e>
                  <m:e>
                    <m:r>
                      <m:rPr/>
                      <w:rPr>
                        <w:rFonts w:hint="eastAsia" w:ascii="Cambria Math" w:hAnsi="Cambria Math"/>
                        <w:szCs w:val="21"/>
                      </w:rPr>
                      <m:t>0.4862</m:t>
                    </m:r>
                    <m:ctrlPr>
                      <w:rPr>
                        <w:rFonts w:ascii="Cambria Math" w:hAnsi="Cambria Math"/>
                        <w:i/>
                        <w:szCs w:val="21"/>
                      </w:rPr>
                    </m:ctrlPr>
                  </m:e>
                  <m:e>
                    <m:r>
                      <m:rPr/>
                      <w:rPr>
                        <w:rFonts w:hint="eastAsia" w:ascii="Cambria Math" w:hAnsi="Cambria Math"/>
                        <w:szCs w:val="21"/>
                      </w:rPr>
                      <m:t>10.3375</m:t>
                    </m:r>
                    <m:ctrlPr>
                      <w:rPr>
                        <w:rFonts w:ascii="Cambria Math" w:hAnsi="Cambria Math"/>
                        <w:i/>
                        <w:szCs w:val="21"/>
                      </w:rPr>
                    </m:ctrlPr>
                  </m:e>
                  <m:e>
                    <m:r>
                      <m:rPr/>
                      <w:rPr>
                        <w:rFonts w:hint="eastAsia" w:ascii="Cambria Math" w:hAnsi="Cambria Math"/>
                        <w:szCs w:val="21"/>
                      </w:rPr>
                      <m:t>3</m:t>
                    </m:r>
                    <m:ctrlPr>
                      <w:rPr>
                        <w:rFonts w:ascii="Cambria Math" w:hAnsi="Cambria Math"/>
                        <w:i/>
                        <w:szCs w:val="21"/>
                      </w:rPr>
                    </m:ctrlPr>
                  </m:e>
                </m:mr>
              </m:m>
              <m:ctrlPr>
                <w:rPr>
                  <w:rFonts w:ascii="Cambria Math" w:hAnsi="Cambria Math"/>
                  <w:i/>
                  <w:szCs w:val="21"/>
                </w:rPr>
              </m:ctrlPr>
            </m:e>
          </m:d>
        </m:oMath>
      </m:oMathPara>
    </w:p>
    <w:p>
      <w:pPr>
        <w:spacing w:line="400" w:lineRule="atLeast"/>
        <w:rPr>
          <w:rFonts w:hAnsi="Cambria Math"/>
          <w:i w:val="0"/>
          <w:szCs w:val="21"/>
        </w:rPr>
      </w:pPr>
    </w:p>
    <w:p>
      <w:pPr>
        <w:spacing w:line="400" w:lineRule="atLeast"/>
        <w:rPr>
          <w:rFonts w:ascii="宋体" w:hAnsi="宋体" w:cs="宋体"/>
          <w:sz w:val="24"/>
        </w:rPr>
      </w:pPr>
      <w:r>
        <w:rPr>
          <w:rFonts w:hint="eastAsia" w:ascii="宋体" w:hAnsi="宋体" w:cs="宋体"/>
          <w:sz w:val="24"/>
        </w:rPr>
        <w:t>对这个矩阵，再次进行</w:t>
      </w:r>
      <w:r>
        <w:rPr>
          <w:rStyle w:val="14"/>
          <w:rFonts w:hint="eastAsia" w:ascii="宋体" w:hAnsi="宋体" w:cs="宋体"/>
          <w:b w:val="0"/>
          <w:color w:val="000000" w:themeColor="text1"/>
          <w:sz w:val="24"/>
          <w:shd w:val="clear" w:color="auto" w:fill="FFFFFF"/>
          <w14:textFill>
            <w14:solidFill>
              <w14:schemeClr w14:val="tx1"/>
            </w14:solidFill>
          </w14:textFill>
        </w:rPr>
        <w:t>多元线性回归拟合</w:t>
      </w:r>
      <w:r>
        <w:rPr>
          <w:rFonts w:hint="eastAsia" w:ascii="宋体" w:hAnsi="宋体" w:cs="宋体"/>
          <w:sz w:val="24"/>
        </w:rPr>
        <w:t>画出质量关于各理化指标的散点图，如下图：</w:t>
      </w:r>
    </w:p>
    <w:p>
      <w:pPr>
        <w:spacing w:line="400" w:lineRule="atLeast"/>
        <w:rPr>
          <w:rFonts w:ascii="宋体" w:hAnsi="宋体" w:cs="宋体"/>
          <w:sz w:val="24"/>
        </w:rPr>
      </w:pPr>
      <w:r>
        <w:rPr>
          <w:rFonts w:hint="eastAsia" w:ascii="宋体" w:hAnsi="宋体" w:cs="宋体"/>
          <w:sz w:val="24"/>
        </w:rPr>
        <w:drawing>
          <wp:inline distT="0" distB="0" distL="114300" distR="114300">
            <wp:extent cx="5055870" cy="4017010"/>
            <wp:effectExtent l="0" t="0" r="3810" b="6350"/>
            <wp:docPr id="7" name="图片 7"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5"/>
                    <pic:cNvPicPr>
                      <a:picLocks noChangeAspect="1"/>
                    </pic:cNvPicPr>
                  </pic:nvPicPr>
                  <pic:blipFill>
                    <a:blip r:embed="rId53"/>
                    <a:srcRect l="9568" b="4233"/>
                    <a:stretch>
                      <a:fillRect/>
                    </a:stretch>
                  </pic:blipFill>
                  <pic:spPr>
                    <a:xfrm>
                      <a:off x="0" y="0"/>
                      <a:ext cx="5055870" cy="4017010"/>
                    </a:xfrm>
                    <a:prstGeom prst="rect">
                      <a:avLst/>
                    </a:prstGeom>
                  </pic:spPr>
                </pic:pic>
              </a:graphicData>
            </a:graphic>
          </wp:inline>
        </w:drawing>
      </w:r>
    </w:p>
    <w:p>
      <w:pPr>
        <w:spacing w:line="400" w:lineRule="atLeast"/>
        <w:rPr>
          <w:szCs w:val="21"/>
        </w:rPr>
      </w:pPr>
      <w:r>
        <w:rPr>
          <w:szCs w:val="21"/>
        </w:rPr>
        <w:t xml:space="preserve">图 </w:t>
      </w:r>
      <w:r>
        <w:rPr>
          <w:rFonts w:hint="eastAsia"/>
          <w:szCs w:val="21"/>
        </w:rPr>
        <w:t>5.4-质量与各平均理化指标的散点图（1）</w:t>
      </w:r>
    </w:p>
    <w:p>
      <w:pPr>
        <w:spacing w:line="400" w:lineRule="atLeast"/>
        <w:rPr>
          <w:rFonts w:ascii="宋体" w:hAnsi="宋体" w:cs="宋体"/>
          <w:sz w:val="24"/>
        </w:rPr>
      </w:pPr>
      <w:r>
        <w:rPr>
          <w:rFonts w:hint="eastAsia" w:ascii="宋体" w:hAnsi="宋体" w:cs="宋体"/>
          <w:sz w:val="24"/>
        </w:rPr>
        <w:drawing>
          <wp:inline distT="0" distB="0" distL="114300" distR="114300">
            <wp:extent cx="4688840" cy="3902075"/>
            <wp:effectExtent l="0" t="0" r="5080" b="14605"/>
            <wp:docPr id="6" name="图片 6"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4"/>
                    <pic:cNvPicPr>
                      <a:picLocks noChangeAspect="1"/>
                    </pic:cNvPicPr>
                  </pic:nvPicPr>
                  <pic:blipFill>
                    <a:blip r:embed="rId54"/>
                    <a:srcRect l="6213" r="4019" b="4632"/>
                    <a:stretch>
                      <a:fillRect/>
                    </a:stretch>
                  </pic:blipFill>
                  <pic:spPr>
                    <a:xfrm>
                      <a:off x="0" y="0"/>
                      <a:ext cx="4688840" cy="3902075"/>
                    </a:xfrm>
                    <a:prstGeom prst="rect">
                      <a:avLst/>
                    </a:prstGeom>
                  </pic:spPr>
                </pic:pic>
              </a:graphicData>
            </a:graphic>
          </wp:inline>
        </w:drawing>
      </w:r>
    </w:p>
    <w:p>
      <w:pPr>
        <w:spacing w:line="400" w:lineRule="atLeast"/>
        <w:rPr>
          <w:szCs w:val="21"/>
        </w:rPr>
      </w:pPr>
      <w:r>
        <w:rPr>
          <w:rFonts w:hint="eastAsia"/>
          <w:szCs w:val="21"/>
        </w:rPr>
        <w:t xml:space="preserve">         </w:t>
      </w:r>
      <w:r>
        <w:rPr>
          <w:szCs w:val="21"/>
        </w:rPr>
        <w:t xml:space="preserve">图 </w:t>
      </w:r>
      <w:r>
        <w:rPr>
          <w:rFonts w:hint="eastAsia"/>
          <w:szCs w:val="21"/>
        </w:rPr>
        <w:t>5.5-质量与各平均理化指标的散点图（2）</w:t>
      </w:r>
    </w:p>
    <w:p>
      <w:pPr>
        <w:spacing w:line="400" w:lineRule="atLeast"/>
        <w:rPr>
          <w:szCs w:val="21"/>
        </w:rPr>
      </w:pPr>
    </w:p>
    <w:p>
      <w:pPr>
        <w:spacing w:line="400" w:lineRule="atLeast"/>
        <w:ind w:firstLine="480" w:firstLineChars="200"/>
        <w:rPr>
          <w:sz w:val="24"/>
        </w:rPr>
      </w:pPr>
      <w:r>
        <w:rPr>
          <w:rFonts w:hint="eastAsia"/>
          <w:sz w:val="24"/>
        </w:rPr>
        <w:t>从散点图中我们很容易就可以观察到葡萄酒的质量与各理化指标有很强的相关性，所以我们有理由推断，这十一项指标能线性合成最后的质量，于是利用最小二乘法进行拟合，得到如下曲线：</w:t>
      </w:r>
    </w:p>
    <w:p>
      <w:pPr>
        <w:spacing w:line="400" w:lineRule="atLeast"/>
        <w:rPr>
          <w:rFonts w:ascii="宋体" w:hAnsi="宋体" w:cs="宋体"/>
          <w:sz w:val="24"/>
        </w:rPr>
      </w:pPr>
    </w:p>
    <w:p>
      <w:pPr>
        <w:pStyle w:val="6"/>
        <w:spacing w:line="400" w:lineRule="atLeast"/>
        <w:ind w:firstLine="210" w:firstLineChars="100"/>
        <w:jc w:val="center"/>
        <w:rPr>
          <w:sz w:val="21"/>
          <w:szCs w:val="21"/>
        </w:rPr>
      </w:pPr>
      <w:r>
        <w:rPr>
          <w:rFonts w:hint="eastAsia"/>
          <w:sz w:val="21"/>
          <w:szCs w:val="21"/>
        </w:rPr>
        <w:drawing>
          <wp:inline distT="0" distB="0" distL="114300" distR="114300">
            <wp:extent cx="4156075" cy="3117850"/>
            <wp:effectExtent l="0" t="0" r="4445" b="6350"/>
            <wp:docPr id="8" name="图片 8"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6"/>
                    <pic:cNvPicPr>
                      <a:picLocks noChangeAspect="1"/>
                    </pic:cNvPicPr>
                  </pic:nvPicPr>
                  <pic:blipFill>
                    <a:blip r:embed="rId55"/>
                    <a:stretch>
                      <a:fillRect/>
                    </a:stretch>
                  </pic:blipFill>
                  <pic:spPr>
                    <a:xfrm>
                      <a:off x="0" y="0"/>
                      <a:ext cx="4156075" cy="3117850"/>
                    </a:xfrm>
                    <a:prstGeom prst="rect">
                      <a:avLst/>
                    </a:prstGeom>
                  </pic:spPr>
                </pic:pic>
              </a:graphicData>
            </a:graphic>
          </wp:inline>
        </w:drawing>
      </w:r>
    </w:p>
    <w:p>
      <w:pPr>
        <w:jc w:val="center"/>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图 5.6-质量的</w:t>
      </w:r>
      <w:r>
        <w:rPr>
          <w:rFonts w:hint="eastAsia" w:ascii="黑体" w:hAnsi="黑体" w:eastAsia="黑体" w:cs="黑体"/>
          <w:color w:val="000000" w:themeColor="text1"/>
          <w:szCs w:val="21"/>
          <w:shd w:val="clear" w:color="auto" w:fill="FFFFFF"/>
          <w14:textFill>
            <w14:solidFill>
              <w14:schemeClr w14:val="tx1"/>
            </w14:solidFill>
          </w14:textFill>
        </w:rPr>
        <w:t>线性回归拟合曲线</w:t>
      </w:r>
    </w:p>
    <w:p>
      <w:pPr>
        <w:rPr>
          <w:rFonts w:ascii="黑体" w:hAnsi="黑体" w:eastAsia="黑体" w:cs="黑体"/>
          <w:color w:val="000000" w:themeColor="text1"/>
          <w:szCs w:val="21"/>
          <w:shd w:val="clear" w:color="auto" w:fill="FFFFFF"/>
          <w14:textFill>
            <w14:solidFill>
              <w14:schemeClr w14:val="tx1"/>
            </w14:solidFill>
          </w14:textFill>
        </w:rPr>
      </w:pPr>
    </w:p>
    <w:p>
      <w:pPr>
        <w:ind w:firstLine="480" w:firstLineChars="200"/>
        <w:rPr>
          <w:sz w:val="24"/>
        </w:rPr>
      </w:pPr>
      <w:r>
        <w:rPr>
          <w:rFonts w:hint="eastAsia"/>
          <w:sz w:val="24"/>
        </w:rPr>
        <w:t>在上图中，黑色的就是多元线性回归拟合曲线。 可以看出，拟合结果和附录数据完全贴近，误差不大。参数运行结果如下图：</w:t>
      </w:r>
    </w:p>
    <w:p>
      <w:r>
        <w:drawing>
          <wp:inline distT="0" distB="0" distL="114300" distR="114300">
            <wp:extent cx="5379085" cy="3361690"/>
            <wp:effectExtent l="0" t="0" r="635" b="6350"/>
            <wp:docPr id="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pic:cNvPicPr>
                      <a:picLocks noChangeAspect="1"/>
                    </pic:cNvPicPr>
                  </pic:nvPicPr>
                  <pic:blipFill>
                    <a:blip r:embed="rId56"/>
                    <a:stretch>
                      <a:fillRect/>
                    </a:stretch>
                  </pic:blipFill>
                  <pic:spPr>
                    <a:xfrm>
                      <a:off x="0" y="0"/>
                      <a:ext cx="5379085" cy="3361690"/>
                    </a:xfrm>
                    <a:prstGeom prst="rect">
                      <a:avLst/>
                    </a:prstGeom>
                    <a:noFill/>
                    <a:ln>
                      <a:noFill/>
                    </a:ln>
                  </pic:spPr>
                </pic:pic>
              </a:graphicData>
            </a:graphic>
          </wp:inline>
        </w:drawing>
      </w:r>
    </w:p>
    <w:p>
      <w:pPr>
        <w:jc w:val="center"/>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图 5.7-质量的</w:t>
      </w:r>
      <w:r>
        <w:rPr>
          <w:rFonts w:hint="eastAsia" w:ascii="黑体" w:hAnsi="黑体" w:eastAsia="黑体" w:cs="黑体"/>
          <w:color w:val="000000" w:themeColor="text1"/>
          <w:szCs w:val="21"/>
          <w:shd w:val="clear" w:color="auto" w:fill="FFFFFF"/>
          <w14:textFill>
            <w14:solidFill>
              <w14:schemeClr w14:val="tx1"/>
            </w14:solidFill>
          </w14:textFill>
        </w:rPr>
        <w:t>线性回归拟合曲线的参数运行结果</w:t>
      </w:r>
    </w:p>
    <w:p>
      <w:pPr>
        <w:rPr>
          <w:rFonts w:ascii="黑体" w:hAnsi="黑体" w:eastAsia="黑体" w:cs="黑体"/>
          <w:color w:val="000000" w:themeColor="text1"/>
          <w:szCs w:val="21"/>
          <w:shd w:val="clear" w:color="auto" w:fill="FFFFFF"/>
          <w14:textFill>
            <w14:solidFill>
              <w14:schemeClr w14:val="tx1"/>
            </w14:solidFill>
          </w14:textFill>
        </w:rPr>
      </w:pPr>
    </w:p>
    <w:p>
      <w:pPr>
        <w:ind w:firstLine="480" w:firstLineChars="200"/>
        <w:rPr>
          <w:sz w:val="24"/>
        </w:rPr>
      </w:pPr>
      <w:r>
        <w:rPr>
          <w:rFonts w:hint="eastAsia" w:ascii="宋体" w:hAnsi="宋体" w:cs="宋体"/>
          <w:sz w:val="24"/>
        </w:rPr>
        <w:t>由上图可知，</w:t>
      </w:r>
      <m:oMath>
        <m:sSup>
          <m:sSupPr>
            <m:ctrlPr>
              <w:rPr>
                <w:rFonts w:hint="eastAsia" w:ascii="Cambria Math" w:hAnsi="Cambria Math" w:cs="宋体"/>
                <w:i/>
                <w:sz w:val="24"/>
              </w:rPr>
            </m:ctrlPr>
          </m:sSupPr>
          <m:e>
            <m:r>
              <m:rPr/>
              <w:rPr>
                <w:rFonts w:hint="eastAsia" w:ascii="Cambria Math" w:hAnsi="Cambria Math" w:cs="宋体"/>
                <w:sz w:val="24"/>
              </w:rPr>
              <m:t>R</m:t>
            </m:r>
            <m:ctrlPr>
              <w:rPr>
                <w:rFonts w:hint="eastAsia" w:ascii="Cambria Math" w:hAnsi="Cambria Math" w:cs="宋体"/>
                <w:i/>
                <w:sz w:val="24"/>
              </w:rPr>
            </m:ctrlPr>
          </m:e>
          <m:sup>
            <m:r>
              <m:rPr/>
              <w:rPr>
                <w:rFonts w:hint="eastAsia" w:ascii="Cambria Math" w:hAnsi="Cambria Math" w:cs="宋体"/>
                <w:sz w:val="24"/>
              </w:rPr>
              <m:t>2</m:t>
            </m:r>
            <m:ctrlPr>
              <w:rPr>
                <w:rFonts w:hint="eastAsia" w:ascii="Cambria Math" w:hAnsi="Cambria Math" w:cs="宋体"/>
                <w:i/>
                <w:sz w:val="24"/>
              </w:rPr>
            </m:ctrlPr>
          </m:sup>
        </m:sSup>
      </m:oMath>
      <w:r>
        <w:rPr>
          <w:rFonts w:hint="eastAsia" w:ascii="宋体" w:hAnsi="宋体" w:cs="宋体"/>
          <w:sz w:val="24"/>
        </w:rPr>
        <w:t>=1</w:t>
      </w:r>
      <w:r>
        <w:rPr>
          <w:rFonts w:hint="eastAsia" w:ascii="宋体" w:hAnsi="宋体" w:cs="宋体"/>
          <w:sz w:val="24"/>
          <w:vertAlign w:val="superscript"/>
        </w:rPr>
        <w:t>[3]</w:t>
      </w:r>
      <w:r>
        <w:rPr>
          <w:rFonts w:hint="eastAsia" w:ascii="宋体" w:hAnsi="宋体" w:cs="宋体"/>
          <w:sz w:val="24"/>
        </w:rPr>
        <w:t>表示因变量 y(质量) 的100%可由模型确定，F值</w:t>
      </w:r>
      <w:r>
        <w:rPr>
          <w:rFonts w:hint="eastAsia" w:ascii="宋体" w:hAnsi="宋体" w:cs="宋体"/>
          <w:sz w:val="24"/>
          <w:vertAlign w:val="superscript"/>
        </w:rPr>
        <w:t>[4]</w:t>
      </w:r>
      <w:r>
        <w:rPr>
          <w:rFonts w:hint="eastAsia" w:ascii="宋体" w:hAnsi="宋体" w:cs="宋体"/>
          <w:sz w:val="24"/>
        </w:rPr>
        <w:t>远远超过 F检验的临界值，p</w:t>
      </w:r>
      <w:r>
        <w:rPr>
          <w:rFonts w:hint="eastAsia" w:ascii="宋体" w:hAnsi="宋体" w:cs="宋体"/>
          <w:sz w:val="24"/>
          <w:vertAlign w:val="superscript"/>
        </w:rPr>
        <w:t>[5]</w:t>
      </w:r>
      <w:r>
        <w:rPr>
          <w:rFonts w:hint="eastAsia" w:ascii="宋体" w:hAnsi="宋体" w:cs="宋体"/>
          <w:sz w:val="24"/>
        </w:rPr>
        <w:t>远小于</w:t>
      </w:r>
      <w:r>
        <w:rPr>
          <w:rFonts w:hint="eastAsia" w:ascii="宋体" w:hAnsi="宋体" w:cs="宋体"/>
          <w:color w:val="000000" w:themeColor="text1"/>
          <w:sz w:val="24"/>
          <w:shd w:val="clear" w:color="auto" w:fill="FFFFFF"/>
          <w14:textFill>
            <w14:solidFill>
              <w14:schemeClr w14:val="tx1"/>
            </w14:solidFill>
          </w14:textFill>
        </w:rPr>
        <w:t>显著性水平(缺省时默认为0.05)</w:t>
      </w:r>
      <w:r>
        <w:rPr>
          <w:rFonts w:hint="eastAsia" w:ascii="宋体" w:hAnsi="宋体" w:cs="宋体"/>
          <w:sz w:val="24"/>
        </w:rPr>
        <w:t>，因而该回归模型从整体来看是可用的。上图中列向量b 中存放的是拟合的系数和常数项。</w:t>
      </w:r>
      <w:r>
        <w:rPr>
          <w:rFonts w:hint="eastAsia" w:ascii="宋体" w:hAnsi="宋体" w:cs="宋体"/>
          <w:position w:val="-10"/>
          <w:sz w:val="24"/>
        </w:rPr>
        <w:object>
          <v:shape id="_x0000_i1060" o:spt="75" type="#_x0000_t75" style="height:16.2pt;width:22.2pt;" o:ole="t" filled="f" o:preferrelative="t" stroked="f" coordsize="21600,21600">
            <v:path/>
            <v:fill on="f" focussize="0,0"/>
            <v:stroke on="f" joinstyle="miter"/>
            <v:imagedata r:id="rId58" o:title=""/>
            <o:lock v:ext="edit" aspectratio="t"/>
            <w10:wrap type="none"/>
            <w10:anchorlock/>
          </v:shape>
          <o:OLEObject Type="Embed" ProgID="Equation.KSEE3" ShapeID="_x0000_i1060" DrawAspect="Content" ObjectID="_1468075760" r:id="rId57">
            <o:LockedField>false</o:LockedField>
          </o:OLEObject>
        </w:object>
      </w:r>
      <w:r>
        <w:rPr>
          <w:rFonts w:hint="eastAsia" w:ascii="宋体" w:hAnsi="宋体" w:cs="宋体"/>
          <w:sz w:val="24"/>
        </w:rPr>
        <w:t>为常数项,</w:t>
      </w:r>
      <w:r>
        <w:rPr>
          <w:rFonts w:hint="eastAsia" w:ascii="宋体" w:hAnsi="宋体" w:cs="宋体"/>
          <w:position w:val="-12"/>
          <w:sz w:val="24"/>
        </w:rPr>
        <w:object>
          <v:shape id="_x0000_i1061" o:spt="75" type="#_x0000_t75" style="height:18pt;width:64.8pt;" o:ole="t" filled="f" o:preferrelative="t" stroked="f" coordsize="21600,21600">
            <v:path/>
            <v:fill on="f" focussize="0,0"/>
            <v:stroke on="f" joinstyle="miter"/>
            <v:imagedata r:id="rId60" o:title=""/>
            <o:lock v:ext="edit" aspectratio="t"/>
            <w10:wrap type="none"/>
            <w10:anchorlock/>
          </v:shape>
          <o:OLEObject Type="Embed" ProgID="Equation.KSEE3" ShapeID="_x0000_i1061" DrawAspect="Content" ObjectID="_1468075761" r:id="rId59">
            <o:LockedField>false</o:LockedField>
          </o:OLEObject>
        </w:object>
      </w:r>
      <w:r>
        <w:rPr>
          <w:rFonts w:hint="eastAsia" w:ascii="宋体" w:hAnsi="宋体" w:cs="宋体"/>
          <w:sz w:val="24"/>
        </w:rPr>
        <w:t>分别是</w:t>
      </w:r>
      <w:r>
        <w:rPr>
          <w:rFonts w:hint="eastAsia" w:ascii="宋体" w:hAnsi="宋体" w:cs="宋体"/>
          <w:position w:val="-10"/>
          <w:sz w:val="24"/>
        </w:rPr>
        <w:object>
          <v:shape id="_x0000_i1062" o:spt="75" type="#_x0000_t75" style="height:16.8pt;width:57pt;" o:ole="t" filled="f" o:preferrelative="t" stroked="f" coordsize="21600,21600">
            <v:path/>
            <v:fill on="f" focussize="0,0"/>
            <v:stroke on="f" joinstyle="miter"/>
            <v:imagedata r:id="rId62" o:title=""/>
            <o:lock v:ext="edit" aspectratio="t"/>
            <w10:wrap type="none"/>
            <w10:anchorlock/>
          </v:shape>
          <o:OLEObject Type="Embed" ProgID="Equation.KSEE3" ShapeID="_x0000_i1062" DrawAspect="Content" ObjectID="_1468075762" r:id="rId61">
            <o:LockedField>false</o:LockedField>
          </o:OLEObject>
        </w:object>
      </w:r>
      <w:r>
        <w:rPr>
          <w:rFonts w:hint="eastAsia" w:ascii="宋体" w:hAnsi="宋体" w:cs="宋体"/>
          <w:sz w:val="24"/>
        </w:rPr>
        <w:t>的系数。</w:t>
      </w:r>
      <w:r>
        <w:rPr>
          <w:rFonts w:hint="eastAsia"/>
          <w:sz w:val="24"/>
        </w:rPr>
        <w:t>得到各项理化指标与质量的最终表达式如下：</w:t>
      </w:r>
    </w:p>
    <w:p>
      <w:pPr>
        <w:ind w:firstLine="480" w:firstLineChars="200"/>
        <w:rPr>
          <w:sz w:val="24"/>
        </w:rPr>
      </w:pPr>
    </w:p>
    <w:p>
      <w:pPr>
        <w:jc w:val="center"/>
        <w:rPr>
          <w:sz w:val="44"/>
          <w:szCs w:val="44"/>
        </w:rPr>
      </w:pPr>
      <w:r>
        <w:rPr>
          <w:rFonts w:hint="eastAsia"/>
          <w:position w:val="-30"/>
          <w:sz w:val="44"/>
          <w:szCs w:val="44"/>
        </w:rPr>
        <w:object>
          <v:shape id="_x0000_i1063" o:spt="75" type="#_x0000_t75" style="height:36pt;width:382.8pt;" o:ole="t" filled="f" o:preferrelative="t" stroked="f" coordsize="21600,21600">
            <v:path/>
            <v:fill on="f" focussize="0,0"/>
            <v:stroke on="f" joinstyle="miter"/>
            <v:imagedata r:id="rId64" o:title=""/>
            <o:lock v:ext="edit" aspectratio="t"/>
            <w10:wrap type="none"/>
            <w10:anchorlock/>
          </v:shape>
          <o:OLEObject Type="Embed" ProgID="Equation.KSEE3" ShapeID="_x0000_i1063" DrawAspect="Content" ObjectID="_1468075763" r:id="rId63">
            <o:LockedField>false</o:LockedField>
          </o:OLEObject>
        </w:object>
      </w:r>
    </w:p>
    <w:p>
      <w:pPr>
        <w:spacing w:line="400" w:lineRule="atLeast"/>
        <w:ind w:firstLine="241" w:firstLineChars="100"/>
        <w:rPr>
          <w:rFonts w:ascii="宋体" w:hAnsi="宋体" w:cs="宋体"/>
          <w:b/>
          <w:bCs/>
          <w:sz w:val="24"/>
        </w:rPr>
      </w:pPr>
      <w:r>
        <w:rPr>
          <w:rFonts w:hint="eastAsia" w:ascii="宋体" w:hAnsi="宋体" w:cs="宋体"/>
          <w:b/>
          <w:bCs/>
          <w:sz w:val="24"/>
        </w:rPr>
        <w:t>5.1.2</w:t>
      </w:r>
      <w:r>
        <w:rPr>
          <w:rFonts w:hint="eastAsia" w:ascii="宋体" w:hAnsi="宋体"/>
          <w:b/>
          <w:bCs/>
          <w:sz w:val="24"/>
        </w:rPr>
        <w:t>探讨理化指标对葡萄酒质量的影响</w:t>
      </w:r>
    </w:p>
    <w:p>
      <w:pPr>
        <w:ind w:firstLine="480" w:firstLineChars="200"/>
        <w:jc w:val="left"/>
        <w:rPr>
          <w:rFonts w:ascii="宋体" w:hAnsi="宋体" w:cs="宋体"/>
          <w:color w:val="000000" w:themeColor="text1"/>
          <w:sz w:val="24"/>
          <w14:textFill>
            <w14:solidFill>
              <w14:schemeClr w14:val="tx1"/>
            </w14:solidFill>
          </w14:textFill>
        </w:rPr>
      </w:pPr>
      <w:r>
        <w:rPr>
          <w:rFonts w:hint="eastAsia" w:ascii="宋体" w:hAnsi="宋体" w:cs="宋体"/>
          <w:sz w:val="24"/>
        </w:rPr>
        <w:t>从</w:t>
      </w:r>
      <w:r>
        <w:rPr>
          <w:rFonts w:hint="eastAsia" w:ascii="宋体" w:hAnsi="宋体" w:cs="宋体"/>
          <w:color w:val="000000" w:themeColor="text1"/>
          <w:sz w:val="24"/>
          <w14:textFill>
            <w14:solidFill>
              <w14:schemeClr w14:val="tx1"/>
            </w14:solidFill>
          </w14:textFill>
        </w:rPr>
        <w:t>图 5.7只能够说明所有指标的共同影响与葡萄酒质量呈很强的相关性，但无法看出单个指标的对于质量的影响，但是在问题5.1中，我们已经得到了各指标对质量影响的相关系数矩阵：</w:t>
      </w:r>
    </w:p>
    <w:p>
      <w:pPr>
        <w:ind w:firstLine="480" w:firstLineChars="200"/>
        <w:jc w:val="left"/>
        <w:rPr>
          <w:rFonts w:ascii="宋体" w:hAnsi="宋体" w:cs="宋体"/>
          <w:color w:val="000000" w:themeColor="text1"/>
          <w:sz w:val="24"/>
          <w14:textFill>
            <w14:solidFill>
              <w14:schemeClr w14:val="tx1"/>
            </w14:solidFill>
          </w14:textFill>
        </w:rPr>
      </w:pPr>
    </w:p>
    <w:p>
      <w:pPr>
        <w:ind w:firstLine="360" w:firstLineChars="200"/>
        <w:jc w:val="left"/>
        <w:rPr>
          <w:rFonts w:hAnsi="Cambria Math" w:cs="宋体"/>
          <w:sz w:val="18"/>
          <w:szCs w:val="18"/>
        </w:rPr>
      </w:pPr>
      <m:oMathPara>
        <m:oMath>
          <m:d>
            <m:dPr>
              <m:begChr m:val="["/>
              <m:endChr m:val="]"/>
              <m:ctrlPr>
                <w:rPr>
                  <w:rFonts w:ascii="Cambria Math" w:hAnsi="Cambria Math" w:cs="宋体"/>
                  <w:i/>
                  <w:sz w:val="18"/>
                  <w:szCs w:val="18"/>
                </w:rPr>
              </m:ctrlPr>
            </m:dPr>
            <m:e>
              <m:m>
                <m:mPr>
                  <m:mcs>
                    <m:mc>
                      <m:mcPr>
                        <m:count m:val="11"/>
                        <m:mcJc m:val="center"/>
                      </m:mcPr>
                    </m:mc>
                  </m:mcs>
                  <m:ctrlPr>
                    <w:rPr>
                      <w:rFonts w:ascii="Cambria Math" w:hAnsi="Cambria Math" w:cs="宋体"/>
                      <w:i/>
                      <w:sz w:val="18"/>
                      <w:szCs w:val="18"/>
                    </w:rPr>
                  </m:ctrlPr>
                </m:mPr>
                <m:mr>
                  <m:e>
                    <m:r>
                      <m:rPr/>
                      <w:rPr>
                        <w:rFonts w:ascii="Cambria Math" w:hAnsi="Cambria Math" w:cs="宋体"/>
                        <w:sz w:val="18"/>
                        <w:szCs w:val="18"/>
                      </w:rPr>
                      <m:t>−</m:t>
                    </m:r>
                    <m:r>
                      <m:rPr/>
                      <w:rPr>
                        <w:rFonts w:hint="eastAsia" w:ascii="Cambria Math" w:hAnsi="Cambria Math" w:cs="宋体"/>
                        <w:sz w:val="18"/>
                        <w:szCs w:val="18"/>
                      </w:rPr>
                      <m:t>0.1130</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0.1975</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0.0078</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0.0954</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0.02084</m:t>
                    </m:r>
                    <m:ctrlPr>
                      <w:rPr>
                        <w:rFonts w:ascii="Cambria Math" w:hAnsi="Cambria Math" w:cs="宋体"/>
                        <w:i/>
                        <w:sz w:val="18"/>
                        <w:szCs w:val="18"/>
                      </w:rPr>
                    </m:ctrlPr>
                  </m:e>
                  <m:e>
                    <m:r>
                      <m:rPr/>
                      <w:rPr>
                        <w:rFonts w:hint="eastAsia" w:ascii="Cambria Math" w:hAnsi="Cambria Math" w:cs="宋体"/>
                        <w:sz w:val="18"/>
                        <w:szCs w:val="18"/>
                      </w:rPr>
                      <m:t>0.0075</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0.1723</m:t>
                    </m:r>
                    <m:ctrlPr>
                      <w:rPr>
                        <w:rFonts w:ascii="Cambria Math" w:hAnsi="Cambria Math" w:cs="宋体"/>
                        <w:i/>
                        <w:sz w:val="18"/>
                        <w:szCs w:val="18"/>
                      </w:rPr>
                    </m:ctrlPr>
                  </m:e>
                  <m:e>
                    <m:r>
                      <m:rPr/>
                      <w:rPr>
                        <w:rFonts w:ascii="Cambria Math" w:hAnsi="Cambria Math" w:cs="宋体"/>
                        <w:sz w:val="18"/>
                        <w:szCs w:val="18"/>
                      </w:rPr>
                      <m:t>−</m:t>
                    </m:r>
                    <m:r>
                      <m:rPr/>
                      <w:rPr>
                        <w:rFonts w:hint="eastAsia" w:ascii="Cambria Math" w:hAnsi="Cambria Math" w:cs="宋体"/>
                        <w:sz w:val="18"/>
                        <w:szCs w:val="18"/>
                      </w:rPr>
                      <m:t>0.3050</m:t>
                    </m:r>
                    <m:ctrlPr>
                      <w:rPr>
                        <w:rFonts w:ascii="Cambria Math" w:hAnsi="Cambria Math" w:cs="宋体"/>
                        <w:i/>
                        <w:sz w:val="18"/>
                        <w:szCs w:val="18"/>
                      </w:rPr>
                    </m:ctrlPr>
                  </m:e>
                  <m:e>
                    <m:r>
                      <m:rPr/>
                      <w:rPr>
                        <w:rFonts w:hint="eastAsia" w:ascii="Cambria Math" w:hAnsi="Cambria Math" w:cs="宋体"/>
                        <w:sz w:val="18"/>
                        <w:szCs w:val="18"/>
                      </w:rPr>
                      <m:t>0.0995</m:t>
                    </m:r>
                    <m:ctrlPr>
                      <w:rPr>
                        <w:rFonts w:ascii="Cambria Math" w:hAnsi="Cambria Math" w:cs="宋体"/>
                        <w:i/>
                        <w:sz w:val="18"/>
                        <w:szCs w:val="18"/>
                      </w:rPr>
                    </m:ctrlPr>
                  </m:e>
                  <m:e>
                    <m:r>
                      <m:rPr/>
                      <w:rPr>
                        <w:rFonts w:hint="eastAsia" w:ascii="Cambria Math" w:hAnsi="Cambria Math" w:cs="宋体"/>
                        <w:sz w:val="18"/>
                        <w:szCs w:val="18"/>
                      </w:rPr>
                      <m:t>0.0543</m:t>
                    </m:r>
                    <m:ctrlPr>
                      <w:rPr>
                        <w:rFonts w:ascii="Cambria Math" w:hAnsi="Cambria Math" w:cs="宋体"/>
                        <w:i/>
                        <w:sz w:val="18"/>
                        <w:szCs w:val="18"/>
                      </w:rPr>
                    </m:ctrlPr>
                  </m:e>
                  <m:e>
                    <m:r>
                      <m:rPr/>
                      <w:rPr>
                        <w:rFonts w:hint="eastAsia" w:ascii="Cambria Math" w:hAnsi="Cambria Math" w:cs="宋体"/>
                        <w:sz w:val="18"/>
                        <w:szCs w:val="18"/>
                      </w:rPr>
                      <m:t>0.04352</m:t>
                    </m:r>
                    <m:ctrlPr>
                      <w:rPr>
                        <w:rFonts w:ascii="Cambria Math" w:hAnsi="Cambria Math" w:cs="宋体"/>
                        <w:i/>
                        <w:sz w:val="18"/>
                        <w:szCs w:val="18"/>
                      </w:rPr>
                    </m:ctrlPr>
                  </m:e>
                </m:mr>
              </m:m>
              <m:ctrlPr>
                <w:rPr>
                  <w:rFonts w:ascii="Cambria Math" w:hAnsi="Cambria Math" w:cs="宋体"/>
                  <w:i/>
                  <w:sz w:val="18"/>
                  <w:szCs w:val="18"/>
                </w:rPr>
              </m:ctrlPr>
            </m:e>
          </m:d>
        </m:oMath>
      </m:oMathPara>
    </w:p>
    <w:p>
      <w:pPr>
        <w:ind w:firstLine="480" w:firstLineChars="200"/>
        <w:jc w:val="left"/>
        <w:rPr>
          <w:rFonts w:hAnsi="Cambria Math" w:cs="宋体"/>
          <w:sz w:val="24"/>
        </w:rPr>
      </w:pPr>
    </w:p>
    <w:p>
      <w:pPr>
        <w:ind w:firstLine="480" w:firstLineChars="200"/>
        <w:jc w:val="left"/>
        <w:rPr>
          <w:rFonts w:hAnsi="Cambria Math" w:cs="宋体"/>
          <w:sz w:val="24"/>
        </w:rPr>
      </w:pPr>
      <w:r>
        <w:rPr>
          <w:rFonts w:hint="eastAsia" w:hAnsi="Cambria Math" w:cs="宋体"/>
          <w:sz w:val="24"/>
        </w:rPr>
        <w:t>通过比较各相关系数的相对大小，就可以得出</w:t>
      </w:r>
      <w:r>
        <w:rPr>
          <w:rFonts w:hAnsi="Cambria Math" w:cs="宋体"/>
          <w:sz w:val="24"/>
        </w:rPr>
        <w:t>影响红酒质量的主要为酒精浓度，挥发性酸与柠檬酸</w:t>
      </w:r>
      <w:r>
        <w:rPr>
          <w:rFonts w:hint="eastAsia" w:hAnsi="Cambria Math" w:cs="宋体"/>
          <w:sz w:val="24"/>
        </w:rPr>
        <w:t>。</w:t>
      </w:r>
    </w:p>
    <w:p>
      <w:pPr>
        <w:ind w:firstLine="480" w:firstLineChars="200"/>
        <w:jc w:val="left"/>
        <w:rPr>
          <w:rFonts w:hAnsi="Cambria Math" w:cs="宋体"/>
          <w:sz w:val="24"/>
        </w:rPr>
      </w:pPr>
    </w:p>
    <w:p>
      <w:pPr>
        <w:spacing w:line="400" w:lineRule="atLeast"/>
        <w:ind w:firstLine="482" w:firstLineChars="200"/>
        <w:rPr>
          <w:rFonts w:ascii="宋体" w:hAnsi="宋体" w:cs="宋体"/>
          <w:b/>
          <w:bCs/>
          <w:sz w:val="24"/>
        </w:rPr>
      </w:pPr>
      <w:r>
        <w:rPr>
          <w:rFonts w:hint="eastAsia" w:ascii="宋体" w:hAnsi="宋体" w:cs="宋体"/>
          <w:b/>
          <w:bCs/>
          <w:sz w:val="24"/>
        </w:rPr>
        <w:t xml:space="preserve">5.2问题二 </w:t>
      </w:r>
      <w:r>
        <w:rPr>
          <w:rFonts w:hint="eastAsia" w:ascii="宋体" w:hAnsi="宋体"/>
          <w:b/>
          <w:bCs/>
          <w:sz w:val="24"/>
        </w:rPr>
        <w:t>利用数据挖掘的方法论证能否用理化指标来评价葡萄酒的质量</w:t>
      </w:r>
    </w:p>
    <w:p>
      <w:pPr>
        <w:ind w:firstLine="480" w:firstLineChars="200"/>
        <w:rPr>
          <w:sz w:val="24"/>
        </w:rPr>
      </w:pPr>
      <w:r>
        <w:rPr>
          <w:rFonts w:hint="eastAsia"/>
          <w:sz w:val="24"/>
        </w:rPr>
        <w:t>在这里，我们采用数据挖掘中的Q-Q图</w:t>
      </w:r>
      <w:r>
        <w:rPr>
          <w:rFonts w:hint="eastAsia"/>
          <w:sz w:val="24"/>
          <w:vertAlign w:val="superscript"/>
        </w:rPr>
        <w:t>[6]</w:t>
      </w:r>
      <w:r>
        <w:rPr>
          <w:rFonts w:hint="eastAsia"/>
          <w:sz w:val="24"/>
        </w:rPr>
        <w:t>来验证前面检验相关系数时，前提除了要成线性关系，还要服从正态分布。由于样本量过于庞大，我们选择Q-Q图对样本进行正态分布检验，得到如下结果：</w:t>
      </w:r>
    </w:p>
    <w:p>
      <w:r>
        <w:drawing>
          <wp:inline distT="0" distB="0" distL="114300" distR="114300">
            <wp:extent cx="5560060" cy="3178175"/>
            <wp:effectExtent l="0" t="0" r="2540" b="6985"/>
            <wp:docPr id="1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4"/>
                    <pic:cNvPicPr>
                      <a:picLocks noChangeAspect="1"/>
                    </pic:cNvPicPr>
                  </pic:nvPicPr>
                  <pic:blipFill>
                    <a:blip r:embed="rId65"/>
                    <a:stretch>
                      <a:fillRect/>
                    </a:stretch>
                  </pic:blipFill>
                  <pic:spPr>
                    <a:xfrm>
                      <a:off x="0" y="0"/>
                      <a:ext cx="5560060" cy="3178175"/>
                    </a:xfrm>
                    <a:prstGeom prst="rect">
                      <a:avLst/>
                    </a:prstGeom>
                    <a:noFill/>
                    <a:ln>
                      <a:noFill/>
                    </a:ln>
                  </pic:spPr>
                </pic:pic>
              </a:graphicData>
            </a:graphic>
          </wp:inline>
        </w:drawing>
      </w:r>
    </w:p>
    <w:p>
      <w:pPr>
        <w:jc w:val="center"/>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图 5.8-样本Q-Q图</w:t>
      </w:r>
    </w:p>
    <w:p>
      <w:pPr>
        <w:ind w:firstLine="420" w:firstLineChars="200"/>
      </w:pPr>
    </w:p>
    <w:p>
      <w:pPr>
        <w:ind w:firstLine="480" w:firstLineChars="200"/>
        <w:rPr>
          <w:sz w:val="24"/>
        </w:rPr>
      </w:pPr>
      <w:r>
        <w:rPr>
          <w:rFonts w:hint="eastAsia"/>
          <w:sz w:val="24"/>
        </w:rPr>
        <w:t>发现图像几乎在一条直线上，则近似于正态分布，因此我们的拟合是合理的，说明的确可以</w:t>
      </w:r>
      <w:r>
        <w:rPr>
          <w:rFonts w:hint="eastAsia" w:ascii="宋体" w:hAnsi="宋体"/>
          <w:sz w:val="24"/>
        </w:rPr>
        <w:t>用理化指标来评价葡萄酒的质量</w:t>
      </w:r>
      <w:r>
        <w:rPr>
          <w:rFonts w:hint="eastAsia"/>
          <w:sz w:val="24"/>
        </w:rPr>
        <w:t>。</w:t>
      </w:r>
    </w:p>
    <w:p>
      <w:pPr>
        <w:ind w:firstLine="480" w:firstLineChars="200"/>
        <w:rPr>
          <w:sz w:val="24"/>
        </w:rPr>
      </w:pPr>
      <w:r>
        <w:rPr>
          <w:rFonts w:hint="eastAsia"/>
          <w:sz w:val="24"/>
        </w:rPr>
        <w:t>因此通过最终得出的表达式，很容易可以通过附录2估算出不同理化指标下的葡萄酒质量。这里采用Excel的函数模块可以更加快速高效的得出我们想要的结果</w:t>
      </w:r>
    </w:p>
    <w:p>
      <w:pPr>
        <w:ind w:firstLine="480" w:firstLineChars="200"/>
        <w:rPr>
          <w:sz w:val="24"/>
        </w:rPr>
      </w:pPr>
    </w:p>
    <w:p>
      <w:pPr>
        <w:ind w:firstLine="420" w:firstLineChars="200"/>
      </w:pPr>
      <w:r>
        <w:drawing>
          <wp:inline distT="0" distB="0" distL="114300" distR="114300">
            <wp:extent cx="5559425" cy="2571115"/>
            <wp:effectExtent l="0" t="0" r="3175" b="4445"/>
            <wp:docPr id="1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5"/>
                    <pic:cNvPicPr>
                      <a:picLocks noChangeAspect="1"/>
                    </pic:cNvPicPr>
                  </pic:nvPicPr>
                  <pic:blipFill>
                    <a:blip r:embed="rId66"/>
                    <a:stretch>
                      <a:fillRect/>
                    </a:stretch>
                  </pic:blipFill>
                  <pic:spPr>
                    <a:xfrm>
                      <a:off x="0" y="0"/>
                      <a:ext cx="5559425" cy="2571115"/>
                    </a:xfrm>
                    <a:prstGeom prst="rect">
                      <a:avLst/>
                    </a:prstGeom>
                    <a:noFill/>
                    <a:ln>
                      <a:noFill/>
                    </a:ln>
                  </pic:spPr>
                </pic:pic>
              </a:graphicData>
            </a:graphic>
          </wp:inline>
        </w:drawing>
      </w:r>
    </w:p>
    <w:p>
      <w:pPr>
        <w:jc w:val="center"/>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图 5.9-附录二样本的估算结果</w:t>
      </w:r>
    </w:p>
    <w:p>
      <w:pPr>
        <w:ind w:firstLine="420" w:firstLineChars="200"/>
      </w:pPr>
    </w:p>
    <w:p>
      <w:pPr>
        <w:spacing w:line="400" w:lineRule="atLeast"/>
        <w:rPr>
          <w:rFonts w:ascii="宋体" w:hAnsi="宋体" w:cs="宋体"/>
          <w:b/>
          <w:bCs/>
          <w:sz w:val="24"/>
        </w:rPr>
      </w:pPr>
    </w:p>
    <w:p>
      <w:pPr>
        <w:spacing w:line="400" w:lineRule="atLeast"/>
        <w:rPr>
          <w:rFonts w:ascii="宋体" w:hAnsi="宋体" w:cs="宋体"/>
          <w:b/>
          <w:bCs/>
          <w:sz w:val="24"/>
        </w:rPr>
      </w:pPr>
    </w:p>
    <w:p>
      <w:pPr>
        <w:pStyle w:val="4"/>
        <w:spacing w:before="468" w:beforeLines="150" w:after="312" w:afterLines="100" w:line="400" w:lineRule="atLeast"/>
        <w:jc w:val="center"/>
        <w:rPr>
          <w:rFonts w:ascii="宋体" w:hAnsi="宋体"/>
          <w:b w:val="0"/>
          <w:sz w:val="28"/>
          <w:szCs w:val="28"/>
        </w:rPr>
      </w:pPr>
      <w:r>
        <w:rPr>
          <w:rFonts w:hint="eastAsia"/>
          <w:sz w:val="28"/>
          <w:szCs w:val="28"/>
        </w:rPr>
        <w:t>六、模型评价与推广</w:t>
      </w:r>
    </w:p>
    <w:p>
      <w:pPr>
        <w:spacing w:line="400" w:lineRule="atLeast"/>
        <w:ind w:firstLine="480" w:firstLineChars="200"/>
        <w:rPr>
          <w:rFonts w:hint="eastAsia"/>
          <w:sz w:val="24"/>
        </w:rPr>
      </w:pPr>
      <w:r>
        <w:rPr>
          <w:rFonts w:hint="eastAsia"/>
          <w:sz w:val="24"/>
        </w:rPr>
        <w:t>本文仍然存在很多不足，可能还有很多可以改进的地方。一方面，对于多元线性回归模型，数据使用过于模糊化，直接使用平均值使样本数量大幅度减少，导致产生一定误差，对模型的估计结果会产生一定影响，从而影响模型的正判率。另一方面，本文将</w:t>
      </w:r>
      <w:r>
        <w:rPr>
          <w:rFonts w:hint="eastAsia" w:ascii="宋体" w:hAnsi="宋体" w:cs="宋体"/>
          <w:sz w:val="24"/>
        </w:rPr>
        <w:t>拟合优度</w:t>
      </w:r>
      <w:r>
        <w:rPr>
          <w:rFonts w:hint="eastAsia"/>
          <w:sz w:val="24"/>
        </w:rPr>
        <w:t>作为模型效果评价指标存在不足。因为我们所拟合出来的表达式所用样本数量过少，数据本身存在误判率，本文用</w:t>
      </w:r>
      <w:r>
        <w:rPr>
          <w:rFonts w:hint="eastAsia" w:ascii="宋体" w:hAnsi="宋体" w:cs="宋体"/>
          <w:sz w:val="24"/>
        </w:rPr>
        <w:t>拟合优度</w:t>
      </w:r>
      <w:r>
        <w:rPr>
          <w:rFonts w:hint="eastAsia"/>
          <w:sz w:val="24"/>
        </w:rPr>
        <w:t>对模型进行评价建立在原始数据的分类是正确的假设前提之下。若该假设不成立，则用</w:t>
      </w:r>
      <w:r>
        <w:rPr>
          <w:rFonts w:hint="eastAsia" w:ascii="宋体" w:hAnsi="宋体" w:cs="宋体"/>
          <w:sz w:val="24"/>
        </w:rPr>
        <w:t>拟合优度</w:t>
      </w:r>
      <w:r>
        <w:rPr>
          <w:rFonts w:hint="eastAsia"/>
          <w:sz w:val="24"/>
        </w:rPr>
        <w:t>作为模型效果评价指标是不准确的，应该使用一种更好的指标来评价模型。</w:t>
      </w:r>
    </w:p>
    <w:p>
      <w:pPr>
        <w:spacing w:line="400" w:lineRule="atLeast"/>
        <w:ind w:firstLine="480" w:firstLineChars="200"/>
        <w:rPr>
          <w:rFonts w:hint="eastAsia"/>
          <w:sz w:val="24"/>
        </w:rPr>
      </w:pPr>
      <w:r>
        <w:rPr>
          <w:rFonts w:hint="eastAsia"/>
          <w:sz w:val="24"/>
        </w:rPr>
        <w:t>通过预览数据我们知道红酒各个性质的数据类型，且无空值，意味着我们不必进行空值处理。得到了数据的简单的描述性统计，让我们对数据有了一个大体上的印象。</w:t>
      </w:r>
    </w:p>
    <w:p>
      <w:pPr>
        <w:spacing w:line="400" w:lineRule="atLeast"/>
        <w:ind w:firstLine="480" w:firstLineChars="200"/>
        <w:rPr>
          <w:rFonts w:hint="eastAsia"/>
          <w:sz w:val="24"/>
        </w:rPr>
      </w:pPr>
      <w:r>
        <w:rPr>
          <w:rFonts w:hint="eastAsia"/>
          <w:sz w:val="24"/>
        </w:rPr>
        <w:t>此次我们分析的目的是找出与红酒质量相关性最大的因素，即红酒的那些性质最有可能最终影响红酒的质量评估。</w:t>
      </w:r>
    </w:p>
    <w:p>
      <w:pPr>
        <w:pStyle w:val="4"/>
        <w:spacing w:before="468" w:beforeLines="150" w:after="312" w:afterLines="100" w:line="400" w:lineRule="atLeast"/>
        <w:jc w:val="center"/>
        <w:rPr>
          <w:sz w:val="28"/>
          <w:szCs w:val="28"/>
        </w:rPr>
      </w:pPr>
      <w:bookmarkStart w:id="0" w:name="_GoBack"/>
      <w:bookmarkEnd w:id="0"/>
    </w:p>
    <w:p>
      <w:pPr>
        <w:pStyle w:val="4"/>
        <w:spacing w:before="468" w:beforeLines="150" w:after="312" w:afterLines="100" w:line="400" w:lineRule="atLeast"/>
        <w:jc w:val="center"/>
        <w:rPr>
          <w:sz w:val="28"/>
          <w:szCs w:val="28"/>
        </w:rPr>
      </w:pPr>
      <w:r>
        <w:rPr>
          <w:rFonts w:hint="eastAsia"/>
          <w:sz w:val="28"/>
          <w:szCs w:val="28"/>
        </w:rPr>
        <w:br w:type="textWrapping"/>
      </w:r>
    </w:p>
    <w:p>
      <w:pPr>
        <w:rPr>
          <w:sz w:val="28"/>
          <w:szCs w:val="28"/>
        </w:rPr>
      </w:pPr>
      <w:r>
        <w:rPr>
          <w:rFonts w:hint="eastAsia"/>
          <w:sz w:val="28"/>
          <w:szCs w:val="28"/>
        </w:rPr>
        <w:br w:type="page"/>
      </w:r>
    </w:p>
    <w:p>
      <w:pPr>
        <w:pStyle w:val="4"/>
        <w:spacing w:before="468" w:beforeLines="150" w:after="312" w:afterLines="100" w:line="400" w:lineRule="atLeast"/>
        <w:jc w:val="center"/>
        <w:rPr>
          <w:rFonts w:ascii="宋体" w:hAnsi="宋体"/>
          <w:b w:val="0"/>
          <w:sz w:val="28"/>
          <w:szCs w:val="28"/>
        </w:rPr>
      </w:pPr>
      <w:r>
        <w:rPr>
          <w:rFonts w:hint="eastAsia"/>
          <w:sz w:val="28"/>
          <w:szCs w:val="28"/>
        </w:rPr>
        <w:t>七、参考文献</w:t>
      </w:r>
    </w:p>
    <w:p>
      <w:pPr>
        <w:rPr>
          <w:rFonts w:ascii="宋体" w:hAnsi="宋体" w:cs="宋体"/>
          <w:bCs/>
          <w:kern w:val="0"/>
          <w:sz w:val="24"/>
        </w:rPr>
      </w:pPr>
      <w:r>
        <w:rPr>
          <w:rFonts w:hint="eastAsia" w:ascii="宋体" w:hAnsi="宋体" w:cs="宋体"/>
          <w:bCs/>
          <w:kern w:val="0"/>
          <w:sz w:val="24"/>
        </w:rPr>
        <w:t>[1] mango660.,《相关系数》，https://blog.csdn.net/mango660/article/details/，2022.6.4</w:t>
      </w:r>
    </w:p>
    <w:p>
      <w:pPr>
        <w:rPr>
          <w:rFonts w:ascii="宋体" w:hAnsi="宋体" w:cs="宋体"/>
          <w:bCs/>
          <w:kern w:val="0"/>
          <w:sz w:val="24"/>
        </w:rPr>
      </w:pPr>
      <w:r>
        <w:rPr>
          <w:rFonts w:hint="eastAsia" w:ascii="宋体" w:hAnsi="宋体" w:cs="宋体"/>
          <w:bCs/>
          <w:kern w:val="0"/>
          <w:sz w:val="24"/>
        </w:rPr>
        <w:t>[2] 韩中庚，数学建模方法及其应用[M].</w:t>
      </w:r>
      <w:r>
        <w:rPr>
          <w:rFonts w:hint="eastAsia" w:ascii="宋体" w:hAnsi="宋体"/>
          <w:sz w:val="24"/>
        </w:rPr>
        <w:t>北京：高等教育出版社</w:t>
      </w:r>
      <w:r>
        <w:rPr>
          <w:rFonts w:hint="eastAsia" w:ascii="宋体" w:hAnsi="宋体" w:cs="宋体"/>
          <w:bCs/>
          <w:kern w:val="0"/>
          <w:sz w:val="24"/>
        </w:rPr>
        <w:t>，2005,148-150</w:t>
      </w:r>
    </w:p>
    <w:p>
      <w:pPr>
        <w:rPr>
          <w:rFonts w:ascii="宋体" w:hAnsi="宋体" w:cs="宋体"/>
          <w:bCs/>
          <w:kern w:val="0"/>
          <w:sz w:val="24"/>
        </w:rPr>
      </w:pPr>
      <w:r>
        <w:rPr>
          <w:rFonts w:hint="eastAsia" w:ascii="宋体" w:hAnsi="宋体" w:cs="宋体"/>
          <w:bCs/>
          <w:kern w:val="0"/>
          <w:sz w:val="24"/>
        </w:rPr>
        <w:t>[3]荔菲骞泽Dj,《如何用stata求误差方差</w:t>
      </w:r>
      <m:oMath>
        <m:sSup>
          <m:sSupPr>
            <m:ctrlPr>
              <w:rPr>
                <w:rFonts w:ascii="Cambria Math" w:hAnsi="Cambria Math" w:cs="宋体"/>
                <w:bCs/>
                <w:i/>
                <w:kern w:val="0"/>
                <w:sz w:val="24"/>
              </w:rPr>
            </m:ctrlPr>
          </m:sSupPr>
          <m:e>
            <m:r>
              <m:rPr/>
              <w:rPr>
                <w:rFonts w:ascii="Cambria Math" w:hAnsi="Cambria Math" w:cs="宋体"/>
                <w:kern w:val="0"/>
                <w:sz w:val="24"/>
              </w:rPr>
              <m:t>s</m:t>
            </m:r>
            <m:ctrlPr>
              <w:rPr>
                <w:rFonts w:ascii="Cambria Math" w:hAnsi="Cambria Math" w:cs="宋体"/>
                <w:bCs/>
                <w:i/>
                <w:kern w:val="0"/>
                <w:sz w:val="24"/>
              </w:rPr>
            </m:ctrlPr>
          </m:e>
          <m:sup>
            <m:r>
              <m:rPr/>
              <w:rPr>
                <w:rFonts w:ascii="Cambria Math" w:hAnsi="Cambria Math" w:cs="宋体"/>
                <w:kern w:val="0"/>
                <w:sz w:val="24"/>
              </w:rPr>
              <m:t>2</m:t>
            </m:r>
            <m:ctrlPr>
              <w:rPr>
                <w:rFonts w:ascii="Cambria Math" w:hAnsi="Cambria Math" w:cs="宋体"/>
                <w:bCs/>
                <w:i/>
                <w:kern w:val="0"/>
                <w:sz w:val="24"/>
              </w:rPr>
            </m:ctrlPr>
          </m:sup>
        </m:sSup>
      </m:oMath>
      <w:r>
        <w:rPr>
          <w:rFonts w:hint="eastAsia" w:ascii="宋体" w:hAnsi="宋体" w:cs="宋体"/>
          <w:bCs/>
          <w:kern w:val="0"/>
          <w:sz w:val="24"/>
        </w:rPr>
        <w:t>的估计值》,https://zhidao.baidu.com/question/397143810094044805.html,2022.6.4</w:t>
      </w:r>
    </w:p>
    <w:p>
      <w:pPr>
        <w:jc w:val="left"/>
        <w:rPr>
          <w:rFonts w:ascii="宋体" w:hAnsi="宋体" w:cs="宋体"/>
          <w:bCs/>
          <w:kern w:val="0"/>
          <w:sz w:val="24"/>
        </w:rPr>
      </w:pPr>
      <w:r>
        <w:rPr>
          <w:rFonts w:hint="eastAsia" w:ascii="宋体" w:hAnsi="宋体" w:cs="宋体"/>
          <w:bCs/>
          <w:kern w:val="0"/>
          <w:sz w:val="24"/>
        </w:rPr>
        <w:t>[4]尚轶伦，《F检验》，https://baike.baidu.com/item/F%E6%A3%80%E9%AA%8C/9910842?，2022.6.4</w:t>
      </w:r>
    </w:p>
    <w:p>
      <w:pPr>
        <w:jc w:val="left"/>
        <w:rPr>
          <w:rFonts w:ascii="宋体" w:hAnsi="宋体" w:cs="宋体"/>
          <w:bCs/>
          <w:kern w:val="0"/>
          <w:sz w:val="24"/>
        </w:rPr>
      </w:pPr>
      <w:r>
        <w:rPr>
          <w:rFonts w:hint="eastAsia" w:ascii="宋体" w:hAnsi="宋体" w:cs="宋体"/>
          <w:bCs/>
          <w:kern w:val="0"/>
          <w:sz w:val="24"/>
        </w:rPr>
        <w:t>[5]杜强，《P值》，https://baike.baidu.com/item/P%E5%80%BC，2022.6.4</w:t>
      </w:r>
    </w:p>
    <w:p>
      <w:pPr>
        <w:jc w:val="left"/>
        <w:rPr>
          <w:rFonts w:ascii="宋体" w:hAnsi="宋体" w:cs="宋体"/>
          <w:bCs/>
          <w:kern w:val="0"/>
          <w:sz w:val="24"/>
        </w:rPr>
      </w:pPr>
      <w:r>
        <w:rPr>
          <w:rFonts w:hint="eastAsia" w:ascii="宋体" w:hAnsi="宋体" w:cs="宋体"/>
          <w:bCs/>
          <w:kern w:val="0"/>
          <w:sz w:val="24"/>
        </w:rPr>
        <w:t>[6]王学仁，实用多元统计分析[M]，上海：上海科技出版社，1990：98-103</w:t>
      </w:r>
    </w:p>
    <w:p>
      <w:pPr>
        <w:pStyle w:val="2"/>
        <w:spacing w:before="312" w:beforeLines="100" w:after="312" w:afterLines="100" w:line="400" w:lineRule="atLeast"/>
        <w:jc w:val="center"/>
        <w:rPr>
          <w:rFonts w:eastAsia="黑体"/>
          <w:sz w:val="28"/>
        </w:rPr>
      </w:pPr>
      <w:r>
        <w:rPr>
          <w:sz w:val="28"/>
          <w:szCs w:val="28"/>
        </w:rPr>
        <w:br w:type="page"/>
      </w:r>
      <w:r>
        <w:rPr>
          <w:sz w:val="28"/>
          <w:szCs w:val="28"/>
        </w:rPr>
        <w:t>附录</w:t>
      </w:r>
    </w:p>
    <w:p>
      <w:pPr>
        <w:rPr>
          <w:rFonts w:ascii="宋体" w:hAnsi="宋体" w:cs="宋体"/>
          <w:sz w:val="24"/>
        </w:rPr>
      </w:pPr>
      <w:r>
        <w:rPr>
          <w:rFonts w:hint="eastAsia" w:ascii="宋体" w:hAnsi="宋体" w:cs="宋体"/>
          <w:sz w:val="24"/>
        </w:rPr>
        <w:t>附录1 问题一 数字特征的简单计算Matlab程序</w:t>
      </w:r>
    </w:p>
    <w:p>
      <w:pPr>
        <w:rPr>
          <w:rFonts w:ascii="宋体" w:hAnsi="宋体" w:cs="宋体"/>
          <w:sz w:val="24"/>
        </w:rPr>
      </w:pPr>
    </w:p>
    <w:p>
      <w:pPr>
        <w:rPr>
          <w:rFonts w:ascii="黑体" w:hAnsi="黑体" w:eastAsia="黑体" w:cs="黑体"/>
          <w:szCs w:val="21"/>
        </w:rPr>
      </w:pPr>
      <w:r>
        <w:rPr>
          <w:rFonts w:hint="eastAsia" w:ascii="黑体" w:hAnsi="黑体" w:eastAsia="黑体" w:cs="黑体"/>
          <w:szCs w:val="21"/>
        </w:rPr>
        <w:t>clear all</w:t>
      </w:r>
    </w:p>
    <w:p>
      <w:pPr>
        <w:rPr>
          <w:rFonts w:ascii="黑体" w:hAnsi="黑体" w:eastAsia="黑体" w:cs="黑体"/>
          <w:szCs w:val="21"/>
        </w:rPr>
      </w:pPr>
      <w:r>
        <w:rPr>
          <w:rFonts w:hint="eastAsia" w:ascii="黑体" w:hAnsi="黑体" w:eastAsia="黑体" w:cs="黑体"/>
          <w:szCs w:val="21"/>
        </w:rPr>
        <w:t>clc</w:t>
      </w:r>
    </w:p>
    <w:p>
      <w:pPr>
        <w:rPr>
          <w:rFonts w:ascii="黑体" w:hAnsi="黑体" w:eastAsia="黑体" w:cs="黑体"/>
          <w:szCs w:val="21"/>
        </w:rPr>
      </w:pPr>
      <w:r>
        <w:rPr>
          <w:rFonts w:hint="eastAsia" w:ascii="黑体" w:hAnsi="黑体" w:eastAsia="黑体" w:cs="黑体"/>
          <w:szCs w:val="21"/>
        </w:rPr>
        <w:t>%不同质量下理化指标的数字特征</w:t>
      </w:r>
    </w:p>
    <w:p>
      <w:pPr>
        <w:rPr>
          <w:rFonts w:ascii="黑体" w:hAnsi="黑体" w:eastAsia="黑体" w:cs="黑体"/>
          <w:szCs w:val="21"/>
        </w:rPr>
      </w:pPr>
      <w:r>
        <w:rPr>
          <w:rFonts w:hint="eastAsia" w:ascii="黑体" w:hAnsi="黑体" w:eastAsia="黑体" w:cs="黑体"/>
          <w:szCs w:val="21"/>
        </w:rPr>
        <w:t>Physicochemical=readmatrix('附件1葡萄酒数据.csv');</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P1=Physicochemical(1:3,1:11);</w:t>
      </w:r>
    </w:p>
    <w:p>
      <w:pPr>
        <w:rPr>
          <w:rFonts w:ascii="黑体" w:hAnsi="黑体" w:eastAsia="黑体" w:cs="黑体"/>
          <w:szCs w:val="21"/>
        </w:rPr>
      </w:pPr>
      <w:r>
        <w:rPr>
          <w:rFonts w:hint="eastAsia" w:ascii="黑体" w:hAnsi="黑体" w:eastAsia="黑体" w:cs="黑体"/>
          <w:szCs w:val="21"/>
        </w:rPr>
        <w:t>P1_mean_col_9=mean(P1); %为列向量的均值</w:t>
      </w:r>
    </w:p>
    <w:p>
      <w:pPr>
        <w:rPr>
          <w:rFonts w:ascii="黑体" w:hAnsi="黑体" w:eastAsia="黑体" w:cs="黑体"/>
          <w:szCs w:val="21"/>
        </w:rPr>
      </w:pPr>
      <w:r>
        <w:rPr>
          <w:rFonts w:hint="eastAsia" w:ascii="黑体" w:hAnsi="黑体" w:eastAsia="黑体" w:cs="黑体"/>
          <w:szCs w:val="21"/>
        </w:rPr>
        <w:t>P1_std_col_9=std(P1);   %求列向量标准差</w:t>
      </w:r>
    </w:p>
    <w:p>
      <w:pPr>
        <w:rPr>
          <w:rFonts w:ascii="黑体" w:hAnsi="黑体" w:eastAsia="黑体" w:cs="黑体"/>
          <w:szCs w:val="21"/>
        </w:rPr>
      </w:pPr>
      <w:r>
        <w:rPr>
          <w:rFonts w:hint="eastAsia" w:ascii="黑体" w:hAnsi="黑体" w:eastAsia="黑体" w:cs="黑体"/>
          <w:szCs w:val="21"/>
        </w:rPr>
        <w:t>P1_var_col_9=var(P1);   %求列向量方差</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P2=Physicochemical(4:176,1:11);</w:t>
      </w:r>
    </w:p>
    <w:p>
      <w:pPr>
        <w:rPr>
          <w:rFonts w:ascii="黑体" w:hAnsi="黑体" w:eastAsia="黑体" w:cs="黑体"/>
          <w:szCs w:val="21"/>
        </w:rPr>
      </w:pPr>
      <w:r>
        <w:rPr>
          <w:rFonts w:hint="eastAsia" w:ascii="黑体" w:hAnsi="黑体" w:eastAsia="黑体" w:cs="黑体"/>
          <w:szCs w:val="21"/>
        </w:rPr>
        <w:t>P2_mean_col_8=mean(P2);</w:t>
      </w:r>
    </w:p>
    <w:p>
      <w:pPr>
        <w:rPr>
          <w:rFonts w:ascii="黑体" w:hAnsi="黑体" w:eastAsia="黑体" w:cs="黑体"/>
          <w:szCs w:val="21"/>
        </w:rPr>
      </w:pPr>
      <w:r>
        <w:rPr>
          <w:rFonts w:hint="eastAsia" w:ascii="黑体" w:hAnsi="黑体" w:eastAsia="黑体" w:cs="黑体"/>
          <w:szCs w:val="21"/>
        </w:rPr>
        <w:t>P2_std_col_8=std(P2);</w:t>
      </w:r>
    </w:p>
    <w:p>
      <w:pPr>
        <w:rPr>
          <w:rFonts w:ascii="黑体" w:hAnsi="黑体" w:eastAsia="黑体" w:cs="黑体"/>
          <w:szCs w:val="21"/>
        </w:rPr>
      </w:pPr>
      <w:r>
        <w:rPr>
          <w:rFonts w:hint="eastAsia" w:ascii="黑体" w:hAnsi="黑体" w:eastAsia="黑体" w:cs="黑体"/>
          <w:szCs w:val="21"/>
        </w:rPr>
        <w:t>P2_var_col_8=var(P2);</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P3=Physicochemical(177:1050,1:11);</w:t>
      </w:r>
    </w:p>
    <w:p>
      <w:pPr>
        <w:rPr>
          <w:rFonts w:ascii="黑体" w:hAnsi="黑体" w:eastAsia="黑体" w:cs="黑体"/>
          <w:szCs w:val="21"/>
        </w:rPr>
      </w:pPr>
      <w:r>
        <w:rPr>
          <w:rFonts w:hint="eastAsia" w:ascii="黑体" w:hAnsi="黑体" w:eastAsia="黑体" w:cs="黑体"/>
          <w:szCs w:val="21"/>
        </w:rPr>
        <w:t>P3_mean_col_7=mean(P3);</w:t>
      </w:r>
    </w:p>
    <w:p>
      <w:pPr>
        <w:rPr>
          <w:rFonts w:ascii="黑体" w:hAnsi="黑体" w:eastAsia="黑体" w:cs="黑体"/>
          <w:szCs w:val="21"/>
        </w:rPr>
      </w:pPr>
      <w:r>
        <w:rPr>
          <w:rFonts w:hint="eastAsia" w:ascii="黑体" w:hAnsi="黑体" w:eastAsia="黑体" w:cs="黑体"/>
          <w:szCs w:val="21"/>
        </w:rPr>
        <w:t>P3_std_col_7=std(P3);</w:t>
      </w:r>
    </w:p>
    <w:p>
      <w:pPr>
        <w:rPr>
          <w:rFonts w:ascii="黑体" w:hAnsi="黑体" w:eastAsia="黑体" w:cs="黑体"/>
          <w:szCs w:val="21"/>
        </w:rPr>
      </w:pPr>
      <w:r>
        <w:rPr>
          <w:rFonts w:hint="eastAsia" w:ascii="黑体" w:hAnsi="黑体" w:eastAsia="黑体" w:cs="黑体"/>
          <w:szCs w:val="21"/>
        </w:rPr>
        <w:t>P3_var_col_7=var(P3);</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P4=Physicochemical(1051:3242,1:11);</w:t>
      </w:r>
    </w:p>
    <w:p>
      <w:pPr>
        <w:rPr>
          <w:rFonts w:ascii="黑体" w:hAnsi="黑体" w:eastAsia="黑体" w:cs="黑体"/>
          <w:szCs w:val="21"/>
        </w:rPr>
      </w:pPr>
      <w:r>
        <w:rPr>
          <w:rFonts w:hint="eastAsia" w:ascii="黑体" w:hAnsi="黑体" w:eastAsia="黑体" w:cs="黑体"/>
          <w:szCs w:val="21"/>
        </w:rPr>
        <w:t>P4_mean_col_6=mean(P4);</w:t>
      </w:r>
    </w:p>
    <w:p>
      <w:pPr>
        <w:rPr>
          <w:rFonts w:ascii="黑体" w:hAnsi="黑体" w:eastAsia="黑体" w:cs="黑体"/>
          <w:szCs w:val="21"/>
        </w:rPr>
      </w:pPr>
      <w:r>
        <w:rPr>
          <w:rFonts w:hint="eastAsia" w:ascii="黑体" w:hAnsi="黑体" w:eastAsia="黑体" w:cs="黑体"/>
          <w:szCs w:val="21"/>
        </w:rPr>
        <w:t>P4_std_col_6=std(P4);</w:t>
      </w:r>
    </w:p>
    <w:p>
      <w:pPr>
        <w:rPr>
          <w:rFonts w:ascii="黑体" w:hAnsi="黑体" w:eastAsia="黑体" w:cs="黑体"/>
          <w:szCs w:val="21"/>
        </w:rPr>
      </w:pPr>
      <w:r>
        <w:rPr>
          <w:rFonts w:hint="eastAsia" w:ascii="黑体" w:hAnsi="黑体" w:eastAsia="黑体" w:cs="黑体"/>
          <w:szCs w:val="21"/>
        </w:rPr>
        <w:t>P4_var_col_6=var(P4);</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P5=Physicochemical(3243:4699,1:11);</w:t>
      </w:r>
    </w:p>
    <w:p>
      <w:pPr>
        <w:rPr>
          <w:rFonts w:ascii="黑体" w:hAnsi="黑体" w:eastAsia="黑体" w:cs="黑体"/>
          <w:szCs w:val="21"/>
        </w:rPr>
      </w:pPr>
      <w:r>
        <w:rPr>
          <w:rFonts w:hint="eastAsia" w:ascii="黑体" w:hAnsi="黑体" w:eastAsia="黑体" w:cs="黑体"/>
          <w:szCs w:val="21"/>
        </w:rPr>
        <w:t>P5_mean_col_5=mean(P5);</w:t>
      </w:r>
    </w:p>
    <w:p>
      <w:pPr>
        <w:rPr>
          <w:rFonts w:ascii="黑体" w:hAnsi="黑体" w:eastAsia="黑体" w:cs="黑体"/>
          <w:szCs w:val="21"/>
        </w:rPr>
      </w:pPr>
      <w:r>
        <w:rPr>
          <w:rFonts w:hint="eastAsia" w:ascii="黑体" w:hAnsi="黑体" w:eastAsia="黑体" w:cs="黑体"/>
          <w:szCs w:val="21"/>
        </w:rPr>
        <w:t>P5_std_col_5=std(P5);</w:t>
      </w:r>
    </w:p>
    <w:p>
      <w:pPr>
        <w:rPr>
          <w:rFonts w:ascii="黑体" w:hAnsi="黑体" w:eastAsia="黑体" w:cs="黑体"/>
          <w:szCs w:val="21"/>
        </w:rPr>
      </w:pPr>
      <w:r>
        <w:rPr>
          <w:rFonts w:hint="eastAsia" w:ascii="黑体" w:hAnsi="黑体" w:eastAsia="黑体" w:cs="黑体"/>
          <w:szCs w:val="21"/>
        </w:rPr>
        <w:t>P5_var_col_5=var(P5);</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P6=Physicochemical(4700:4862,1:11);</w:t>
      </w:r>
    </w:p>
    <w:p>
      <w:pPr>
        <w:rPr>
          <w:rFonts w:ascii="黑体" w:hAnsi="黑体" w:eastAsia="黑体" w:cs="黑体"/>
          <w:szCs w:val="21"/>
        </w:rPr>
      </w:pPr>
      <w:r>
        <w:rPr>
          <w:rFonts w:hint="eastAsia" w:ascii="黑体" w:hAnsi="黑体" w:eastAsia="黑体" w:cs="黑体"/>
          <w:szCs w:val="21"/>
        </w:rPr>
        <w:t>P6_mean_col_4=mean(P6);</w:t>
      </w:r>
    </w:p>
    <w:p>
      <w:pPr>
        <w:rPr>
          <w:rFonts w:ascii="黑体" w:hAnsi="黑体" w:eastAsia="黑体" w:cs="黑体"/>
          <w:szCs w:val="21"/>
        </w:rPr>
      </w:pPr>
      <w:r>
        <w:rPr>
          <w:rFonts w:hint="eastAsia" w:ascii="黑体" w:hAnsi="黑体" w:eastAsia="黑体" w:cs="黑体"/>
          <w:szCs w:val="21"/>
        </w:rPr>
        <w:t>P6_std_col_4=std(P6);</w:t>
      </w:r>
    </w:p>
    <w:p>
      <w:pPr>
        <w:rPr>
          <w:rFonts w:ascii="黑体" w:hAnsi="黑体" w:eastAsia="黑体" w:cs="黑体"/>
          <w:szCs w:val="21"/>
        </w:rPr>
      </w:pPr>
      <w:r>
        <w:rPr>
          <w:rFonts w:hint="eastAsia" w:ascii="黑体" w:hAnsi="黑体" w:eastAsia="黑体" w:cs="黑体"/>
          <w:szCs w:val="21"/>
        </w:rPr>
        <w:t>P6_var_col_4=var(P6);</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P7=Physicochemical(4863:4878,1:11);</w:t>
      </w:r>
    </w:p>
    <w:p>
      <w:pPr>
        <w:rPr>
          <w:rFonts w:ascii="黑体" w:hAnsi="黑体" w:eastAsia="黑体" w:cs="黑体"/>
          <w:szCs w:val="21"/>
        </w:rPr>
      </w:pPr>
      <w:r>
        <w:rPr>
          <w:rFonts w:hint="eastAsia" w:ascii="黑体" w:hAnsi="黑体" w:eastAsia="黑体" w:cs="黑体"/>
          <w:szCs w:val="21"/>
        </w:rPr>
        <w:t>P7_mean_col_3=mean(P7);</w:t>
      </w:r>
    </w:p>
    <w:p>
      <w:pPr>
        <w:rPr>
          <w:rFonts w:ascii="黑体" w:hAnsi="黑体" w:eastAsia="黑体" w:cs="黑体"/>
          <w:szCs w:val="21"/>
        </w:rPr>
      </w:pPr>
      <w:r>
        <w:rPr>
          <w:rFonts w:hint="eastAsia" w:ascii="黑体" w:hAnsi="黑体" w:eastAsia="黑体" w:cs="黑体"/>
          <w:szCs w:val="21"/>
        </w:rPr>
        <w:t>P7_std_col_3=std(P7);</w:t>
      </w:r>
    </w:p>
    <w:p>
      <w:pPr>
        <w:rPr>
          <w:rFonts w:ascii="黑体" w:hAnsi="黑体" w:eastAsia="黑体" w:cs="黑体"/>
          <w:szCs w:val="21"/>
        </w:rPr>
      </w:pPr>
      <w:r>
        <w:rPr>
          <w:rFonts w:hint="eastAsia" w:ascii="黑体" w:hAnsi="黑体" w:eastAsia="黑体" w:cs="黑体"/>
          <w:szCs w:val="21"/>
        </w:rPr>
        <w:t>P7_var_col_3=var(P7);</w:t>
      </w:r>
    </w:p>
    <w:p>
      <w:pPr>
        <w:rPr>
          <w:rFonts w:ascii="宋体" w:hAnsi="宋体" w:cs="宋体"/>
          <w:sz w:val="24"/>
        </w:rPr>
      </w:pPr>
    </w:p>
    <w:p>
      <w:pPr>
        <w:rPr>
          <w:sz w:val="24"/>
        </w:rPr>
      </w:pPr>
      <w:r>
        <w:rPr>
          <w:rFonts w:hint="eastAsia" w:ascii="宋体" w:hAnsi="宋体" w:cs="宋体"/>
          <w:sz w:val="24"/>
        </w:rPr>
        <w:t xml:space="preserve">附录2问题一 - </w:t>
      </w:r>
      <w:r>
        <w:rPr>
          <w:rFonts w:hint="eastAsia" w:hAnsi="Cambria Math" w:cs="宋体"/>
          <w:sz w:val="24"/>
        </w:rPr>
        <w:t>相关系数矩阵</w:t>
      </w:r>
    </w:p>
    <w:p>
      <w:pPr>
        <w:rPr>
          <w:rFonts w:ascii="黑体" w:hAnsi="黑体" w:eastAsia="黑体" w:cs="黑体"/>
          <w:szCs w:val="21"/>
        </w:rPr>
      </w:pPr>
      <w:r>
        <w:rPr>
          <w:rFonts w:hint="eastAsia" w:ascii="黑体" w:hAnsi="黑体" w:eastAsia="黑体" w:cs="黑体"/>
          <w:szCs w:val="21"/>
        </w:rPr>
        <w:t>%相关系数的计算</w:t>
      </w:r>
    </w:p>
    <w:p>
      <w:pPr>
        <w:rPr>
          <w:rFonts w:ascii="黑体" w:hAnsi="黑体" w:eastAsia="黑体" w:cs="黑体"/>
          <w:szCs w:val="21"/>
        </w:rPr>
      </w:pPr>
      <w:r>
        <w:rPr>
          <w:rFonts w:hint="eastAsia" w:ascii="黑体" w:hAnsi="黑体" w:eastAsia="黑体" w:cs="黑体"/>
          <w:szCs w:val="21"/>
        </w:rPr>
        <w:t>y=Physicochemical(1:4878,12:12);y=y(:)';</w:t>
      </w:r>
    </w:p>
    <w:p>
      <w:pPr>
        <w:rPr>
          <w:rFonts w:ascii="黑体" w:hAnsi="黑体" w:eastAsia="黑体" w:cs="黑体"/>
          <w:szCs w:val="21"/>
        </w:rPr>
      </w:pPr>
      <w:r>
        <w:rPr>
          <w:rFonts w:hint="eastAsia" w:ascii="黑体" w:hAnsi="黑体" w:eastAsia="黑体" w:cs="黑体"/>
          <w:szCs w:val="21"/>
        </w:rPr>
        <w:t>X=Physicochemical(1:4878,1:11);</w:t>
      </w:r>
    </w:p>
    <w:p>
      <w:pPr>
        <w:rPr>
          <w:rFonts w:ascii="黑体" w:hAnsi="黑体" w:eastAsia="黑体" w:cs="黑体"/>
          <w:szCs w:val="21"/>
        </w:rPr>
      </w:pPr>
      <w:r>
        <w:rPr>
          <w:rFonts w:hint="eastAsia" w:ascii="黑体" w:hAnsi="黑体" w:eastAsia="黑体" w:cs="黑体"/>
          <w:szCs w:val="21"/>
        </w:rPr>
        <w:t>X1=X(1:4878,1:1);x1=X1(:)';</w:t>
      </w:r>
    </w:p>
    <w:p>
      <w:pPr>
        <w:rPr>
          <w:rFonts w:ascii="黑体" w:hAnsi="黑体" w:eastAsia="黑体" w:cs="黑体"/>
          <w:szCs w:val="21"/>
        </w:rPr>
      </w:pPr>
      <w:r>
        <w:rPr>
          <w:rFonts w:hint="eastAsia" w:ascii="黑体" w:hAnsi="黑体" w:eastAsia="黑体" w:cs="黑体"/>
          <w:szCs w:val="21"/>
        </w:rPr>
        <w:t>X2=X(1:4878,2:2);x2=X2(:)';</w:t>
      </w:r>
    </w:p>
    <w:p>
      <w:pPr>
        <w:rPr>
          <w:rFonts w:ascii="黑体" w:hAnsi="黑体" w:eastAsia="黑体" w:cs="黑体"/>
          <w:szCs w:val="21"/>
        </w:rPr>
      </w:pPr>
      <w:r>
        <w:rPr>
          <w:rFonts w:hint="eastAsia" w:ascii="黑体" w:hAnsi="黑体" w:eastAsia="黑体" w:cs="黑体"/>
          <w:szCs w:val="21"/>
        </w:rPr>
        <w:t>X3=X(1:4878,3:3);x3=X3(:)';</w:t>
      </w:r>
    </w:p>
    <w:p>
      <w:pPr>
        <w:rPr>
          <w:rFonts w:ascii="黑体" w:hAnsi="黑体" w:eastAsia="黑体" w:cs="黑体"/>
          <w:szCs w:val="21"/>
        </w:rPr>
      </w:pPr>
      <w:r>
        <w:rPr>
          <w:rFonts w:hint="eastAsia" w:ascii="黑体" w:hAnsi="黑体" w:eastAsia="黑体" w:cs="黑体"/>
          <w:szCs w:val="21"/>
        </w:rPr>
        <w:t>X4=X(1:4878,4:4);x4=X4(:)';</w:t>
      </w:r>
    </w:p>
    <w:p>
      <w:pPr>
        <w:rPr>
          <w:rFonts w:ascii="黑体" w:hAnsi="黑体" w:eastAsia="黑体" w:cs="黑体"/>
          <w:szCs w:val="21"/>
        </w:rPr>
      </w:pPr>
      <w:r>
        <w:rPr>
          <w:rFonts w:hint="eastAsia" w:ascii="黑体" w:hAnsi="黑体" w:eastAsia="黑体" w:cs="黑体"/>
          <w:szCs w:val="21"/>
        </w:rPr>
        <w:t>X5=X(1:4878,5:5);x5=X5(:)';</w:t>
      </w:r>
    </w:p>
    <w:p>
      <w:pPr>
        <w:rPr>
          <w:rFonts w:ascii="黑体" w:hAnsi="黑体" w:eastAsia="黑体" w:cs="黑体"/>
          <w:szCs w:val="21"/>
        </w:rPr>
      </w:pPr>
      <w:r>
        <w:rPr>
          <w:rFonts w:hint="eastAsia" w:ascii="黑体" w:hAnsi="黑体" w:eastAsia="黑体" w:cs="黑体"/>
          <w:szCs w:val="21"/>
        </w:rPr>
        <w:t>X6=X(1:4878,6:6);x6=X6(:)';</w:t>
      </w:r>
    </w:p>
    <w:p>
      <w:pPr>
        <w:rPr>
          <w:rFonts w:ascii="黑体" w:hAnsi="黑体" w:eastAsia="黑体" w:cs="黑体"/>
          <w:szCs w:val="21"/>
        </w:rPr>
      </w:pPr>
      <w:r>
        <w:rPr>
          <w:rFonts w:hint="eastAsia" w:ascii="黑体" w:hAnsi="黑体" w:eastAsia="黑体" w:cs="黑体"/>
          <w:szCs w:val="21"/>
        </w:rPr>
        <w:t>X7=X(1:4878,7:7);x7=X7(:)';</w:t>
      </w:r>
    </w:p>
    <w:p>
      <w:pPr>
        <w:rPr>
          <w:rFonts w:ascii="黑体" w:hAnsi="黑体" w:eastAsia="黑体" w:cs="黑体"/>
          <w:szCs w:val="21"/>
        </w:rPr>
      </w:pPr>
      <w:r>
        <w:rPr>
          <w:rFonts w:hint="eastAsia" w:ascii="黑体" w:hAnsi="黑体" w:eastAsia="黑体" w:cs="黑体"/>
          <w:szCs w:val="21"/>
        </w:rPr>
        <w:t>X8=X(1:4878,8:8);x8=X8(:)';</w:t>
      </w:r>
    </w:p>
    <w:p>
      <w:pPr>
        <w:rPr>
          <w:rFonts w:ascii="黑体" w:hAnsi="黑体" w:eastAsia="黑体" w:cs="黑体"/>
          <w:szCs w:val="21"/>
        </w:rPr>
      </w:pPr>
      <w:r>
        <w:rPr>
          <w:rFonts w:hint="eastAsia" w:ascii="黑体" w:hAnsi="黑体" w:eastAsia="黑体" w:cs="黑体"/>
          <w:szCs w:val="21"/>
        </w:rPr>
        <w:t>X9=X(1:4878,9:9);x9=X9(:)';</w:t>
      </w:r>
    </w:p>
    <w:p>
      <w:pPr>
        <w:rPr>
          <w:rFonts w:ascii="黑体" w:hAnsi="黑体" w:eastAsia="黑体" w:cs="黑体"/>
          <w:szCs w:val="21"/>
        </w:rPr>
      </w:pPr>
      <w:r>
        <w:rPr>
          <w:rFonts w:hint="eastAsia" w:ascii="黑体" w:hAnsi="黑体" w:eastAsia="黑体" w:cs="黑体"/>
          <w:szCs w:val="21"/>
        </w:rPr>
        <w:t>X10=X(1:4878,10:10);x10=X10(:)';</w:t>
      </w:r>
    </w:p>
    <w:p>
      <w:pPr>
        <w:rPr>
          <w:rFonts w:ascii="黑体" w:hAnsi="黑体" w:eastAsia="黑体" w:cs="黑体"/>
          <w:szCs w:val="21"/>
        </w:rPr>
      </w:pPr>
      <w:r>
        <w:rPr>
          <w:rFonts w:hint="eastAsia" w:ascii="黑体" w:hAnsi="黑体" w:eastAsia="黑体" w:cs="黑体"/>
          <w:szCs w:val="21"/>
        </w:rPr>
        <w:t>X11=X(1:4878,11:11);x11=X11(:)';</w:t>
      </w:r>
    </w:p>
    <w:p>
      <w:pPr>
        <w:rPr>
          <w:rFonts w:ascii="黑体" w:hAnsi="黑体" w:eastAsia="黑体" w:cs="黑体"/>
          <w:szCs w:val="21"/>
        </w:rPr>
      </w:pPr>
      <w:r>
        <w:rPr>
          <w:rFonts w:hint="eastAsia" w:ascii="黑体" w:hAnsi="黑体" w:eastAsia="黑体" w:cs="黑体"/>
          <w:szCs w:val="21"/>
        </w:rPr>
        <w:t>[R,P]=corrcoef(x1,y);</w:t>
      </w:r>
    </w:p>
    <w:p>
      <w:pPr>
        <w:rPr>
          <w:rFonts w:ascii="黑体" w:hAnsi="黑体" w:eastAsia="黑体" w:cs="黑体"/>
          <w:szCs w:val="21"/>
        </w:rPr>
      </w:pPr>
      <w:r>
        <w:rPr>
          <w:rFonts w:hint="eastAsia" w:ascii="黑体" w:hAnsi="黑体" w:eastAsia="黑体" w:cs="黑体"/>
          <w:szCs w:val="21"/>
        </w:rPr>
        <w:t>[R,P]=corrcoef(x2,y);</w:t>
      </w:r>
    </w:p>
    <w:p>
      <w:pPr>
        <w:rPr>
          <w:rFonts w:ascii="黑体" w:hAnsi="黑体" w:eastAsia="黑体" w:cs="黑体"/>
          <w:szCs w:val="21"/>
        </w:rPr>
      </w:pPr>
      <w:r>
        <w:rPr>
          <w:rFonts w:hint="eastAsia" w:ascii="黑体" w:hAnsi="黑体" w:eastAsia="黑体" w:cs="黑体"/>
          <w:szCs w:val="21"/>
        </w:rPr>
        <w:t>[R,P]=corrcoef(x3,y);</w:t>
      </w:r>
    </w:p>
    <w:p>
      <w:pPr>
        <w:rPr>
          <w:rFonts w:ascii="黑体" w:hAnsi="黑体" w:eastAsia="黑体" w:cs="黑体"/>
          <w:szCs w:val="21"/>
        </w:rPr>
      </w:pPr>
      <w:r>
        <w:rPr>
          <w:rFonts w:hint="eastAsia" w:ascii="黑体" w:hAnsi="黑体" w:eastAsia="黑体" w:cs="黑体"/>
          <w:szCs w:val="21"/>
        </w:rPr>
        <w:t>[R,P]=corrcoef(x4,y)</w:t>
      </w:r>
    </w:p>
    <w:p>
      <w:pPr>
        <w:rPr>
          <w:rFonts w:ascii="黑体" w:hAnsi="黑体" w:eastAsia="黑体" w:cs="黑体"/>
          <w:szCs w:val="21"/>
        </w:rPr>
      </w:pPr>
      <w:r>
        <w:rPr>
          <w:rFonts w:hint="eastAsia" w:ascii="黑体" w:hAnsi="黑体" w:eastAsia="黑体" w:cs="黑体"/>
          <w:szCs w:val="21"/>
        </w:rPr>
        <w:t>[R,P]=corrcoef(x5,y);</w:t>
      </w:r>
    </w:p>
    <w:p>
      <w:pPr>
        <w:rPr>
          <w:rFonts w:ascii="黑体" w:hAnsi="黑体" w:eastAsia="黑体" w:cs="黑体"/>
          <w:szCs w:val="21"/>
        </w:rPr>
      </w:pPr>
      <w:r>
        <w:rPr>
          <w:rFonts w:hint="eastAsia" w:ascii="黑体" w:hAnsi="黑体" w:eastAsia="黑体" w:cs="黑体"/>
          <w:szCs w:val="21"/>
        </w:rPr>
        <w:t>[R,P]=corrcoef(x6,y);</w:t>
      </w:r>
    </w:p>
    <w:p>
      <w:pPr>
        <w:rPr>
          <w:rFonts w:ascii="黑体" w:hAnsi="黑体" w:eastAsia="黑体" w:cs="黑体"/>
          <w:szCs w:val="21"/>
        </w:rPr>
      </w:pPr>
      <w:r>
        <w:rPr>
          <w:rFonts w:hint="eastAsia" w:ascii="黑体" w:hAnsi="黑体" w:eastAsia="黑体" w:cs="黑体"/>
          <w:szCs w:val="21"/>
        </w:rPr>
        <w:t>[R,P]=corrcoef(x7,y);</w:t>
      </w:r>
    </w:p>
    <w:p>
      <w:pPr>
        <w:rPr>
          <w:rFonts w:ascii="黑体" w:hAnsi="黑体" w:eastAsia="黑体" w:cs="黑体"/>
          <w:szCs w:val="21"/>
        </w:rPr>
      </w:pPr>
      <w:r>
        <w:rPr>
          <w:rFonts w:hint="eastAsia" w:ascii="黑体" w:hAnsi="黑体" w:eastAsia="黑体" w:cs="黑体"/>
          <w:szCs w:val="21"/>
        </w:rPr>
        <w:t>[R,P]=corrcoef(x8,y);</w:t>
      </w:r>
    </w:p>
    <w:p>
      <w:pPr>
        <w:rPr>
          <w:rFonts w:ascii="黑体" w:hAnsi="黑体" w:eastAsia="黑体" w:cs="黑体"/>
          <w:szCs w:val="21"/>
        </w:rPr>
      </w:pPr>
      <w:r>
        <w:rPr>
          <w:rFonts w:hint="eastAsia" w:ascii="黑体" w:hAnsi="黑体" w:eastAsia="黑体" w:cs="黑体"/>
          <w:szCs w:val="21"/>
        </w:rPr>
        <w:t>[R,P]=corrcoef(x9,y);</w:t>
      </w:r>
    </w:p>
    <w:p>
      <w:pPr>
        <w:rPr>
          <w:rFonts w:ascii="黑体" w:hAnsi="黑体" w:eastAsia="黑体" w:cs="黑体"/>
          <w:szCs w:val="21"/>
        </w:rPr>
      </w:pPr>
      <w:r>
        <w:rPr>
          <w:rFonts w:hint="eastAsia" w:ascii="黑体" w:hAnsi="黑体" w:eastAsia="黑体" w:cs="黑体"/>
          <w:szCs w:val="21"/>
        </w:rPr>
        <w:t>[R,P]=corrcoef(x10,y);</w:t>
      </w:r>
    </w:p>
    <w:p>
      <w:pPr>
        <w:rPr>
          <w:rFonts w:ascii="黑体" w:hAnsi="黑体" w:eastAsia="黑体" w:cs="黑体"/>
          <w:szCs w:val="21"/>
        </w:rPr>
      </w:pPr>
      <w:r>
        <w:rPr>
          <w:rFonts w:hint="eastAsia" w:ascii="黑体" w:hAnsi="黑体" w:eastAsia="黑体" w:cs="黑体"/>
          <w:szCs w:val="21"/>
        </w:rPr>
        <w:t>[R,P]=corrcoef(x11,y)</w:t>
      </w:r>
    </w:p>
    <w:p>
      <w:pPr>
        <w:rPr>
          <w:rFonts w:ascii="黑体" w:hAnsi="黑体" w:eastAsia="黑体" w:cs="黑体"/>
          <w:szCs w:val="21"/>
        </w:rPr>
      </w:pPr>
    </w:p>
    <w:p>
      <w:pPr>
        <w:pStyle w:val="6"/>
        <w:spacing w:line="400" w:lineRule="atLeast"/>
        <w:jc w:val="left"/>
        <w:rPr>
          <w:rFonts w:ascii="宋体" w:hAnsi="宋体" w:eastAsia="宋体" w:cs="宋体"/>
          <w:sz w:val="24"/>
        </w:rPr>
      </w:pPr>
      <w:r>
        <w:rPr>
          <w:rFonts w:hint="eastAsia" w:ascii="宋体" w:hAnsi="宋体" w:eastAsia="宋体" w:cs="宋体"/>
          <w:sz w:val="24"/>
        </w:rPr>
        <w:t>附录3 问题一</w:t>
      </w:r>
    </w:p>
    <w:p>
      <w:pPr>
        <w:pStyle w:val="6"/>
        <w:spacing w:line="400" w:lineRule="atLeast"/>
        <w:jc w:val="left"/>
        <w:rPr>
          <w:rFonts w:ascii="宋体" w:hAnsi="宋体" w:eastAsia="宋体" w:cs="宋体"/>
          <w:sz w:val="24"/>
        </w:rPr>
      </w:pPr>
      <w:r>
        <w:rPr>
          <w:rFonts w:hint="eastAsia" w:ascii="宋体" w:hAnsi="宋体" w:eastAsia="宋体" w:cs="宋体"/>
          <w:sz w:val="24"/>
        </w:rPr>
        <w:t>图 5.1-5.2-质量与各理化指标的散点图（1）(2)</w:t>
      </w:r>
    </w:p>
    <w:p>
      <w:pPr>
        <w:spacing w:line="400" w:lineRule="atLeast"/>
      </w:pPr>
      <w:r>
        <w:rPr>
          <w:rFonts w:hint="eastAsia" w:ascii="宋体" w:hAnsi="宋体" w:cs="宋体"/>
          <w:sz w:val="24"/>
        </w:rPr>
        <w:t>图 5.4-5.5-质量与各平均理化指标的散点图（1）（2）</w:t>
      </w:r>
    </w:p>
    <w:p>
      <w:pPr>
        <w:rPr>
          <w:rFonts w:ascii="黑体" w:hAnsi="黑体" w:eastAsia="黑体" w:cs="黑体"/>
        </w:rPr>
      </w:pPr>
      <w:r>
        <w:rPr>
          <w:rFonts w:hint="eastAsia" w:ascii="黑体" w:hAnsi="黑体" w:eastAsia="黑体" w:cs="黑体"/>
        </w:rPr>
        <w:t>figure(1);</w:t>
      </w:r>
    </w:p>
    <w:p>
      <w:pPr>
        <w:rPr>
          <w:rFonts w:ascii="黑体" w:hAnsi="黑体" w:eastAsia="黑体" w:cs="黑体"/>
        </w:rPr>
      </w:pPr>
      <w:r>
        <w:rPr>
          <w:rFonts w:hint="eastAsia" w:ascii="黑体" w:hAnsi="黑体" w:eastAsia="黑体" w:cs="黑体"/>
        </w:rPr>
        <w:t>hold on;</w:t>
      </w:r>
    </w:p>
    <w:p>
      <w:pPr>
        <w:rPr>
          <w:rFonts w:ascii="黑体" w:hAnsi="黑体" w:eastAsia="黑体" w:cs="黑体"/>
        </w:rPr>
      </w:pPr>
      <w:r>
        <w:rPr>
          <w:rFonts w:hint="eastAsia" w:ascii="黑体" w:hAnsi="黑体" w:eastAsia="黑体" w:cs="黑体"/>
        </w:rPr>
        <w:t>plot(x1,'bo');</w:t>
      </w:r>
    </w:p>
    <w:p>
      <w:pPr>
        <w:rPr>
          <w:rFonts w:ascii="黑体" w:hAnsi="黑体" w:eastAsia="黑体" w:cs="黑体"/>
        </w:rPr>
      </w:pPr>
      <w:r>
        <w:rPr>
          <w:rFonts w:hint="eastAsia" w:ascii="黑体" w:hAnsi="黑体" w:eastAsia="黑体" w:cs="黑体"/>
        </w:rPr>
        <w:t>plot(x4,'ro');</w:t>
      </w:r>
    </w:p>
    <w:p>
      <w:pPr>
        <w:rPr>
          <w:rFonts w:ascii="黑体" w:hAnsi="黑体" w:eastAsia="黑体" w:cs="黑体"/>
        </w:rPr>
      </w:pPr>
      <w:r>
        <w:rPr>
          <w:rFonts w:hint="eastAsia" w:ascii="黑体" w:hAnsi="黑体" w:eastAsia="黑体" w:cs="黑体"/>
        </w:rPr>
        <w:t>plot(x6,'mo');</w:t>
      </w:r>
    </w:p>
    <w:p>
      <w:pPr>
        <w:rPr>
          <w:rFonts w:ascii="黑体" w:hAnsi="黑体" w:eastAsia="黑体" w:cs="黑体"/>
        </w:rPr>
      </w:pPr>
      <w:r>
        <w:rPr>
          <w:rFonts w:hint="eastAsia" w:ascii="黑体" w:hAnsi="黑体" w:eastAsia="黑体" w:cs="黑体"/>
        </w:rPr>
        <w:t>plot(x7,'co');</w:t>
      </w:r>
    </w:p>
    <w:p>
      <w:pPr>
        <w:rPr>
          <w:rFonts w:ascii="黑体" w:hAnsi="黑体" w:eastAsia="黑体" w:cs="黑体"/>
        </w:rPr>
      </w:pPr>
      <w:r>
        <w:rPr>
          <w:rFonts w:hint="eastAsia" w:ascii="黑体" w:hAnsi="黑体" w:eastAsia="黑体" w:cs="黑体"/>
        </w:rPr>
        <w:t>plot(x11,'go');</w:t>
      </w:r>
    </w:p>
    <w:p>
      <w:pPr>
        <w:rPr>
          <w:rFonts w:ascii="黑体" w:hAnsi="黑体" w:eastAsia="黑体" w:cs="黑体"/>
        </w:rPr>
      </w:pPr>
      <w:r>
        <w:rPr>
          <w:rFonts w:hint="eastAsia" w:ascii="黑体" w:hAnsi="黑体" w:eastAsia="黑体" w:cs="黑体"/>
        </w:rPr>
        <w:t>plot(y,'mo','LineWidth',1);</w:t>
      </w:r>
    </w:p>
    <w:p>
      <w:pPr>
        <w:rPr>
          <w:rFonts w:ascii="黑体" w:hAnsi="黑体" w:eastAsia="黑体" w:cs="黑体"/>
        </w:rPr>
      </w:pPr>
      <w:r>
        <w:rPr>
          <w:rFonts w:hint="eastAsia" w:ascii="黑体" w:hAnsi="黑体" w:eastAsia="黑体" w:cs="黑体"/>
        </w:rPr>
        <w:t>legend('非挥发性酸含量','残余糖分含量','游离二氧化硫含量','总二氧化硫含量','酒精浓度','质量')</w:t>
      </w:r>
    </w:p>
    <w:p>
      <w:pPr>
        <w:rPr>
          <w:rFonts w:ascii="黑体" w:hAnsi="黑体" w:eastAsia="黑体" w:cs="黑体"/>
        </w:rPr>
      </w:pPr>
    </w:p>
    <w:p>
      <w:pPr>
        <w:rPr>
          <w:rFonts w:ascii="黑体" w:hAnsi="黑体" w:eastAsia="黑体" w:cs="黑体"/>
        </w:rPr>
      </w:pPr>
      <w:r>
        <w:rPr>
          <w:rFonts w:hint="eastAsia" w:ascii="黑体" w:hAnsi="黑体" w:eastAsia="黑体" w:cs="黑体"/>
        </w:rPr>
        <w:t>figure(2);</w:t>
      </w:r>
    </w:p>
    <w:p>
      <w:pPr>
        <w:rPr>
          <w:rFonts w:ascii="黑体" w:hAnsi="黑体" w:eastAsia="黑体" w:cs="黑体"/>
        </w:rPr>
      </w:pPr>
      <w:r>
        <w:rPr>
          <w:rFonts w:hint="eastAsia" w:ascii="黑体" w:hAnsi="黑体" w:eastAsia="黑体" w:cs="黑体"/>
        </w:rPr>
        <w:t>hold on;</w:t>
      </w:r>
    </w:p>
    <w:p>
      <w:pPr>
        <w:rPr>
          <w:rFonts w:ascii="黑体" w:hAnsi="黑体" w:eastAsia="黑体" w:cs="黑体"/>
        </w:rPr>
      </w:pPr>
      <w:r>
        <w:rPr>
          <w:rFonts w:hint="eastAsia" w:ascii="黑体" w:hAnsi="黑体" w:eastAsia="黑体" w:cs="黑体"/>
        </w:rPr>
        <w:t>plot(x2,'bo');</w:t>
      </w:r>
    </w:p>
    <w:p>
      <w:pPr>
        <w:rPr>
          <w:rFonts w:ascii="黑体" w:hAnsi="黑体" w:eastAsia="黑体" w:cs="黑体"/>
        </w:rPr>
      </w:pPr>
      <w:r>
        <w:rPr>
          <w:rFonts w:hint="eastAsia" w:ascii="黑体" w:hAnsi="黑体" w:eastAsia="黑体" w:cs="黑体"/>
        </w:rPr>
        <w:t>plot(x3,'ro');</w:t>
      </w:r>
    </w:p>
    <w:p>
      <w:pPr>
        <w:rPr>
          <w:rFonts w:ascii="黑体" w:hAnsi="黑体" w:eastAsia="黑体" w:cs="黑体"/>
        </w:rPr>
      </w:pPr>
      <w:r>
        <w:rPr>
          <w:rFonts w:hint="eastAsia" w:ascii="黑体" w:hAnsi="黑体" w:eastAsia="黑体" w:cs="黑体"/>
        </w:rPr>
        <w:t>plot(x5,'co');</w:t>
      </w:r>
    </w:p>
    <w:p>
      <w:pPr>
        <w:rPr>
          <w:rFonts w:ascii="黑体" w:hAnsi="黑体" w:eastAsia="黑体" w:cs="黑体"/>
        </w:rPr>
      </w:pPr>
      <w:r>
        <w:rPr>
          <w:rFonts w:hint="eastAsia" w:ascii="黑体" w:hAnsi="黑体" w:eastAsia="黑体" w:cs="黑体"/>
        </w:rPr>
        <w:t>plot(x8,'mo');</w:t>
      </w:r>
    </w:p>
    <w:p>
      <w:pPr>
        <w:rPr>
          <w:rFonts w:ascii="黑体" w:hAnsi="黑体" w:eastAsia="黑体" w:cs="黑体"/>
        </w:rPr>
      </w:pPr>
      <w:r>
        <w:rPr>
          <w:rFonts w:hint="eastAsia" w:ascii="黑体" w:hAnsi="黑体" w:eastAsia="黑体" w:cs="黑体"/>
        </w:rPr>
        <w:t>plot(x9,'go');</w:t>
      </w:r>
    </w:p>
    <w:p>
      <w:pPr>
        <w:rPr>
          <w:rFonts w:ascii="黑体" w:hAnsi="黑体" w:eastAsia="黑体" w:cs="黑体"/>
        </w:rPr>
      </w:pPr>
      <w:r>
        <w:rPr>
          <w:rFonts w:hint="eastAsia" w:ascii="黑体" w:hAnsi="黑体" w:eastAsia="黑体" w:cs="黑体"/>
        </w:rPr>
        <w:t>plot(x10,'yo');</w:t>
      </w:r>
    </w:p>
    <w:p>
      <w:pPr>
        <w:rPr>
          <w:rFonts w:ascii="黑体" w:hAnsi="黑体" w:eastAsia="黑体" w:cs="黑体"/>
        </w:rPr>
      </w:pPr>
      <w:r>
        <w:rPr>
          <w:rFonts w:hint="eastAsia" w:ascii="黑体" w:hAnsi="黑体" w:eastAsia="黑体" w:cs="黑体"/>
        </w:rPr>
        <w:t>plot(y,'mo','LineWidth',1);</w:t>
      </w:r>
    </w:p>
    <w:p>
      <w:pPr>
        <w:rPr>
          <w:rFonts w:ascii="黑体" w:hAnsi="黑体" w:eastAsia="黑体" w:cs="黑体"/>
        </w:rPr>
      </w:pPr>
      <w:r>
        <w:rPr>
          <w:rFonts w:hint="eastAsia" w:ascii="黑体" w:hAnsi="黑体" w:eastAsia="黑体" w:cs="黑体"/>
        </w:rPr>
        <w:t>legend('挥发性酸含量','柠檬酸含量','残余糖分含量','密度','酸碱度','硫酸钾含量','质量')</w:t>
      </w:r>
    </w:p>
    <w:p>
      <w:pPr>
        <w:rPr>
          <w:rFonts w:ascii="宋体" w:hAnsi="宋体" w:cs="宋体"/>
          <w:sz w:val="24"/>
        </w:rPr>
      </w:pPr>
    </w:p>
    <w:p>
      <w:pPr>
        <w:jc w:val="left"/>
        <w:rPr>
          <w:rFonts w:ascii="宋体" w:hAnsi="宋体" w:cs="宋体"/>
          <w:color w:val="000000" w:themeColor="text1"/>
          <w:sz w:val="24"/>
          <w14:textFill>
            <w14:solidFill>
              <w14:schemeClr w14:val="tx1"/>
            </w14:solidFill>
          </w14:textFill>
        </w:rPr>
      </w:pPr>
      <w:r>
        <w:rPr>
          <w:rFonts w:hint="eastAsia" w:ascii="宋体" w:hAnsi="宋体" w:cs="宋体"/>
          <w:color w:val="000000" w:themeColor="text1"/>
          <w:sz w:val="24"/>
          <w14:textFill>
            <w14:solidFill>
              <w14:schemeClr w14:val="tx1"/>
            </w14:solidFill>
          </w14:textFill>
        </w:rPr>
        <w:t>附录4</w:t>
      </w:r>
    </w:p>
    <w:p>
      <w:pPr>
        <w:jc w:val="left"/>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14:textFill>
            <w14:solidFill>
              <w14:schemeClr w14:val="tx1"/>
            </w14:solidFill>
          </w14:textFill>
        </w:rPr>
        <w:t>图 5.3-质量的</w:t>
      </w:r>
      <w:r>
        <w:rPr>
          <w:rFonts w:hint="eastAsia" w:ascii="宋体" w:hAnsi="宋体" w:cs="宋体"/>
          <w:color w:val="000000" w:themeColor="text1"/>
          <w:sz w:val="24"/>
          <w:shd w:val="clear" w:color="auto" w:fill="FFFFFF"/>
          <w14:textFill>
            <w14:solidFill>
              <w14:schemeClr w14:val="tx1"/>
            </w14:solidFill>
          </w14:textFill>
        </w:rPr>
        <w:t>线性回归拟合曲线</w:t>
      </w:r>
    </w:p>
    <w:p>
      <w:pPr>
        <w:jc w:val="left"/>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color w:val="000000" w:themeColor="text1"/>
          <w:sz w:val="24"/>
          <w14:textFill>
            <w14:solidFill>
              <w14:schemeClr w14:val="tx1"/>
            </w14:solidFill>
          </w14:textFill>
        </w:rPr>
        <w:t>图 5.6-质量的</w:t>
      </w:r>
      <w:r>
        <w:rPr>
          <w:rFonts w:hint="eastAsia" w:ascii="宋体" w:hAnsi="宋体" w:cs="宋体"/>
          <w:color w:val="000000" w:themeColor="text1"/>
          <w:sz w:val="24"/>
          <w:shd w:val="clear" w:color="auto" w:fill="FFFFFF"/>
          <w14:textFill>
            <w14:solidFill>
              <w14:schemeClr w14:val="tx1"/>
            </w14:solidFill>
          </w14:textFill>
        </w:rPr>
        <w:t>线性回归拟合曲线</w:t>
      </w:r>
    </w:p>
    <w:p>
      <w:pPr>
        <w:jc w:val="left"/>
        <w:rPr>
          <w:rFonts w:ascii="宋体" w:hAnsi="宋体" w:cs="宋体"/>
          <w:color w:val="000000" w:themeColor="text1"/>
          <w:sz w:val="24"/>
          <w:shd w:val="clear" w:color="auto" w:fill="FFFFFF"/>
          <w14:textFill>
            <w14:solidFill>
              <w14:schemeClr w14:val="tx1"/>
            </w14:solidFill>
          </w14:textFill>
        </w:rPr>
      </w:pPr>
    </w:p>
    <w:p>
      <w:pPr>
        <w:rPr>
          <w:rFonts w:ascii="黑体" w:hAnsi="黑体" w:eastAsia="黑体" w:cs="黑体"/>
          <w:szCs w:val="21"/>
        </w:rPr>
      </w:pPr>
      <w:r>
        <w:rPr>
          <w:rFonts w:hint="eastAsia" w:ascii="黑体" w:hAnsi="黑体" w:eastAsia="黑体" w:cs="黑体"/>
          <w:szCs w:val="21"/>
        </w:rPr>
        <w:t>y_m = b(1) + b(2) .* X1 + b(3) .* X2 + b(4) .* X3 + b(5) .* X4+ ...</w:t>
      </w:r>
    </w:p>
    <w:p>
      <w:pPr>
        <w:rPr>
          <w:rFonts w:ascii="黑体" w:hAnsi="黑体" w:eastAsia="黑体" w:cs="黑体"/>
          <w:szCs w:val="21"/>
        </w:rPr>
      </w:pPr>
      <w:r>
        <w:rPr>
          <w:rFonts w:hint="eastAsia" w:ascii="黑体" w:hAnsi="黑体" w:eastAsia="黑体" w:cs="黑体"/>
          <w:szCs w:val="21"/>
        </w:rPr>
        <w:t xml:space="preserve">    b(6) .* X5+ b(7) .* X6+ b(8) .* X7+ b(9) .* X8+ b(10) .* X9+ ...</w:t>
      </w:r>
    </w:p>
    <w:p>
      <w:pPr>
        <w:rPr>
          <w:rFonts w:ascii="黑体" w:hAnsi="黑体" w:eastAsia="黑体" w:cs="黑体"/>
          <w:szCs w:val="21"/>
        </w:rPr>
      </w:pPr>
      <w:r>
        <w:rPr>
          <w:rFonts w:hint="eastAsia" w:ascii="黑体" w:hAnsi="黑体" w:eastAsia="黑体" w:cs="黑体"/>
          <w:szCs w:val="21"/>
        </w:rPr>
        <w:t xml:space="preserve">    b(11) .* X10+ b(12) .* X11</w:t>
      </w:r>
    </w:p>
    <w:p>
      <w:pPr>
        <w:rPr>
          <w:rFonts w:ascii="黑体" w:hAnsi="黑体" w:eastAsia="黑体" w:cs="黑体"/>
          <w:szCs w:val="21"/>
        </w:rPr>
      </w:pPr>
    </w:p>
    <w:p>
      <w:pPr>
        <w:rPr>
          <w:rFonts w:ascii="黑体" w:hAnsi="黑体" w:eastAsia="黑体" w:cs="黑体"/>
          <w:szCs w:val="21"/>
        </w:rPr>
      </w:pPr>
      <w:r>
        <w:rPr>
          <w:rFonts w:hint="eastAsia" w:ascii="黑体" w:hAnsi="黑体" w:eastAsia="黑体" w:cs="黑体"/>
          <w:szCs w:val="21"/>
        </w:rPr>
        <w:t>figure(3);</w:t>
      </w:r>
    </w:p>
    <w:p>
      <w:pPr>
        <w:rPr>
          <w:rFonts w:ascii="黑体" w:hAnsi="黑体" w:eastAsia="黑体" w:cs="黑体"/>
          <w:szCs w:val="21"/>
        </w:rPr>
      </w:pPr>
      <w:r>
        <w:rPr>
          <w:rFonts w:hint="eastAsia" w:ascii="黑体" w:hAnsi="黑体" w:eastAsia="黑体" w:cs="黑体"/>
          <w:szCs w:val="21"/>
        </w:rPr>
        <w:t>hold on;</w:t>
      </w:r>
    </w:p>
    <w:p>
      <w:pPr>
        <w:rPr>
          <w:rFonts w:ascii="黑体" w:hAnsi="黑体" w:eastAsia="黑体" w:cs="黑体"/>
          <w:szCs w:val="21"/>
        </w:rPr>
      </w:pPr>
      <w:r>
        <w:rPr>
          <w:rFonts w:hint="eastAsia" w:ascii="黑体" w:hAnsi="黑体" w:eastAsia="黑体" w:cs="黑体"/>
          <w:szCs w:val="21"/>
        </w:rPr>
        <w:t>plot(y,'mo-');</w:t>
      </w:r>
    </w:p>
    <w:p>
      <w:pPr>
        <w:rPr>
          <w:rFonts w:ascii="黑体" w:hAnsi="黑体" w:eastAsia="黑体" w:cs="黑体"/>
          <w:szCs w:val="21"/>
        </w:rPr>
      </w:pPr>
      <w:r>
        <w:rPr>
          <w:rFonts w:hint="eastAsia" w:ascii="黑体" w:hAnsi="黑体" w:eastAsia="黑体" w:cs="黑体"/>
          <w:szCs w:val="21"/>
        </w:rPr>
        <w:t>plot(y_m,'kx-','LineWidth',1);</w:t>
      </w:r>
    </w:p>
    <w:p>
      <w:pPr>
        <w:rPr>
          <w:rFonts w:ascii="黑体" w:hAnsi="黑体" w:eastAsia="黑体" w:cs="黑体"/>
          <w:szCs w:val="21"/>
        </w:rPr>
      </w:pPr>
      <w:r>
        <w:rPr>
          <w:rFonts w:hint="eastAsia" w:ascii="黑体" w:hAnsi="黑体" w:eastAsia="黑体" w:cs="黑体"/>
          <w:szCs w:val="21"/>
        </w:rPr>
        <w:t>legend('质量','多元线性回归拟合曲线')</w:t>
      </w:r>
    </w:p>
    <w:p>
      <w:pPr>
        <w:rPr>
          <w:rFonts w:ascii="黑体" w:hAnsi="黑体" w:eastAsia="黑体" w:cs="黑体"/>
          <w:szCs w:val="21"/>
        </w:rPr>
      </w:pPr>
      <w:r>
        <w:rPr>
          <w:rFonts w:hint="eastAsia" w:ascii="黑体" w:hAnsi="黑体" w:eastAsia="黑体" w:cs="黑体"/>
          <w:szCs w:val="21"/>
        </w:rPr>
        <w:t>R_2 = 1 - sum( (y_m - y).^2 )./ sum( (y - mean(y)).^2 );</w:t>
      </w:r>
    </w:p>
    <w:p>
      <w:pPr>
        <w:rPr>
          <w:rFonts w:ascii="黑体" w:hAnsi="黑体" w:eastAsia="黑体" w:cs="黑体"/>
          <w:szCs w:val="21"/>
        </w:rPr>
      </w:pPr>
      <w:r>
        <w:rPr>
          <w:rFonts w:hint="eastAsia" w:ascii="黑体" w:hAnsi="黑体" w:eastAsia="黑体" w:cs="黑体"/>
          <w:szCs w:val="21"/>
        </w:rPr>
        <w:t>str = num2str(R_2);</w:t>
      </w:r>
    </w:p>
    <w:p>
      <w:pPr>
        <w:rPr>
          <w:rFonts w:ascii="黑体" w:hAnsi="黑体" w:eastAsia="黑体" w:cs="黑体"/>
          <w:szCs w:val="21"/>
        </w:rPr>
      </w:pPr>
      <w:r>
        <w:rPr>
          <w:rFonts w:hint="eastAsia" w:ascii="黑体" w:hAnsi="黑体" w:eastAsia="黑体" w:cs="黑体"/>
          <w:szCs w:val="21"/>
        </w:rPr>
        <w:t>disp(['拟合优度为：',str])</w:t>
      </w:r>
    </w:p>
    <w:p>
      <w:pPr>
        <w:rPr>
          <w:rFonts w:ascii="黑体" w:hAnsi="黑体" w:eastAsia="黑体" w:cs="黑体"/>
          <w:szCs w:val="21"/>
        </w:rPr>
      </w:pPr>
    </w:p>
    <w:p>
      <w:pPr>
        <w:jc w:val="left"/>
        <w:rPr>
          <w:rFonts w:ascii="宋体" w:hAnsi="宋体" w:cs="宋体"/>
          <w:color w:val="000000" w:themeColor="text1"/>
          <w:sz w:val="24"/>
          <w:shd w:val="clear" w:color="auto" w:fill="FFFFFF"/>
          <w14:textFill>
            <w14:solidFill>
              <w14:schemeClr w14:val="tx1"/>
            </w14:solidFill>
          </w14:textFill>
        </w:rPr>
      </w:pPr>
      <w:r>
        <w:rPr>
          <w:rFonts w:hint="eastAsia" w:ascii="宋体" w:hAnsi="宋体" w:cs="宋体"/>
          <w:sz w:val="24"/>
        </w:rPr>
        <w:t>附录5</w:t>
      </w:r>
      <w:r>
        <w:rPr>
          <w:rFonts w:hint="eastAsia" w:ascii="宋体" w:hAnsi="宋体" w:cs="宋体"/>
          <w:color w:val="000000" w:themeColor="text1"/>
          <w:sz w:val="24"/>
          <w14:textFill>
            <w14:solidFill>
              <w14:schemeClr w14:val="tx1"/>
            </w14:solidFill>
          </w14:textFill>
        </w:rPr>
        <w:t>图 5.7-质量的</w:t>
      </w:r>
      <w:r>
        <w:rPr>
          <w:rFonts w:hint="eastAsia" w:ascii="宋体" w:hAnsi="宋体" w:cs="宋体"/>
          <w:color w:val="000000" w:themeColor="text1"/>
          <w:sz w:val="24"/>
          <w:shd w:val="clear" w:color="auto" w:fill="FFFFFF"/>
          <w14:textFill>
            <w14:solidFill>
              <w14:schemeClr w14:val="tx1"/>
            </w14:solidFill>
          </w14:textFill>
        </w:rPr>
        <w:t>线性回归拟合曲线的参数运行结果</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y=[y'];</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x=[ones(size(x1')),x1',x2',x3',x4',x5',x6',x7',x8',x9',x10',x11'];</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[b,bint,r,rint,stats]=regress(y,x)</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len = length(y)</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pelta = ones(len,1);</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x = [pelta,X1,X2,X3,X4,X5,X6,X7,X8,X9,X10,X11];</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y_m = b(1) + b(2) .* X1 + b(3) .* X2 + b(4) .* X3 + b(5) .* X4+ ...</w:t>
      </w:r>
    </w:p>
    <w:p>
      <w:pPr>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 xml:space="preserve">    b(6) .* X5+ b(7) .* X6+ b(8) .* X7+ b(9) .* X8+ b(10) .* X9+ ...</w:t>
      </w:r>
    </w:p>
    <w:p>
      <w:pPr>
        <w:ind w:firstLine="420"/>
        <w:jc w:val="left"/>
        <w:rPr>
          <w:rFonts w:ascii="黑体" w:hAnsi="黑体" w:eastAsia="黑体" w:cs="黑体"/>
          <w:color w:val="000000" w:themeColor="text1"/>
          <w:szCs w:val="21"/>
          <w:shd w:val="clear" w:color="auto" w:fill="FFFFFF"/>
          <w14:textFill>
            <w14:solidFill>
              <w14:schemeClr w14:val="tx1"/>
            </w14:solidFill>
          </w14:textFill>
        </w:rPr>
      </w:pPr>
      <w:r>
        <w:rPr>
          <w:rFonts w:hint="eastAsia" w:ascii="黑体" w:hAnsi="黑体" w:eastAsia="黑体" w:cs="黑体"/>
          <w:color w:val="000000" w:themeColor="text1"/>
          <w:szCs w:val="21"/>
          <w:shd w:val="clear" w:color="auto" w:fill="FFFFFF"/>
          <w14:textFill>
            <w14:solidFill>
              <w14:schemeClr w14:val="tx1"/>
            </w14:solidFill>
          </w14:textFill>
        </w:rPr>
        <w:t>b(11) .* X10+ b(12) .* X11;</w:t>
      </w:r>
    </w:p>
    <w:p>
      <w:pPr>
        <w:ind w:firstLine="420"/>
        <w:jc w:val="left"/>
        <w:rPr>
          <w:rFonts w:ascii="黑体" w:hAnsi="黑体" w:eastAsia="黑体" w:cs="黑体"/>
          <w:color w:val="000000" w:themeColor="text1"/>
          <w:szCs w:val="21"/>
          <w:shd w:val="clear" w:color="auto" w:fill="FFFFFF"/>
          <w14:textFill>
            <w14:solidFill>
              <w14:schemeClr w14:val="tx1"/>
            </w14:solidFill>
          </w14:textFill>
        </w:rPr>
      </w:pPr>
    </w:p>
    <w:p>
      <w:pPr>
        <w:jc w:val="left"/>
        <w:rPr>
          <w:rFonts w:ascii="宋体" w:hAnsi="宋体" w:cs="宋体"/>
          <w:color w:val="000000" w:themeColor="text1"/>
          <w:sz w:val="24"/>
          <w14:textFill>
            <w14:solidFill>
              <w14:schemeClr w14:val="tx1"/>
            </w14:solidFill>
          </w14:textFill>
        </w:rPr>
      </w:pPr>
      <w:r>
        <w:rPr>
          <w:rFonts w:hint="eastAsia" w:ascii="宋体" w:hAnsi="宋体" w:cs="宋体"/>
          <w:sz w:val="24"/>
        </w:rPr>
        <w:t>附录6</w:t>
      </w:r>
      <w:r>
        <w:rPr>
          <w:rFonts w:hint="eastAsia" w:ascii="宋体" w:hAnsi="宋体" w:cs="宋体"/>
          <w:color w:val="000000" w:themeColor="text1"/>
          <w:sz w:val="24"/>
          <w14:textFill>
            <w14:solidFill>
              <w14:schemeClr w14:val="tx1"/>
            </w14:solidFill>
          </w14:textFill>
        </w:rPr>
        <w:t>图 5.8-样本Q-Q图</w:t>
      </w:r>
    </w:p>
    <w:p>
      <w:pPr>
        <w:jc w:val="left"/>
        <w:rPr>
          <w:rFonts w:ascii="黑体" w:hAnsi="黑体" w:eastAsia="黑体" w:cs="黑体"/>
          <w:color w:val="000000" w:themeColor="text1"/>
          <w:szCs w:val="21"/>
          <w14:textFill>
            <w14:solidFill>
              <w14:schemeClr w14:val="tx1"/>
            </w14:solidFill>
          </w14:textFill>
        </w:rPr>
      </w:pPr>
      <w:r>
        <w:rPr>
          <w:rFonts w:hint="eastAsia" w:ascii="黑体" w:hAnsi="黑体" w:eastAsia="黑体" w:cs="黑体"/>
          <w:color w:val="000000" w:themeColor="text1"/>
          <w:szCs w:val="21"/>
          <w14:textFill>
            <w14:solidFill>
              <w14:schemeClr w14:val="tx1"/>
            </w14:solidFill>
          </w14:textFill>
        </w:rPr>
        <w:t>qqplot(X(:,1))</w:t>
      </w:r>
    </w:p>
    <w:p>
      <w:pPr>
        <w:rPr>
          <w:rFonts w:ascii="黑体" w:hAnsi="黑体" w:eastAsia="黑体" w:cs="黑体"/>
          <w:szCs w:val="21"/>
        </w:rPr>
      </w:pPr>
    </w:p>
    <w:sectPr>
      <w:footerReference r:id="rId4" w:type="default"/>
      <w:pgSz w:w="11906" w:h="16838"/>
      <w:pgMar w:top="1440" w:right="1440" w:bottom="1440"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1</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3</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DF0E8"/>
    <w:multiLevelType w:val="singleLevel"/>
    <w:tmpl w:val="1EEDF0E8"/>
    <w:lvl w:ilvl="0" w:tentative="0">
      <w:start w:val="2"/>
      <w:numFmt w:val="chineseCounting"/>
      <w:suff w:val="nothing"/>
      <w:lvlText w:val="%1、"/>
      <w:lvlJc w:val="left"/>
      <w:rPr>
        <w:rFonts w:hint="eastAsia"/>
      </w:rPr>
    </w:lvl>
  </w:abstractNum>
  <w:abstractNum w:abstractNumId="1">
    <w:nsid w:val="7FC32AC9"/>
    <w:multiLevelType w:val="singleLevel"/>
    <w:tmpl w:val="7FC32AC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UxZjM4YTg5YWY5YTUyYmM3YTQyNDRiZjkwYzBiZjgifQ=="/>
  </w:docVars>
  <w:rsids>
    <w:rsidRoot w:val="00172A27"/>
    <w:rsid w:val="00037312"/>
    <w:rsid w:val="00085D31"/>
    <w:rsid w:val="000B2CC4"/>
    <w:rsid w:val="000D003E"/>
    <w:rsid w:val="000F445B"/>
    <w:rsid w:val="00172A27"/>
    <w:rsid w:val="002124E4"/>
    <w:rsid w:val="002B7605"/>
    <w:rsid w:val="002E61FB"/>
    <w:rsid w:val="003561EE"/>
    <w:rsid w:val="00504F4B"/>
    <w:rsid w:val="00516927"/>
    <w:rsid w:val="00542F73"/>
    <w:rsid w:val="00584C91"/>
    <w:rsid w:val="005E02A0"/>
    <w:rsid w:val="005F1CB2"/>
    <w:rsid w:val="0065022E"/>
    <w:rsid w:val="007A4CD3"/>
    <w:rsid w:val="007E7C52"/>
    <w:rsid w:val="008152F9"/>
    <w:rsid w:val="00932153"/>
    <w:rsid w:val="00984A7C"/>
    <w:rsid w:val="00996A9B"/>
    <w:rsid w:val="009B6C12"/>
    <w:rsid w:val="00B27F41"/>
    <w:rsid w:val="00B7727B"/>
    <w:rsid w:val="00C1575C"/>
    <w:rsid w:val="00CA1078"/>
    <w:rsid w:val="00CD1DFB"/>
    <w:rsid w:val="00D15C7C"/>
    <w:rsid w:val="00DC3C57"/>
    <w:rsid w:val="00E85D6C"/>
    <w:rsid w:val="00EC2906"/>
    <w:rsid w:val="00F57AFF"/>
    <w:rsid w:val="00FC6F4F"/>
    <w:rsid w:val="03C7057A"/>
    <w:rsid w:val="061C7BE4"/>
    <w:rsid w:val="0E13033A"/>
    <w:rsid w:val="13267B96"/>
    <w:rsid w:val="13473BAC"/>
    <w:rsid w:val="17A246EE"/>
    <w:rsid w:val="19F34974"/>
    <w:rsid w:val="1C872759"/>
    <w:rsid w:val="1CFE5B08"/>
    <w:rsid w:val="1FAF1A28"/>
    <w:rsid w:val="22013D61"/>
    <w:rsid w:val="25C32D9D"/>
    <w:rsid w:val="266C26AB"/>
    <w:rsid w:val="26E3021E"/>
    <w:rsid w:val="28825709"/>
    <w:rsid w:val="2C9E643B"/>
    <w:rsid w:val="2CF27FC4"/>
    <w:rsid w:val="2CF9024D"/>
    <w:rsid w:val="31DC5F40"/>
    <w:rsid w:val="3CD863B8"/>
    <w:rsid w:val="3F250E1E"/>
    <w:rsid w:val="47DB1E6F"/>
    <w:rsid w:val="495E432B"/>
    <w:rsid w:val="4B386833"/>
    <w:rsid w:val="4D6C0CED"/>
    <w:rsid w:val="4D9D3C88"/>
    <w:rsid w:val="51DC6062"/>
    <w:rsid w:val="53934B55"/>
    <w:rsid w:val="54557337"/>
    <w:rsid w:val="59EF79C7"/>
    <w:rsid w:val="5E4B4FB8"/>
    <w:rsid w:val="5E50162B"/>
    <w:rsid w:val="5E6809AC"/>
    <w:rsid w:val="5F040614"/>
    <w:rsid w:val="5F303563"/>
    <w:rsid w:val="60A56100"/>
    <w:rsid w:val="60F61AA4"/>
    <w:rsid w:val="6406753B"/>
    <w:rsid w:val="65A2024D"/>
    <w:rsid w:val="686E710C"/>
    <w:rsid w:val="6D8E0CF0"/>
    <w:rsid w:val="7455374B"/>
    <w:rsid w:val="757226DA"/>
    <w:rsid w:val="77C90EC0"/>
    <w:rsid w:val="7A4240C0"/>
    <w:rsid w:val="7A9A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Cambria" w:hAnsi="Cambria"/>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Document Map"/>
    <w:basedOn w:val="1"/>
    <w:semiHidden/>
    <w:uiPriority w:val="0"/>
    <w:pPr>
      <w:shd w:val="clear" w:color="auto" w:fill="000080"/>
    </w:pPr>
  </w:style>
  <w:style w:type="paragraph" w:styleId="8">
    <w:name w:val="Plain Text"/>
    <w:basedOn w:val="1"/>
    <w:qFormat/>
    <w:uiPriority w:val="0"/>
    <w:pPr>
      <w:adjustRightInd w:val="0"/>
      <w:spacing w:line="312" w:lineRule="atLeast"/>
      <w:textAlignment w:val="baseline"/>
    </w:pPr>
    <w:rPr>
      <w:rFonts w:ascii="宋体" w:hAnsi="Courier New"/>
      <w:kern w:val="0"/>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qFormat/>
    <w:uiPriority w:val="0"/>
  </w:style>
  <w:style w:type="paragraph" w:customStyle="1" w:styleId="1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image" Target="media/image22.png"/><Relationship Id="rId65" Type="http://schemas.openxmlformats.org/officeDocument/2006/relationships/image" Target="media/image21.png"/><Relationship Id="rId64" Type="http://schemas.openxmlformats.org/officeDocument/2006/relationships/image" Target="media/image20.wmf"/><Relationship Id="rId63" Type="http://schemas.openxmlformats.org/officeDocument/2006/relationships/oleObject" Target="embeddings/oleObject39.bin"/><Relationship Id="rId62" Type="http://schemas.openxmlformats.org/officeDocument/2006/relationships/image" Target="media/image19.wmf"/><Relationship Id="rId61" Type="http://schemas.openxmlformats.org/officeDocument/2006/relationships/oleObject" Target="embeddings/oleObject38.bin"/><Relationship Id="rId60" Type="http://schemas.openxmlformats.org/officeDocument/2006/relationships/image" Target="media/image18.wmf"/><Relationship Id="rId6" Type="http://schemas.openxmlformats.org/officeDocument/2006/relationships/oleObject" Target="embeddings/oleObject1.bin"/><Relationship Id="rId59" Type="http://schemas.openxmlformats.org/officeDocument/2006/relationships/oleObject" Target="embeddings/oleObject37.bin"/><Relationship Id="rId58" Type="http://schemas.openxmlformats.org/officeDocument/2006/relationships/image" Target="media/image17.wmf"/><Relationship Id="rId57" Type="http://schemas.openxmlformats.org/officeDocument/2006/relationships/oleObject" Target="embeddings/oleObject36.bin"/><Relationship Id="rId56" Type="http://schemas.openxmlformats.org/officeDocument/2006/relationships/image" Target="media/image16.png"/><Relationship Id="rId55" Type="http://schemas.openxmlformats.org/officeDocument/2006/relationships/image" Target="media/image15.jpeg"/><Relationship Id="rId54" Type="http://schemas.openxmlformats.org/officeDocument/2006/relationships/image" Target="media/image14.jpeg"/><Relationship Id="rId53" Type="http://schemas.openxmlformats.org/officeDocument/2006/relationships/image" Target="media/image13.jpeg"/><Relationship Id="rId52" Type="http://schemas.openxmlformats.org/officeDocument/2006/relationships/image" Target="media/image12.jpeg"/><Relationship Id="rId51" Type="http://schemas.openxmlformats.org/officeDocument/2006/relationships/image" Target="media/image11.jpeg"/><Relationship Id="rId50" Type="http://schemas.openxmlformats.org/officeDocument/2006/relationships/image" Target="media/image10.jpeg"/><Relationship Id="rId5" Type="http://schemas.openxmlformats.org/officeDocument/2006/relationships/theme" Target="theme/theme1.xml"/><Relationship Id="rId49" Type="http://schemas.openxmlformats.org/officeDocument/2006/relationships/image" Target="media/image9.wmf"/><Relationship Id="rId48" Type="http://schemas.openxmlformats.org/officeDocument/2006/relationships/oleObject" Target="embeddings/oleObject35.bin"/><Relationship Id="rId47" Type="http://schemas.openxmlformats.org/officeDocument/2006/relationships/image" Target="media/image8.wmf"/><Relationship Id="rId46" Type="http://schemas.openxmlformats.org/officeDocument/2006/relationships/oleObject" Target="embeddings/oleObject34.bin"/><Relationship Id="rId45" Type="http://schemas.openxmlformats.org/officeDocument/2006/relationships/oleObject" Target="embeddings/oleObject33.bin"/><Relationship Id="rId44" Type="http://schemas.openxmlformats.org/officeDocument/2006/relationships/oleObject" Target="embeddings/oleObject32.bin"/><Relationship Id="rId43" Type="http://schemas.openxmlformats.org/officeDocument/2006/relationships/oleObject" Target="embeddings/oleObject31.bin"/><Relationship Id="rId42" Type="http://schemas.openxmlformats.org/officeDocument/2006/relationships/oleObject" Target="embeddings/oleObject30.bin"/><Relationship Id="rId41" Type="http://schemas.openxmlformats.org/officeDocument/2006/relationships/oleObject" Target="embeddings/oleObject29.bin"/><Relationship Id="rId40" Type="http://schemas.openxmlformats.org/officeDocument/2006/relationships/oleObject" Target="embeddings/oleObject28.bin"/><Relationship Id="rId4" Type="http://schemas.openxmlformats.org/officeDocument/2006/relationships/footer" Target="footer2.xml"/><Relationship Id="rId39" Type="http://schemas.openxmlformats.org/officeDocument/2006/relationships/oleObject" Target="embeddings/oleObject27.bin"/><Relationship Id="rId38" Type="http://schemas.openxmlformats.org/officeDocument/2006/relationships/oleObject" Target="embeddings/oleObject26.bin"/><Relationship Id="rId37" Type="http://schemas.openxmlformats.org/officeDocument/2006/relationships/oleObject" Target="embeddings/oleObject25.bin"/><Relationship Id="rId36" Type="http://schemas.openxmlformats.org/officeDocument/2006/relationships/oleObject" Target="embeddings/oleObject24.bin"/><Relationship Id="rId35" Type="http://schemas.openxmlformats.org/officeDocument/2006/relationships/oleObject" Target="embeddings/oleObject23.bin"/><Relationship Id="rId34" Type="http://schemas.openxmlformats.org/officeDocument/2006/relationships/oleObject" Target="embeddings/oleObject22.bin"/><Relationship Id="rId33" Type="http://schemas.openxmlformats.org/officeDocument/2006/relationships/oleObject" Target="embeddings/oleObject21.bin"/><Relationship Id="rId32" Type="http://schemas.openxmlformats.org/officeDocument/2006/relationships/oleObject" Target="embeddings/oleObject20.bin"/><Relationship Id="rId31" Type="http://schemas.openxmlformats.org/officeDocument/2006/relationships/oleObject" Target="embeddings/oleObject19.bin"/><Relationship Id="rId30" Type="http://schemas.openxmlformats.org/officeDocument/2006/relationships/oleObject" Target="embeddings/oleObject18.bin"/><Relationship Id="rId3" Type="http://schemas.openxmlformats.org/officeDocument/2006/relationships/footer" Target="footer1.xml"/><Relationship Id="rId29" Type="http://schemas.openxmlformats.org/officeDocument/2006/relationships/oleObject" Target="embeddings/oleObject17.bin"/><Relationship Id="rId28" Type="http://schemas.openxmlformats.org/officeDocument/2006/relationships/oleObject" Target="embeddings/oleObject16.bin"/><Relationship Id="rId27" Type="http://schemas.openxmlformats.org/officeDocument/2006/relationships/oleObject" Target="embeddings/oleObject15.bin"/><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dongbeidianli</Company>
  <Pages>18</Pages>
  <Words>4128</Words>
  <Characters>8606</Characters>
  <Lines>78</Lines>
  <Paragraphs>22</Paragraphs>
  <TotalTime>5</TotalTime>
  <ScaleCrop>false</ScaleCrop>
  <LinksUpToDate>false</LinksUpToDate>
  <CharactersWithSpaces>8961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2022-06-05T05:25:00Z</dcterms:created>
  <dc:creator>zhoushuo</dc:creator>
  <cp:lastModifiedBy>四叶草</cp:lastModifiedBy>
  <dcterms:modified xsi:type="dcterms:W3CDTF">2022-06-05T06:06:50Z</dcterms:modified>
  <dc:title>论文题目（三号黑体字）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A3E1B223CC8D415981E117981A5CD3AD</vt:lpwstr>
  </property>
</Properties>
</file>