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34AF" w14:textId="742CA93A" w:rsidR="00396F00" w:rsidRDefault="00396F00" w:rsidP="00BC3A77">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Disclosure plan</w:t>
      </w:r>
    </w:p>
    <w:p w14:paraId="0DC83FDD" w14:textId="585B9CA6" w:rsidR="0061174D" w:rsidRPr="0061174D" w:rsidRDefault="0061174D" w:rsidP="0061174D">
      <w:pPr>
        <w:pStyle w:val="ListParagraph"/>
        <w:numPr>
          <w:ilvl w:val="0"/>
          <w:numId w:val="11"/>
        </w:numPr>
        <w:shd w:val="clear" w:color="auto" w:fill="FFFFFF"/>
        <w:spacing w:before="360" w:after="240"/>
        <w:outlineLvl w:val="1"/>
        <w:rPr>
          <w:rFonts w:ascii="Segoe UI" w:hAnsi="Segoe UI" w:cs="Segoe UI"/>
          <w:color w:val="24292E"/>
        </w:rPr>
      </w:pPr>
      <w:r w:rsidRPr="0061174D">
        <w:rPr>
          <w:rFonts w:ascii="Segoe UI" w:hAnsi="Segoe UI" w:cs="Segoe UI"/>
          <w:color w:val="24292E"/>
        </w:rPr>
        <w:t xml:space="preserve">We </w:t>
      </w:r>
      <w:r w:rsidR="002508A3">
        <w:rPr>
          <w:rFonts w:ascii="Segoe UI" w:hAnsi="Segoe UI" w:cs="Segoe UI"/>
          <w:color w:val="24292E"/>
        </w:rPr>
        <w:t xml:space="preserve">agree with immediate disclosure of code and data with publication. </w:t>
      </w:r>
    </w:p>
    <w:p w14:paraId="37FDB533" w14:textId="56B3EF9F" w:rsidR="002508A3" w:rsidRDefault="00D3288E" w:rsidP="00D3288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Data description </w:t>
      </w:r>
      <w:r w:rsidR="005B218E">
        <w:rPr>
          <w:rFonts w:ascii="Segoe UI" w:hAnsi="Segoe UI" w:cs="Segoe UI"/>
          <w:color w:val="24292E"/>
        </w:rPr>
        <w:t>(experiment)</w:t>
      </w:r>
    </w:p>
    <w:p w14:paraId="26DE6C1D" w14:textId="45DAEC17" w:rsidR="00D3288E" w:rsidRDefault="001B31B5" w:rsidP="008B113A">
      <w:pPr>
        <w:pStyle w:val="Heading2"/>
        <w:numPr>
          <w:ilvl w:val="0"/>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D</w:t>
      </w:r>
      <w:r w:rsidR="00D3288E" w:rsidRPr="00D3288E">
        <w:rPr>
          <w:rFonts w:ascii="Segoe UI" w:eastAsiaTheme="minorEastAsia" w:hAnsi="Segoe UI" w:cs="Segoe UI"/>
          <w:b w:val="0"/>
          <w:bCs w:val="0"/>
          <w:color w:val="24292E"/>
          <w:sz w:val="24"/>
          <w:szCs w:val="24"/>
        </w:rPr>
        <w:t xml:space="preserve">ataset </w:t>
      </w:r>
      <w:r>
        <w:rPr>
          <w:rFonts w:ascii="Segoe UI" w:eastAsiaTheme="minorEastAsia" w:hAnsi="Segoe UI" w:cs="Segoe UI"/>
          <w:b w:val="0"/>
          <w:bCs w:val="0"/>
          <w:color w:val="24292E"/>
          <w:sz w:val="24"/>
          <w:szCs w:val="24"/>
        </w:rPr>
        <w:t>"df_test.csv</w:t>
      </w:r>
      <w:r w:rsidR="00D3288E" w:rsidRPr="00D3288E">
        <w:rPr>
          <w:rFonts w:ascii="Segoe UI" w:eastAsiaTheme="minorEastAsia" w:hAnsi="Segoe UI" w:cs="Segoe UI"/>
          <w:b w:val="0"/>
          <w:bCs w:val="0"/>
          <w:color w:val="24292E"/>
          <w:sz w:val="24"/>
          <w:szCs w:val="24"/>
        </w:rPr>
        <w:t>"</w:t>
      </w:r>
      <w:r w:rsidR="00D3288E">
        <w:rPr>
          <w:rFonts w:ascii="Segoe UI" w:eastAsiaTheme="minorEastAsia" w:hAnsi="Segoe UI" w:cs="Segoe UI"/>
          <w:b w:val="0"/>
          <w:bCs w:val="0"/>
          <w:color w:val="24292E"/>
          <w:sz w:val="24"/>
          <w:szCs w:val="24"/>
        </w:rPr>
        <w:t xml:space="preserve">: </w:t>
      </w:r>
    </w:p>
    <w:p w14:paraId="3DF413E9" w14:textId="71A78086" w:rsidR="00D3288E" w:rsidRDefault="001B31B5" w:rsidP="008B113A">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D</w:t>
      </w:r>
      <w:r w:rsidR="00D3288E">
        <w:rPr>
          <w:rFonts w:ascii="Segoe UI" w:eastAsiaTheme="minorEastAsia" w:hAnsi="Segoe UI" w:cs="Segoe UI"/>
          <w:b w:val="0"/>
          <w:bCs w:val="0"/>
          <w:color w:val="24292E"/>
          <w:sz w:val="24"/>
          <w:szCs w:val="24"/>
        </w:rPr>
        <w:t xml:space="preserve">ataset description: </w:t>
      </w:r>
      <w:r w:rsidR="00D3288E" w:rsidRPr="00D3288E">
        <w:rPr>
          <w:rFonts w:ascii="Segoe UI" w:eastAsiaTheme="minorEastAsia" w:hAnsi="Segoe UI" w:cs="Segoe UI"/>
          <w:b w:val="0"/>
          <w:bCs w:val="0"/>
          <w:color w:val="24292E"/>
          <w:sz w:val="24"/>
          <w:szCs w:val="24"/>
        </w:rPr>
        <w:t xml:space="preserve">a subset of data (3000 SKUs) that used for testing the various inventory </w:t>
      </w:r>
      <w:r w:rsidR="00D3288E">
        <w:rPr>
          <w:rFonts w:ascii="Segoe UI" w:eastAsiaTheme="minorEastAsia" w:hAnsi="Segoe UI" w:cs="Segoe UI"/>
          <w:b w:val="0"/>
          <w:bCs w:val="0"/>
          <w:color w:val="24292E"/>
          <w:sz w:val="24"/>
          <w:szCs w:val="24"/>
        </w:rPr>
        <w:t>replenishment model performance in the offline experiment.</w:t>
      </w:r>
    </w:p>
    <w:p w14:paraId="024976B9" w14:textId="0AE64A89" w:rsidR="001B31B5" w:rsidRDefault="001B31B5" w:rsidP="008B113A">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 xml:space="preserve">Dataset dictionary: </w:t>
      </w:r>
    </w:p>
    <w:p w14:paraId="553EDC7D" w14:textId="4434F328" w:rsidR="002C1415" w:rsidRPr="00CE7CAA" w:rsidRDefault="008B113A" w:rsidP="00CE7CAA">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“SKU”</w:t>
      </w:r>
      <w:r w:rsidR="002C1415">
        <w:rPr>
          <w:rFonts w:ascii="Segoe UI" w:eastAsiaTheme="minorEastAsia" w:hAnsi="Segoe UI" w:cs="Segoe UI"/>
          <w:b w:val="0"/>
          <w:bCs w:val="0"/>
          <w:color w:val="24292E"/>
          <w:sz w:val="24"/>
          <w:szCs w:val="24"/>
        </w:rPr>
        <w:t>: disguised SKU ID</w:t>
      </w:r>
    </w:p>
    <w:p w14:paraId="66D1EA12" w14:textId="1612CCCF" w:rsidR="001B31B5" w:rsidRDefault="001B31B5"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b w:val="0"/>
          <w:bCs w:val="0"/>
          <w:color w:val="24292E"/>
          <w:sz w:val="24"/>
          <w:szCs w:val="24"/>
        </w:rPr>
        <w:t>demand_mean</w:t>
      </w:r>
      <w:proofErr w:type="spellEnd"/>
      <w:r>
        <w:rPr>
          <w:rFonts w:ascii="Segoe UI" w:eastAsiaTheme="minorEastAsia" w:hAnsi="Segoe UI" w:cs="Segoe UI"/>
          <w:b w:val="0"/>
          <w:bCs w:val="0"/>
          <w:color w:val="24292E"/>
          <w:sz w:val="24"/>
          <w:szCs w:val="24"/>
        </w:rPr>
        <w:t>”: average demand of the SKU</w:t>
      </w:r>
    </w:p>
    <w:p w14:paraId="6D53C051" w14:textId="6A47DFE9" w:rsidR="001B31B5" w:rsidRDefault="001B31B5"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b w:val="0"/>
          <w:bCs w:val="0"/>
          <w:color w:val="24292E"/>
          <w:sz w:val="24"/>
          <w:szCs w:val="24"/>
        </w:rPr>
        <w:t>demand_std</w:t>
      </w:r>
      <w:proofErr w:type="spellEnd"/>
      <w:r>
        <w:rPr>
          <w:rFonts w:ascii="Segoe UI" w:eastAsiaTheme="minorEastAsia" w:hAnsi="Segoe UI" w:cs="Segoe UI"/>
          <w:b w:val="0"/>
          <w:bCs w:val="0"/>
          <w:color w:val="24292E"/>
          <w:sz w:val="24"/>
          <w:szCs w:val="24"/>
        </w:rPr>
        <w:t>”:</w:t>
      </w:r>
      <w:r w:rsidRPr="001B31B5">
        <w:t xml:space="preserve"> </w:t>
      </w:r>
      <w:r w:rsidRPr="001B31B5">
        <w:rPr>
          <w:rFonts w:ascii="Segoe UI" w:eastAsiaTheme="minorEastAsia" w:hAnsi="Segoe UI" w:cs="Segoe UI"/>
          <w:b w:val="0"/>
          <w:bCs w:val="0"/>
          <w:color w:val="24292E"/>
          <w:sz w:val="24"/>
          <w:szCs w:val="24"/>
        </w:rPr>
        <w:t>standard deviation of demand</w:t>
      </w:r>
      <w:r>
        <w:rPr>
          <w:rFonts w:ascii="Segoe UI" w:eastAsiaTheme="minorEastAsia" w:hAnsi="Segoe UI" w:cs="Segoe UI"/>
          <w:b w:val="0"/>
          <w:bCs w:val="0"/>
          <w:color w:val="24292E"/>
          <w:sz w:val="24"/>
          <w:szCs w:val="24"/>
        </w:rPr>
        <w:t xml:space="preserve"> of the SKU</w:t>
      </w:r>
    </w:p>
    <w:p w14:paraId="1C551094" w14:textId="77777777" w:rsidR="001B31B5" w:rsidRDefault="001B31B5"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sidRPr="001B31B5">
        <w:rPr>
          <w:rFonts w:ascii="Segoe UI" w:eastAsiaTheme="minorEastAsia" w:hAnsi="Segoe UI" w:cs="Segoe UI"/>
          <w:b w:val="0"/>
          <w:bCs w:val="0"/>
          <w:color w:val="24292E"/>
          <w:sz w:val="24"/>
          <w:szCs w:val="24"/>
        </w:rPr>
        <w:t>review_period</w:t>
      </w:r>
      <w:proofErr w:type="spellEnd"/>
      <w:r>
        <w:rPr>
          <w:rFonts w:ascii="Segoe UI" w:eastAsiaTheme="minorEastAsia" w:hAnsi="Segoe UI" w:cs="Segoe UI"/>
          <w:b w:val="0"/>
          <w:bCs w:val="0"/>
          <w:color w:val="24292E"/>
          <w:sz w:val="24"/>
          <w:szCs w:val="24"/>
        </w:rPr>
        <w:t xml:space="preserve">”: </w:t>
      </w:r>
      <w:r w:rsidRPr="001B31B5">
        <w:rPr>
          <w:rFonts w:ascii="Segoe UI" w:eastAsiaTheme="minorEastAsia" w:hAnsi="Segoe UI" w:cs="Segoe UI"/>
          <w:b w:val="0"/>
          <w:bCs w:val="0"/>
          <w:color w:val="24292E"/>
          <w:sz w:val="24"/>
          <w:szCs w:val="24"/>
        </w:rPr>
        <w:t xml:space="preserve">item review period </w:t>
      </w:r>
    </w:p>
    <w:p w14:paraId="5D8E84CB" w14:textId="77777777" w:rsidR="001B31B5" w:rsidRDefault="001B31B5"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sidRPr="001B31B5">
        <w:rPr>
          <w:rFonts w:ascii="Segoe UI" w:eastAsiaTheme="minorEastAsia" w:hAnsi="Segoe UI" w:cs="Segoe UI"/>
          <w:b w:val="0"/>
          <w:bCs w:val="0"/>
          <w:color w:val="24292E"/>
          <w:sz w:val="24"/>
          <w:szCs w:val="24"/>
        </w:rPr>
        <w:t>vendor_vlt_mean</w:t>
      </w:r>
      <w:proofErr w:type="spellEnd"/>
      <w:r>
        <w:rPr>
          <w:rFonts w:ascii="Segoe UI" w:eastAsiaTheme="minorEastAsia" w:hAnsi="Segoe UI" w:cs="Segoe UI"/>
          <w:b w:val="0"/>
          <w:bCs w:val="0"/>
          <w:color w:val="24292E"/>
          <w:sz w:val="24"/>
          <w:szCs w:val="24"/>
        </w:rPr>
        <w:t xml:space="preserve">”: </w:t>
      </w:r>
      <w:r w:rsidRPr="001B31B5">
        <w:rPr>
          <w:rFonts w:ascii="Segoe UI" w:eastAsiaTheme="minorEastAsia" w:hAnsi="Segoe UI" w:cs="Segoe UI"/>
          <w:b w:val="0"/>
          <w:bCs w:val="0"/>
          <w:color w:val="24292E"/>
          <w:sz w:val="24"/>
          <w:szCs w:val="24"/>
        </w:rPr>
        <w:t xml:space="preserve">average vendor lead time </w:t>
      </w:r>
    </w:p>
    <w:p w14:paraId="565BCCD3" w14:textId="77777777" w:rsidR="001B31B5" w:rsidRDefault="001B31B5"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sidRPr="001B31B5">
        <w:rPr>
          <w:rFonts w:ascii="Segoe UI" w:eastAsiaTheme="minorEastAsia" w:hAnsi="Segoe UI" w:cs="Segoe UI"/>
          <w:b w:val="0"/>
          <w:bCs w:val="0"/>
          <w:color w:val="24292E"/>
          <w:sz w:val="24"/>
          <w:szCs w:val="24"/>
        </w:rPr>
        <w:t>vendor_vlt_std</w:t>
      </w:r>
      <w:proofErr w:type="spellEnd"/>
      <w:r>
        <w:rPr>
          <w:rFonts w:ascii="Segoe UI" w:eastAsiaTheme="minorEastAsia" w:hAnsi="Segoe UI" w:cs="Segoe UI"/>
          <w:b w:val="0"/>
          <w:bCs w:val="0"/>
          <w:color w:val="24292E"/>
          <w:sz w:val="24"/>
          <w:szCs w:val="24"/>
        </w:rPr>
        <w:t xml:space="preserve">”: </w:t>
      </w:r>
      <w:r w:rsidRPr="001B31B5">
        <w:rPr>
          <w:rFonts w:ascii="Segoe UI" w:eastAsiaTheme="minorEastAsia" w:hAnsi="Segoe UI" w:cs="Segoe UI"/>
          <w:b w:val="0"/>
          <w:bCs w:val="0"/>
          <w:color w:val="24292E"/>
          <w:sz w:val="24"/>
          <w:szCs w:val="24"/>
        </w:rPr>
        <w:t xml:space="preserve">standard deviation of </w:t>
      </w:r>
      <w:r>
        <w:rPr>
          <w:rFonts w:ascii="Segoe UI" w:eastAsiaTheme="minorEastAsia" w:hAnsi="Segoe UI" w:cs="Segoe UI"/>
          <w:b w:val="0"/>
          <w:bCs w:val="0"/>
          <w:color w:val="24292E"/>
          <w:sz w:val="24"/>
          <w:szCs w:val="24"/>
        </w:rPr>
        <w:t xml:space="preserve">vendor lead time </w:t>
      </w:r>
    </w:p>
    <w:p w14:paraId="161BB564" w14:textId="77777777" w:rsidR="001B31B5" w:rsidRDefault="001B31B5"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sidRPr="001B31B5">
        <w:rPr>
          <w:rFonts w:ascii="Segoe UI" w:eastAsiaTheme="minorEastAsia" w:hAnsi="Segoe UI" w:cs="Segoe UI"/>
          <w:b w:val="0"/>
          <w:bCs w:val="0"/>
          <w:color w:val="24292E"/>
          <w:sz w:val="24"/>
          <w:szCs w:val="24"/>
        </w:rPr>
        <w:t>initial_stock</w:t>
      </w:r>
      <w:proofErr w:type="spellEnd"/>
      <w:r>
        <w:rPr>
          <w:rFonts w:ascii="Segoe UI" w:eastAsiaTheme="minorEastAsia" w:hAnsi="Segoe UI" w:cs="Segoe UI"/>
          <w:b w:val="0"/>
          <w:bCs w:val="0"/>
          <w:color w:val="24292E"/>
          <w:sz w:val="24"/>
          <w:szCs w:val="24"/>
        </w:rPr>
        <w:t xml:space="preserve">”: </w:t>
      </w:r>
      <w:r w:rsidRPr="001B31B5">
        <w:rPr>
          <w:rFonts w:ascii="Segoe UI" w:eastAsiaTheme="minorEastAsia" w:hAnsi="Segoe UI" w:cs="Segoe UI"/>
          <w:b w:val="0"/>
          <w:bCs w:val="0"/>
          <w:color w:val="24292E"/>
          <w:sz w:val="24"/>
          <w:szCs w:val="24"/>
        </w:rPr>
        <w:t>initial</w:t>
      </w:r>
      <w:r>
        <w:rPr>
          <w:rFonts w:ascii="Segoe UI" w:eastAsiaTheme="minorEastAsia" w:hAnsi="Segoe UI" w:cs="Segoe UI"/>
          <w:b w:val="0"/>
          <w:bCs w:val="0"/>
          <w:color w:val="24292E"/>
          <w:sz w:val="24"/>
          <w:szCs w:val="24"/>
        </w:rPr>
        <w:t xml:space="preserve"> inventory level</w:t>
      </w:r>
    </w:p>
    <w:p w14:paraId="1A6F0541" w14:textId="7746B9E1" w:rsidR="001B31B5" w:rsidRDefault="001B31B5"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b w:val="0"/>
          <w:bCs w:val="0"/>
          <w:color w:val="24292E"/>
          <w:sz w:val="24"/>
          <w:szCs w:val="24"/>
        </w:rPr>
        <w:t>demand_hist</w:t>
      </w:r>
      <w:proofErr w:type="spellEnd"/>
      <w:r>
        <w:rPr>
          <w:rFonts w:ascii="Segoe UI" w:eastAsiaTheme="minorEastAsia" w:hAnsi="Segoe UI" w:cs="Segoe UI"/>
          <w:b w:val="0"/>
          <w:bCs w:val="0"/>
          <w:color w:val="24292E"/>
          <w:sz w:val="24"/>
          <w:szCs w:val="24"/>
        </w:rPr>
        <w:t>”:</w:t>
      </w:r>
      <w:r w:rsidRPr="001B31B5">
        <w:rPr>
          <w:rFonts w:ascii="Segoe UI" w:eastAsiaTheme="minorEastAsia" w:hAnsi="Segoe UI" w:cs="Segoe UI"/>
          <w:b w:val="0"/>
          <w:bCs w:val="0"/>
          <w:color w:val="24292E"/>
          <w:sz w:val="24"/>
          <w:szCs w:val="24"/>
        </w:rPr>
        <w:t xml:space="preserve"> historical demand </w:t>
      </w:r>
    </w:p>
    <w:p w14:paraId="216C5D2A" w14:textId="562F21AC" w:rsidR="002C1415" w:rsidRDefault="00A6679A"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OPT_pred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offline optimal solution given the realized demand and </w:t>
      </w:r>
      <w:proofErr w:type="spellStart"/>
      <w:r>
        <w:rPr>
          <w:rFonts w:ascii="Segoe UI" w:eastAsiaTheme="minorEastAsia" w:hAnsi="Segoe UI" w:cs="Segoe UI" w:hint="eastAsia"/>
          <w:b w:val="0"/>
          <w:bCs w:val="0"/>
          <w:color w:val="24292E"/>
          <w:sz w:val="24"/>
          <w:szCs w:val="24"/>
        </w:rPr>
        <w:t>vlt</w:t>
      </w:r>
      <w:proofErr w:type="spellEnd"/>
      <w:r>
        <w:rPr>
          <w:rFonts w:ascii="Segoe UI" w:eastAsiaTheme="minorEastAsia" w:hAnsi="Segoe UI" w:cs="Segoe UI" w:hint="eastAsia"/>
          <w:b w:val="0"/>
          <w:bCs w:val="0"/>
          <w:color w:val="24292E"/>
          <w:sz w:val="24"/>
          <w:szCs w:val="24"/>
        </w:rPr>
        <w:t xml:space="preserve"> in the test period</w:t>
      </w:r>
    </w:p>
    <w:p w14:paraId="552296FB" w14:textId="4DBBDC54" w:rsidR="00A6679A" w:rsidRDefault="00A6679A"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r w:rsidRPr="00A6679A">
        <w:rPr>
          <w:rFonts w:ascii="Segoe UI" w:eastAsiaTheme="minorEastAsia" w:hAnsi="Segoe UI" w:cs="Segoe UI"/>
          <w:b w:val="0"/>
          <w:bCs w:val="0"/>
          <w:color w:val="24292E"/>
          <w:sz w:val="24"/>
          <w:szCs w:val="24"/>
        </w:rPr>
        <w:t>E2E_RNN_pred</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w:t>
      </w:r>
      <w:r w:rsidR="00CE7CAA">
        <w:rPr>
          <w:rFonts w:ascii="Segoe UI" w:eastAsiaTheme="minorEastAsia" w:hAnsi="Segoe UI" w:cs="Segoe UI" w:hint="eastAsia"/>
          <w:b w:val="0"/>
          <w:bCs w:val="0"/>
          <w:color w:val="24292E"/>
          <w:sz w:val="24"/>
          <w:szCs w:val="24"/>
        </w:rPr>
        <w:t xml:space="preserve"> replenishment quantity predicted by the proposed E2E model</w:t>
      </w:r>
    </w:p>
    <w:p w14:paraId="0AC6BC30" w14:textId="16099612" w:rsidR="00A6679A" w:rsidRDefault="00A6679A"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sidRPr="00A6679A">
        <w:rPr>
          <w:rFonts w:ascii="Segoe UI" w:eastAsiaTheme="minorEastAsia" w:hAnsi="Segoe UI" w:cs="Segoe UI"/>
          <w:b w:val="0"/>
          <w:bCs w:val="0"/>
          <w:color w:val="24292E"/>
          <w:sz w:val="24"/>
          <w:szCs w:val="24"/>
        </w:rPr>
        <w:t>gbm_pred</w:t>
      </w:r>
      <w:r>
        <w:rPr>
          <w:rFonts w:ascii="Segoe UI" w:eastAsiaTheme="minorEastAsia" w:hAnsi="Segoe UI" w:cs="Segoe UI" w:hint="eastAsia"/>
          <w:b w:val="0"/>
          <w:bCs w:val="0"/>
          <w:color w:val="24292E"/>
          <w:sz w:val="24"/>
          <w:szCs w:val="24"/>
        </w:rPr>
        <w:t>_pred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w:t>
      </w:r>
      <w:r w:rsidR="00CE7CAA">
        <w:rPr>
          <w:rFonts w:ascii="Segoe UI" w:eastAsiaTheme="minorEastAsia" w:hAnsi="Segoe UI" w:cs="Segoe UI" w:hint="eastAsia"/>
          <w:b w:val="0"/>
          <w:bCs w:val="0"/>
          <w:color w:val="24292E"/>
          <w:sz w:val="24"/>
          <w:szCs w:val="24"/>
        </w:rPr>
        <w:t xml:space="preserve"> replenishment quantity predicted by the </w:t>
      </w:r>
      <w:proofErr w:type="spellStart"/>
      <w:r w:rsidR="00CE7CAA">
        <w:rPr>
          <w:rFonts w:ascii="Segoe UI" w:eastAsiaTheme="minorEastAsia" w:hAnsi="Segoe UI" w:cs="Segoe UI" w:hint="eastAsia"/>
          <w:b w:val="0"/>
          <w:bCs w:val="0"/>
          <w:color w:val="24292E"/>
          <w:sz w:val="24"/>
          <w:szCs w:val="24"/>
        </w:rPr>
        <w:t>LightGBM</w:t>
      </w:r>
      <w:proofErr w:type="spellEnd"/>
      <w:r w:rsidR="00CE7CAA">
        <w:rPr>
          <w:rFonts w:ascii="Segoe UI" w:eastAsiaTheme="minorEastAsia" w:hAnsi="Segoe UI" w:cs="Segoe UI" w:hint="eastAsia"/>
          <w:b w:val="0"/>
          <w:bCs w:val="0"/>
          <w:color w:val="24292E"/>
          <w:sz w:val="24"/>
          <w:szCs w:val="24"/>
        </w:rPr>
        <w:t xml:space="preserve"> model</w:t>
      </w:r>
    </w:p>
    <w:p w14:paraId="09333E2A" w14:textId="777529AF" w:rsidR="00A6679A" w:rsidRDefault="00A6679A"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sidRPr="00A6679A">
        <w:rPr>
          <w:rFonts w:ascii="Segoe UI" w:eastAsiaTheme="minorEastAsia" w:hAnsi="Segoe UI" w:cs="Segoe UI"/>
          <w:b w:val="0"/>
          <w:bCs w:val="0"/>
          <w:color w:val="24292E"/>
          <w:sz w:val="24"/>
          <w:szCs w:val="24"/>
        </w:rPr>
        <w:t>sf_rnn</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w:t>
      </w:r>
      <w:r w:rsidR="00CE7CAA">
        <w:rPr>
          <w:rFonts w:ascii="Segoe UI" w:eastAsiaTheme="minorEastAsia" w:hAnsi="Segoe UI" w:cs="Segoe UI" w:hint="eastAsia"/>
          <w:b w:val="0"/>
          <w:bCs w:val="0"/>
          <w:color w:val="24292E"/>
          <w:sz w:val="24"/>
          <w:szCs w:val="24"/>
        </w:rPr>
        <w:t xml:space="preserve"> demand forecasting series </w:t>
      </w:r>
      <w:r w:rsidR="00CE7CAA">
        <w:rPr>
          <w:rFonts w:ascii="Segoe UI" w:eastAsiaTheme="minorEastAsia" w:hAnsi="Segoe UI" w:cs="Segoe UI"/>
          <w:b w:val="0"/>
          <w:bCs w:val="0"/>
          <w:color w:val="24292E"/>
          <w:sz w:val="24"/>
          <w:szCs w:val="24"/>
        </w:rPr>
        <w:t>outputted</w:t>
      </w:r>
      <w:r w:rsidR="00CE7CAA">
        <w:rPr>
          <w:rFonts w:ascii="Segoe UI" w:eastAsiaTheme="minorEastAsia" w:hAnsi="Segoe UI" w:cs="Segoe UI" w:hint="eastAsia"/>
          <w:b w:val="0"/>
          <w:bCs w:val="0"/>
          <w:color w:val="24292E"/>
          <w:sz w:val="24"/>
          <w:szCs w:val="24"/>
        </w:rPr>
        <w:t xml:space="preserve"> by the proposed E2E model</w:t>
      </w:r>
    </w:p>
    <w:p w14:paraId="695C6E3B" w14:textId="323DCEC7" w:rsidR="00A6679A" w:rsidRDefault="00A6679A" w:rsidP="008B113A">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sidRPr="00A6679A">
        <w:rPr>
          <w:rFonts w:ascii="Segoe UI" w:eastAsiaTheme="minorEastAsia" w:hAnsi="Segoe UI" w:cs="Segoe UI"/>
          <w:b w:val="0"/>
          <w:bCs w:val="0"/>
          <w:color w:val="24292E"/>
          <w:sz w:val="24"/>
          <w:szCs w:val="24"/>
        </w:rPr>
        <w:t>vlt</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w:t>
      </w:r>
      <w:r w:rsidR="00CE7CAA">
        <w:rPr>
          <w:rFonts w:ascii="Segoe UI" w:eastAsiaTheme="minorEastAsia" w:hAnsi="Segoe UI" w:cs="Segoe UI" w:hint="eastAsia"/>
          <w:b w:val="0"/>
          <w:bCs w:val="0"/>
          <w:color w:val="24292E"/>
          <w:sz w:val="24"/>
          <w:szCs w:val="24"/>
        </w:rPr>
        <w:t xml:space="preserve"> </w:t>
      </w:r>
      <w:proofErr w:type="spellStart"/>
      <w:r w:rsidR="00CE7CAA">
        <w:rPr>
          <w:rFonts w:ascii="Segoe UI" w:eastAsiaTheme="minorEastAsia" w:hAnsi="Segoe UI" w:cs="Segoe UI" w:hint="eastAsia"/>
          <w:b w:val="0"/>
          <w:bCs w:val="0"/>
          <w:color w:val="24292E"/>
          <w:sz w:val="24"/>
          <w:szCs w:val="24"/>
        </w:rPr>
        <w:t>vlt</w:t>
      </w:r>
      <w:proofErr w:type="spellEnd"/>
      <w:r w:rsidR="00CE7CAA">
        <w:rPr>
          <w:rFonts w:ascii="Segoe UI" w:eastAsiaTheme="minorEastAsia" w:hAnsi="Segoe UI" w:cs="Segoe UI" w:hint="eastAsia"/>
          <w:b w:val="0"/>
          <w:bCs w:val="0"/>
          <w:color w:val="24292E"/>
          <w:sz w:val="24"/>
          <w:szCs w:val="24"/>
        </w:rPr>
        <w:t xml:space="preserve"> forecast outputted by the proposed E2E model</w:t>
      </w:r>
    </w:p>
    <w:p w14:paraId="48BFC516" w14:textId="2D2F0BB2" w:rsidR="00757314" w:rsidRPr="00757314" w:rsidRDefault="00757314" w:rsidP="00757314">
      <w:pPr>
        <w:pStyle w:val="Heading2"/>
        <w:numPr>
          <w:ilvl w:val="1"/>
          <w:numId w:val="6"/>
        </w:numPr>
        <w:shd w:val="clear" w:color="auto" w:fill="FFFFFF"/>
        <w:spacing w:before="360" w:beforeAutospacing="0" w:after="24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The original dataset has the same dictionaries.</w:t>
      </w:r>
    </w:p>
    <w:p w14:paraId="4296DD64" w14:textId="1C7B0C66" w:rsidR="001B31B5" w:rsidRPr="00D3288E" w:rsidRDefault="001B31B5" w:rsidP="008B113A">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lastRenderedPageBreak/>
        <w:t>Disguise process:</w:t>
      </w:r>
      <w:r w:rsidR="002C1415">
        <w:rPr>
          <w:rFonts w:ascii="Segoe UI" w:eastAsiaTheme="minorEastAsia" w:hAnsi="Segoe UI" w:cs="Segoe UI"/>
          <w:b w:val="0"/>
          <w:bCs w:val="0"/>
          <w:color w:val="24292E"/>
          <w:sz w:val="24"/>
          <w:szCs w:val="24"/>
        </w:rPr>
        <w:t xml:space="preserve"> desensitization of the SKU ID</w:t>
      </w:r>
      <w:r w:rsidR="00E553E6">
        <w:rPr>
          <w:rFonts w:ascii="Segoe UI" w:eastAsiaTheme="minorEastAsia" w:hAnsi="Segoe UI" w:cs="Segoe UI"/>
          <w:b w:val="0"/>
          <w:bCs w:val="0"/>
          <w:color w:val="24292E"/>
          <w:sz w:val="24"/>
          <w:szCs w:val="24"/>
        </w:rPr>
        <w:t xml:space="preserve">. We also randomly sample a subset of 3000 SKU from the original dataset because the original dataset is too large to disclose. </w:t>
      </w:r>
    </w:p>
    <w:p w14:paraId="0ECE0DD2" w14:textId="768EB9EA" w:rsidR="00013C5D" w:rsidRDefault="00013C5D" w:rsidP="008B113A">
      <w:pPr>
        <w:pStyle w:val="Heading2"/>
        <w:numPr>
          <w:ilvl w:val="0"/>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Datasets “order_e2e_post_500.csv”,</w:t>
      </w:r>
      <w:r w:rsidRPr="00013C5D">
        <w:rPr>
          <w:rFonts w:ascii="Segoe UI" w:eastAsiaTheme="minorEastAsia" w:hAnsi="Segoe UI" w:cs="Segoe UI"/>
          <w:b w:val="0"/>
          <w:bCs w:val="0"/>
          <w:color w:val="24292E"/>
          <w:sz w:val="24"/>
          <w:szCs w:val="24"/>
        </w:rPr>
        <w:t xml:space="preserve"> “order_e2e_post_500.csv”</w:t>
      </w:r>
      <w:r>
        <w:rPr>
          <w:rFonts w:ascii="Segoe UI" w:eastAsiaTheme="minorEastAsia" w:hAnsi="Segoe UI" w:cs="Segoe UI"/>
          <w:b w:val="0"/>
          <w:bCs w:val="0"/>
          <w:color w:val="24292E"/>
          <w:sz w:val="24"/>
          <w:szCs w:val="24"/>
        </w:rPr>
        <w:t>,</w:t>
      </w:r>
      <w:r w:rsidR="008B113A">
        <w:rPr>
          <w:rFonts w:ascii="Segoe UI" w:eastAsiaTheme="minorEastAsia" w:hAnsi="Segoe UI" w:cs="Segoe UI"/>
          <w:b w:val="0"/>
          <w:bCs w:val="0"/>
          <w:color w:val="24292E"/>
          <w:sz w:val="24"/>
          <w:szCs w:val="24"/>
        </w:rPr>
        <w:t xml:space="preserve"> </w:t>
      </w:r>
      <w:r w:rsidR="008B113A" w:rsidRPr="008B113A">
        <w:rPr>
          <w:rFonts w:ascii="Segoe UI" w:eastAsiaTheme="minorEastAsia" w:hAnsi="Segoe UI" w:cs="Segoe UI"/>
          <w:b w:val="0"/>
          <w:bCs w:val="0"/>
          <w:color w:val="24292E"/>
          <w:sz w:val="24"/>
          <w:szCs w:val="24"/>
        </w:rPr>
        <w:t>“order_e2e_post_500.csv” and “order_e2e_post_500.csv”</w:t>
      </w:r>
      <w:r w:rsidR="008B113A">
        <w:rPr>
          <w:rFonts w:ascii="Segoe UI" w:eastAsiaTheme="minorEastAsia" w:hAnsi="Segoe UI" w:cs="Segoe UI"/>
          <w:b w:val="0"/>
          <w:bCs w:val="0"/>
          <w:color w:val="24292E"/>
          <w:sz w:val="24"/>
          <w:szCs w:val="24"/>
        </w:rPr>
        <w:t>.</w:t>
      </w:r>
    </w:p>
    <w:p w14:paraId="39244BEC" w14:textId="4E5D57D7" w:rsidR="00E553E6" w:rsidRDefault="00E553E6" w:rsidP="008B113A">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D</w:t>
      </w:r>
      <w:r w:rsidRPr="00D3288E">
        <w:rPr>
          <w:rFonts w:ascii="Segoe UI" w:eastAsiaTheme="minorEastAsia" w:hAnsi="Segoe UI" w:cs="Segoe UI"/>
          <w:b w:val="0"/>
          <w:bCs w:val="0"/>
          <w:color w:val="24292E"/>
          <w:sz w:val="24"/>
          <w:szCs w:val="24"/>
        </w:rPr>
        <w:t>ataset</w:t>
      </w:r>
      <w:r w:rsidR="008B113A" w:rsidRPr="008B113A">
        <w:rPr>
          <w:rFonts w:ascii="Segoe UI" w:eastAsiaTheme="minorEastAsia" w:hAnsi="Segoe UI" w:cs="Segoe UI"/>
          <w:b w:val="0"/>
          <w:bCs w:val="0"/>
          <w:color w:val="24292E"/>
          <w:sz w:val="24"/>
          <w:szCs w:val="24"/>
        </w:rPr>
        <w:t xml:space="preserve"> </w:t>
      </w:r>
      <w:r w:rsidR="008B113A">
        <w:rPr>
          <w:rFonts w:ascii="Segoe UI" w:eastAsiaTheme="minorEastAsia" w:hAnsi="Segoe UI" w:cs="Segoe UI"/>
          <w:b w:val="0"/>
          <w:bCs w:val="0"/>
          <w:color w:val="24292E"/>
          <w:sz w:val="24"/>
          <w:szCs w:val="24"/>
        </w:rPr>
        <w:t>description:</w:t>
      </w:r>
      <w:r w:rsidRPr="00D3288E">
        <w:rPr>
          <w:rFonts w:ascii="Segoe UI" w:eastAsiaTheme="minorEastAsia" w:hAnsi="Segoe UI" w:cs="Segoe UI"/>
          <w:b w:val="0"/>
          <w:bCs w:val="0"/>
          <w:color w:val="24292E"/>
          <w:sz w:val="24"/>
          <w:szCs w:val="24"/>
        </w:rPr>
        <w:t xml:space="preserve"> </w:t>
      </w:r>
      <w:r w:rsidR="00013C5D">
        <w:rPr>
          <w:rFonts w:ascii="Segoe UI" w:eastAsiaTheme="minorEastAsia" w:hAnsi="Segoe UI" w:cs="Segoe UI"/>
          <w:b w:val="0"/>
          <w:bCs w:val="0"/>
          <w:color w:val="24292E"/>
          <w:sz w:val="24"/>
          <w:szCs w:val="24"/>
        </w:rPr>
        <w:t>“order_e2e_post_500.csv”</w:t>
      </w:r>
      <w:r w:rsidR="00013C5D" w:rsidRPr="00013C5D">
        <w:rPr>
          <w:rFonts w:ascii="Segoe UI" w:eastAsiaTheme="minorEastAsia" w:hAnsi="Segoe UI" w:cs="Segoe UI"/>
          <w:b w:val="0"/>
          <w:bCs w:val="0"/>
          <w:color w:val="24292E"/>
          <w:sz w:val="24"/>
          <w:szCs w:val="24"/>
        </w:rPr>
        <w:t xml:space="preserve"> and “order_e2e_post_500.csv” include post- and pre- experiment results, respectively, for a subset of the treatment group (500 SKU-DC pairs). “order_e2e_post_500.csv” and “order_e2e_post_500.csv” include post- and pre- experiment results, respectively, for a subset (500 SKU-DC pairs) of the control group.</w:t>
      </w:r>
      <w:r w:rsidR="008B113A">
        <w:rPr>
          <w:rFonts w:ascii="Segoe UI" w:eastAsiaTheme="minorEastAsia" w:hAnsi="Segoe UI" w:cs="Segoe UI"/>
          <w:b w:val="0"/>
          <w:bCs w:val="0"/>
          <w:color w:val="24292E"/>
          <w:sz w:val="24"/>
          <w:szCs w:val="24"/>
        </w:rPr>
        <w:t xml:space="preserve"> </w:t>
      </w:r>
      <w:r w:rsidR="008B113A" w:rsidRPr="008B113A">
        <w:rPr>
          <w:rFonts w:ascii="Segoe UI" w:eastAsiaTheme="minorEastAsia" w:hAnsi="Segoe UI" w:cs="Segoe UI" w:hint="eastAsia"/>
          <w:b w:val="0"/>
          <w:bCs w:val="0"/>
          <w:color w:val="24292E"/>
          <w:sz w:val="24"/>
          <w:szCs w:val="24"/>
        </w:rPr>
        <w:t>Note that the control group has been selected from all candidate SKU-DC pairs in the same category by propensity score matching.</w:t>
      </w:r>
    </w:p>
    <w:p w14:paraId="3ECD84DA" w14:textId="0C87D185" w:rsidR="008B113A" w:rsidRDefault="008B113A" w:rsidP="008B113A">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 xml:space="preserve">Data dictionary: </w:t>
      </w:r>
    </w:p>
    <w:p w14:paraId="2E905B04" w14:textId="7DBF0724" w:rsidR="00917E7C" w:rsidRDefault="00917E7C" w:rsidP="00917E7C">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sidRPr="00917E7C">
        <w:rPr>
          <w:rFonts w:ascii="Segoe UI" w:eastAsiaTheme="minorEastAsia" w:hAnsi="Segoe UI" w:cs="Segoe UI"/>
          <w:b w:val="0"/>
          <w:bCs w:val="0"/>
          <w:color w:val="24292E"/>
          <w:sz w:val="24"/>
          <w:szCs w:val="24"/>
        </w:rPr>
        <w:t>sku_dc_pair_index</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desensitized index for each of the (SKU, DC) pair</w:t>
      </w:r>
    </w:p>
    <w:p w14:paraId="2481D9A7" w14:textId="4B59CD7D" w:rsidR="00917E7C" w:rsidRDefault="00917E7C" w:rsidP="00917E7C">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sidRPr="00917E7C">
        <w:rPr>
          <w:rFonts w:ascii="Segoe UI" w:eastAsiaTheme="minorEastAsia" w:hAnsi="Segoe UI" w:cs="Segoe UI"/>
          <w:b w:val="0"/>
          <w:bCs w:val="0"/>
          <w:color w:val="24292E"/>
          <w:sz w:val="24"/>
          <w:szCs w:val="24"/>
        </w:rPr>
        <w:t>“</w:t>
      </w:r>
      <w:proofErr w:type="spellStart"/>
      <w:r w:rsidRPr="00917E7C">
        <w:rPr>
          <w:rFonts w:ascii="Segoe UI" w:eastAsiaTheme="minorEastAsia" w:hAnsi="Segoe UI" w:cs="Segoe UI"/>
          <w:b w:val="0"/>
          <w:bCs w:val="0"/>
          <w:color w:val="24292E"/>
          <w:sz w:val="24"/>
          <w:szCs w:val="24"/>
        </w:rPr>
        <w:t>complete_tm</w:t>
      </w:r>
      <w:proofErr w:type="spellEnd"/>
      <w:r w:rsidRPr="00917E7C">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w:t>
      </w:r>
      <w:r w:rsidRPr="00917E7C">
        <w:rPr>
          <w:rFonts w:ascii="Segoe UI" w:eastAsiaTheme="minorEastAsia" w:hAnsi="Segoe UI" w:cs="Segoe UI"/>
          <w:b w:val="0"/>
          <w:bCs w:val="0"/>
          <w:color w:val="24292E"/>
          <w:sz w:val="24"/>
          <w:szCs w:val="24"/>
        </w:rPr>
        <w:t>order complete time</w:t>
      </w:r>
    </w:p>
    <w:p w14:paraId="4F2D0660" w14:textId="1914EAA0" w:rsidR="00917E7C" w:rsidRDefault="00917E7C" w:rsidP="00917E7C">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order_amount</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w:t>
      </w:r>
      <w:r w:rsidRPr="00917E7C">
        <w:rPr>
          <w:rFonts w:ascii="Segoe UI" w:eastAsiaTheme="minorEastAsia" w:hAnsi="Segoe UI" w:cs="Segoe UI"/>
          <w:b w:val="0"/>
          <w:bCs w:val="0"/>
          <w:color w:val="24292E"/>
          <w:sz w:val="24"/>
          <w:szCs w:val="24"/>
        </w:rPr>
        <w:t>order amount</w:t>
      </w:r>
      <w:r>
        <w:rPr>
          <w:rFonts w:ascii="Segoe UI" w:eastAsiaTheme="minorEastAsia" w:hAnsi="Segoe UI" w:cs="Segoe UI" w:hint="eastAsia"/>
          <w:b w:val="0"/>
          <w:bCs w:val="0"/>
          <w:color w:val="24292E"/>
          <w:sz w:val="24"/>
          <w:szCs w:val="24"/>
        </w:rPr>
        <w:t xml:space="preserve"> (replenishment quantities)</w:t>
      </w:r>
    </w:p>
    <w:p w14:paraId="5279AC14" w14:textId="1502341D" w:rsidR="00917E7C" w:rsidRDefault="00917E7C" w:rsidP="00917E7C">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sidRPr="00917E7C">
        <w:rPr>
          <w:rFonts w:ascii="Segoe UI" w:eastAsiaTheme="minorEastAsia" w:hAnsi="Segoe UI" w:cs="Segoe UI"/>
          <w:b w:val="0"/>
          <w:bCs w:val="0"/>
          <w:color w:val="24292E"/>
          <w:sz w:val="24"/>
          <w:szCs w:val="24"/>
        </w:rPr>
        <w:t>“</w:t>
      </w:r>
      <w:proofErr w:type="spellStart"/>
      <w:r w:rsidRPr="00917E7C">
        <w:rPr>
          <w:rFonts w:ascii="Segoe UI" w:eastAsiaTheme="minorEastAsia" w:hAnsi="Segoe UI" w:cs="Segoe UI"/>
          <w:b w:val="0"/>
          <w:bCs w:val="0"/>
          <w:color w:val="24292E"/>
          <w:sz w:val="24"/>
          <w:szCs w:val="24"/>
        </w:rPr>
        <w:t>test_inv</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inventory curve within test period</w:t>
      </w:r>
    </w:p>
    <w:p w14:paraId="08508B71" w14:textId="633C69BB" w:rsidR="00917E7C" w:rsidRDefault="00917E7C" w:rsidP="00917E7C">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test_demand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demand observations within test period</w:t>
      </w:r>
    </w:p>
    <w:p w14:paraId="1FB1078C" w14:textId="5029C6F2" w:rsidR="00917E7C" w:rsidRDefault="00917E7C" w:rsidP="00917E7C">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ave_demand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average demand</w:t>
      </w:r>
    </w:p>
    <w:p w14:paraId="60A90B77" w14:textId="1B8741A9" w:rsidR="00917E7C" w:rsidRDefault="00917E7C" w:rsidP="00917E7C">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ave_inv</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average inventory level</w:t>
      </w:r>
    </w:p>
    <w:p w14:paraId="04891F6D" w14:textId="669F8FA7" w:rsidR="00917E7C" w:rsidRDefault="00917E7C" w:rsidP="00917E7C">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vlt</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vendor lead time</w:t>
      </w:r>
    </w:p>
    <w:p w14:paraId="6B819E37" w14:textId="2E8A06B5" w:rsidR="00917E7C" w:rsidRDefault="00917E7C" w:rsidP="00917E7C">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vlt_num</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extracted value of vendor lead time</w:t>
      </w:r>
    </w:p>
    <w:p w14:paraId="2D9023EF" w14:textId="77777777" w:rsidR="00757314" w:rsidRDefault="00757314" w:rsidP="00757314">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 xml:space="preserve">Dataset dictionaries of </w:t>
      </w:r>
      <w:r>
        <w:rPr>
          <w:rFonts w:ascii="Segoe UI" w:eastAsiaTheme="minorEastAsia" w:hAnsi="Segoe UI" w:cs="Segoe UI"/>
          <w:b w:val="0"/>
          <w:bCs w:val="0"/>
          <w:color w:val="24292E"/>
          <w:sz w:val="24"/>
          <w:szCs w:val="24"/>
        </w:rPr>
        <w:t>original datasets:</w:t>
      </w:r>
    </w:p>
    <w:p w14:paraId="3E3907D3" w14:textId="06FAE11F" w:rsidR="00757314" w:rsidRDefault="00757314" w:rsidP="00757314">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T</w:t>
      </w:r>
      <w:r>
        <w:rPr>
          <w:rFonts w:ascii="Segoe UI" w:eastAsiaTheme="minorEastAsia" w:hAnsi="Segoe UI" w:cs="Segoe UI" w:hint="eastAsia"/>
          <w:b w:val="0"/>
          <w:bCs w:val="0"/>
          <w:color w:val="24292E"/>
          <w:sz w:val="24"/>
          <w:szCs w:val="24"/>
        </w:rPr>
        <w:t xml:space="preserve">wo columns </w:t>
      </w: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SKU_id</w:t>
      </w:r>
      <w:proofErr w:type="spellEnd"/>
      <w:r>
        <w:rPr>
          <w:rFonts w:ascii="Segoe UI" w:eastAsiaTheme="minorEastAsia" w:hAnsi="Segoe UI" w:cs="Segoe UI"/>
          <w:b w:val="0"/>
          <w:bCs w:val="0"/>
          <w:color w:val="24292E"/>
          <w:sz w:val="24"/>
          <w:szCs w:val="24"/>
        </w:rPr>
        <w:t xml:space="preserve">”: </w:t>
      </w:r>
      <w:r>
        <w:rPr>
          <w:rFonts w:ascii="Segoe UI" w:eastAsiaTheme="minorEastAsia" w:hAnsi="Segoe UI" w:cs="Segoe UI" w:hint="eastAsia"/>
          <w:b w:val="0"/>
          <w:bCs w:val="0"/>
          <w:color w:val="24292E"/>
          <w:sz w:val="24"/>
          <w:szCs w:val="24"/>
        </w:rPr>
        <w:t xml:space="preserve"> SKU ID and </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DC</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distribution center ID instead of </w:t>
      </w:r>
      <w:r>
        <w:rPr>
          <w:rFonts w:ascii="Segoe UI" w:eastAsiaTheme="minorEastAsia" w:hAnsi="Segoe UI" w:cs="Segoe UI"/>
          <w:b w:val="0"/>
          <w:bCs w:val="0"/>
          <w:color w:val="24292E"/>
          <w:sz w:val="24"/>
          <w:szCs w:val="24"/>
        </w:rPr>
        <w:t>“</w:t>
      </w:r>
      <w:proofErr w:type="spellStart"/>
      <w:r w:rsidRPr="00917E7C">
        <w:rPr>
          <w:rFonts w:ascii="Segoe UI" w:eastAsiaTheme="minorEastAsia" w:hAnsi="Segoe UI" w:cs="Segoe UI"/>
          <w:b w:val="0"/>
          <w:bCs w:val="0"/>
          <w:color w:val="24292E"/>
          <w:sz w:val="24"/>
          <w:szCs w:val="24"/>
        </w:rPr>
        <w:t>sku_dc_pair_index</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w:t>
      </w:r>
    </w:p>
    <w:p w14:paraId="6E56E11C" w14:textId="40938213" w:rsidR="00757314" w:rsidRPr="00757314" w:rsidRDefault="00757314" w:rsidP="00757314">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Other columns are the same as the disguised dataset</w:t>
      </w:r>
    </w:p>
    <w:p w14:paraId="4E5F6B87" w14:textId="41C74CDA" w:rsidR="00917E7C" w:rsidRDefault="00917E7C" w:rsidP="00917E7C">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Disguise process:</w:t>
      </w:r>
      <w:r>
        <w:rPr>
          <w:rFonts w:ascii="Segoe UI" w:eastAsiaTheme="minorEastAsia" w:hAnsi="Segoe UI" w:cs="Segoe UI" w:hint="eastAsia"/>
          <w:b w:val="0"/>
          <w:bCs w:val="0"/>
          <w:color w:val="24292E"/>
          <w:sz w:val="24"/>
          <w:szCs w:val="24"/>
        </w:rPr>
        <w:t xml:space="preserve"> </w:t>
      </w:r>
      <w:r w:rsidRPr="00917E7C">
        <w:rPr>
          <w:rFonts w:ascii="Segoe UI" w:eastAsiaTheme="minorEastAsia" w:hAnsi="Segoe UI" w:cs="Segoe UI"/>
          <w:b w:val="0"/>
          <w:bCs w:val="0"/>
          <w:color w:val="24292E"/>
          <w:sz w:val="24"/>
          <w:szCs w:val="24"/>
        </w:rPr>
        <w:t xml:space="preserve">The </w:t>
      </w:r>
      <w:proofErr w:type="spellStart"/>
      <w:r w:rsidRPr="00917E7C">
        <w:rPr>
          <w:rFonts w:ascii="Segoe UI" w:eastAsiaTheme="minorEastAsia" w:hAnsi="Segoe UI" w:cs="Segoe UI"/>
          <w:b w:val="0"/>
          <w:bCs w:val="0"/>
          <w:color w:val="24292E"/>
          <w:sz w:val="24"/>
          <w:szCs w:val="24"/>
        </w:rPr>
        <w:t>sku_dc_pair_index</w:t>
      </w:r>
      <w:proofErr w:type="spellEnd"/>
      <w:r w:rsidRPr="00917E7C">
        <w:rPr>
          <w:rFonts w:ascii="Segoe UI" w:eastAsiaTheme="minorEastAsia" w:hAnsi="Segoe UI" w:cs="Segoe UI"/>
          <w:b w:val="0"/>
          <w:bCs w:val="0"/>
          <w:color w:val="24292E"/>
          <w:sz w:val="24"/>
          <w:szCs w:val="24"/>
        </w:rPr>
        <w:t xml:space="preserve"> has been desensitized to disguise the original SKU name and DC ID.</w:t>
      </w:r>
      <w:r>
        <w:rPr>
          <w:rFonts w:ascii="Segoe UI" w:eastAsiaTheme="minorEastAsia" w:hAnsi="Segoe UI" w:cs="Segoe UI" w:hint="eastAsia"/>
          <w:b w:val="0"/>
          <w:bCs w:val="0"/>
          <w:color w:val="24292E"/>
          <w:sz w:val="24"/>
          <w:szCs w:val="24"/>
        </w:rPr>
        <w:t xml:space="preserve"> We randomly sampled 500 (</w:t>
      </w:r>
      <w:proofErr w:type="gramStart"/>
      <w:r>
        <w:rPr>
          <w:rFonts w:ascii="Segoe UI" w:eastAsiaTheme="minorEastAsia" w:hAnsi="Segoe UI" w:cs="Segoe UI" w:hint="eastAsia"/>
          <w:b w:val="0"/>
          <w:bCs w:val="0"/>
          <w:color w:val="24292E"/>
          <w:sz w:val="24"/>
          <w:szCs w:val="24"/>
        </w:rPr>
        <w:t>SKU,DC</w:t>
      </w:r>
      <w:proofErr w:type="gramEnd"/>
      <w:r>
        <w:rPr>
          <w:rFonts w:ascii="Segoe UI" w:eastAsiaTheme="minorEastAsia" w:hAnsi="Segoe UI" w:cs="Segoe UI" w:hint="eastAsia"/>
          <w:b w:val="0"/>
          <w:bCs w:val="0"/>
          <w:color w:val="24292E"/>
          <w:sz w:val="24"/>
          <w:szCs w:val="24"/>
        </w:rPr>
        <w:t>) pairs for the treatment group because the original dataset is too large to be disclosed.</w:t>
      </w:r>
    </w:p>
    <w:p w14:paraId="23B3F526" w14:textId="77777777" w:rsidR="000A0954" w:rsidRDefault="00917E7C" w:rsidP="00917E7C">
      <w:pPr>
        <w:pStyle w:val="Heading2"/>
        <w:numPr>
          <w:ilvl w:val="0"/>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 xml:space="preserve">Dataset </w:t>
      </w:r>
      <w:r w:rsidR="000A0954" w:rsidRPr="000A0954">
        <w:rPr>
          <w:rFonts w:ascii="Segoe UI" w:eastAsiaTheme="minorEastAsia" w:hAnsi="Segoe UI" w:cs="Segoe UI"/>
          <w:b w:val="0"/>
          <w:bCs w:val="0"/>
          <w:color w:val="24292E"/>
          <w:sz w:val="24"/>
          <w:szCs w:val="24"/>
        </w:rPr>
        <w:t>“control_demand_vlt.csv”</w:t>
      </w:r>
      <w:r w:rsidR="000A0954">
        <w:rPr>
          <w:rFonts w:ascii="Segoe UI" w:eastAsiaTheme="minorEastAsia" w:hAnsi="Segoe UI" w:cs="Segoe UI" w:hint="eastAsia"/>
          <w:b w:val="0"/>
          <w:bCs w:val="0"/>
          <w:color w:val="24292E"/>
          <w:sz w:val="24"/>
          <w:szCs w:val="24"/>
        </w:rPr>
        <w:t>：</w:t>
      </w:r>
    </w:p>
    <w:p w14:paraId="2B4C6E2E" w14:textId="05562DB5" w:rsidR="000A0954" w:rsidRDefault="000A0954" w:rsidP="000A0954">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lastRenderedPageBreak/>
        <w:t xml:space="preserve">Dataset </w:t>
      </w:r>
      <w:r>
        <w:rPr>
          <w:rFonts w:ascii="Segoe UI" w:eastAsiaTheme="minorEastAsia" w:hAnsi="Segoe UI" w:cs="Segoe UI"/>
          <w:b w:val="0"/>
          <w:bCs w:val="0"/>
          <w:color w:val="24292E"/>
          <w:sz w:val="24"/>
          <w:szCs w:val="24"/>
        </w:rPr>
        <w:t>discerption</w:t>
      </w:r>
      <w:r>
        <w:rPr>
          <w:rFonts w:ascii="Segoe UI" w:eastAsiaTheme="minorEastAsia" w:hAnsi="Segoe UI" w:cs="Segoe UI" w:hint="eastAsia"/>
          <w:b w:val="0"/>
          <w:bCs w:val="0"/>
          <w:color w:val="24292E"/>
          <w:sz w:val="24"/>
          <w:szCs w:val="24"/>
        </w:rPr>
        <w:t xml:space="preserve">: </w:t>
      </w:r>
      <w:r w:rsidRPr="000A0954">
        <w:rPr>
          <w:rFonts w:ascii="Segoe UI" w:eastAsiaTheme="minorEastAsia" w:hAnsi="Segoe UI" w:cs="Segoe UI"/>
          <w:b w:val="0"/>
          <w:bCs w:val="0"/>
          <w:color w:val="24292E"/>
          <w:sz w:val="24"/>
          <w:szCs w:val="24"/>
        </w:rPr>
        <w:t xml:space="preserve"> </w:t>
      </w:r>
      <w:r w:rsidR="00BA5AAB">
        <w:rPr>
          <w:rFonts w:ascii="Segoe UI" w:eastAsiaTheme="minorEastAsia" w:hAnsi="Segoe UI" w:cs="Segoe UI" w:hint="eastAsia"/>
          <w:b w:val="0"/>
          <w:bCs w:val="0"/>
          <w:color w:val="24292E"/>
          <w:sz w:val="24"/>
          <w:szCs w:val="24"/>
        </w:rPr>
        <w:t xml:space="preserve">These (SKU, DC) pairs are all candidate pairs that can be selected as the control group. The propensity score matching </w:t>
      </w:r>
      <w:proofErr w:type="gramStart"/>
      <w:r w:rsidR="00BA5AAB">
        <w:rPr>
          <w:rFonts w:ascii="Segoe UI" w:eastAsiaTheme="minorEastAsia" w:hAnsi="Segoe UI" w:cs="Segoe UI" w:hint="eastAsia"/>
          <w:b w:val="0"/>
          <w:bCs w:val="0"/>
          <w:color w:val="24292E"/>
          <w:sz w:val="24"/>
          <w:szCs w:val="24"/>
        </w:rPr>
        <w:t>are</w:t>
      </w:r>
      <w:proofErr w:type="gramEnd"/>
      <w:r w:rsidR="00BA5AAB">
        <w:rPr>
          <w:rFonts w:ascii="Segoe UI" w:eastAsiaTheme="minorEastAsia" w:hAnsi="Segoe UI" w:cs="Segoe UI" w:hint="eastAsia"/>
          <w:b w:val="0"/>
          <w:bCs w:val="0"/>
          <w:color w:val="24292E"/>
          <w:sz w:val="24"/>
          <w:szCs w:val="24"/>
        </w:rPr>
        <w:t xml:space="preserve"> performed on this dataset to select a control group to reduce the potential selection bias.</w:t>
      </w:r>
    </w:p>
    <w:p w14:paraId="61151D45" w14:textId="4D65D5AE" w:rsidR="004B184E" w:rsidRDefault="004B184E" w:rsidP="000A0954">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Data</w:t>
      </w:r>
      <w:r w:rsidR="007E0A2F">
        <w:rPr>
          <w:rFonts w:ascii="Segoe UI" w:eastAsiaTheme="minorEastAsia" w:hAnsi="Segoe UI" w:cs="Segoe UI" w:hint="eastAsia"/>
          <w:b w:val="0"/>
          <w:bCs w:val="0"/>
          <w:color w:val="24292E"/>
          <w:sz w:val="24"/>
          <w:szCs w:val="24"/>
        </w:rPr>
        <w:t>set dictionary:</w:t>
      </w:r>
    </w:p>
    <w:p w14:paraId="6E299C80" w14:textId="79773E7C" w:rsidR="007E0A2F" w:rsidRDefault="00064F1B" w:rsidP="00F45B00">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I</w:t>
      </w:r>
      <w:r>
        <w:rPr>
          <w:rFonts w:ascii="Segoe UI" w:eastAsiaTheme="minorEastAsia" w:hAnsi="Segoe UI" w:cs="Segoe UI" w:hint="eastAsia"/>
          <w:b w:val="0"/>
          <w:bCs w:val="0"/>
          <w:color w:val="24292E"/>
          <w:sz w:val="24"/>
          <w:szCs w:val="24"/>
        </w:rPr>
        <w:t>ndex: (SKU, DC) pair index</w:t>
      </w:r>
    </w:p>
    <w:p w14:paraId="67A32960" w14:textId="61FD8E84" w:rsidR="00064F1B" w:rsidRDefault="00064F1B" w:rsidP="00F45B00">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ave_demand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average demand</w:t>
      </w:r>
    </w:p>
    <w:p w14:paraId="0F5243BE" w14:textId="48830C31" w:rsidR="00064F1B" w:rsidRDefault="00064F1B" w:rsidP="00F45B00">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vlt_num</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vendor lead time value </w:t>
      </w:r>
    </w:p>
    <w:p w14:paraId="00A8FC31" w14:textId="77777777" w:rsidR="00757314" w:rsidRDefault="00757314" w:rsidP="00757314">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 xml:space="preserve">Dataset dictionaries of </w:t>
      </w:r>
      <w:r>
        <w:rPr>
          <w:rFonts w:ascii="Segoe UI" w:eastAsiaTheme="minorEastAsia" w:hAnsi="Segoe UI" w:cs="Segoe UI"/>
          <w:b w:val="0"/>
          <w:bCs w:val="0"/>
          <w:color w:val="24292E"/>
          <w:sz w:val="24"/>
          <w:szCs w:val="24"/>
        </w:rPr>
        <w:t>original datasets:</w:t>
      </w:r>
    </w:p>
    <w:p w14:paraId="6DDF9421" w14:textId="79F335BA" w:rsidR="00757314" w:rsidRDefault="00757314" w:rsidP="00757314">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T</w:t>
      </w:r>
      <w:r>
        <w:rPr>
          <w:rFonts w:ascii="Segoe UI" w:eastAsiaTheme="minorEastAsia" w:hAnsi="Segoe UI" w:cs="Segoe UI" w:hint="eastAsia"/>
          <w:b w:val="0"/>
          <w:bCs w:val="0"/>
          <w:color w:val="24292E"/>
          <w:sz w:val="24"/>
          <w:szCs w:val="24"/>
        </w:rPr>
        <w:t xml:space="preserve">wo </w:t>
      </w:r>
      <w:r w:rsidR="00F90385">
        <w:rPr>
          <w:rFonts w:ascii="Segoe UI" w:eastAsiaTheme="minorEastAsia" w:hAnsi="Segoe UI" w:cs="Segoe UI" w:hint="eastAsia"/>
          <w:b w:val="0"/>
          <w:bCs w:val="0"/>
          <w:color w:val="24292E"/>
          <w:sz w:val="24"/>
          <w:szCs w:val="24"/>
        </w:rPr>
        <w:t xml:space="preserve">additional </w:t>
      </w:r>
      <w:r>
        <w:rPr>
          <w:rFonts w:ascii="Segoe UI" w:eastAsiaTheme="minorEastAsia" w:hAnsi="Segoe UI" w:cs="Segoe UI" w:hint="eastAsia"/>
          <w:b w:val="0"/>
          <w:bCs w:val="0"/>
          <w:color w:val="24292E"/>
          <w:sz w:val="24"/>
          <w:szCs w:val="24"/>
        </w:rPr>
        <w:t xml:space="preserve">columns </w:t>
      </w: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SKU_id</w:t>
      </w:r>
      <w:proofErr w:type="spellEnd"/>
      <w:r>
        <w:rPr>
          <w:rFonts w:ascii="Segoe UI" w:eastAsiaTheme="minorEastAsia" w:hAnsi="Segoe UI" w:cs="Segoe UI"/>
          <w:b w:val="0"/>
          <w:bCs w:val="0"/>
          <w:color w:val="24292E"/>
          <w:sz w:val="24"/>
          <w:szCs w:val="24"/>
        </w:rPr>
        <w:t xml:space="preserve">”: </w:t>
      </w:r>
      <w:r>
        <w:rPr>
          <w:rFonts w:ascii="Segoe UI" w:eastAsiaTheme="minorEastAsia" w:hAnsi="Segoe UI" w:cs="Segoe UI" w:hint="eastAsia"/>
          <w:b w:val="0"/>
          <w:bCs w:val="0"/>
          <w:color w:val="24292E"/>
          <w:sz w:val="24"/>
          <w:szCs w:val="24"/>
        </w:rPr>
        <w:t xml:space="preserve"> SKU ID and </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DC</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distribution center ID </w:t>
      </w:r>
    </w:p>
    <w:p w14:paraId="4746C2B9" w14:textId="1C68600E" w:rsidR="00757314" w:rsidRPr="00757314" w:rsidRDefault="00757314" w:rsidP="00757314">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Other columns are the same as the disguised dataset</w:t>
      </w:r>
    </w:p>
    <w:p w14:paraId="606B133E" w14:textId="249A500F" w:rsidR="00757314" w:rsidRDefault="00064F1B" w:rsidP="00757314">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 xml:space="preserve">Disguise process: we desensitized the original SKU </w:t>
      </w:r>
      <w:r>
        <w:rPr>
          <w:rFonts w:ascii="Segoe UI" w:eastAsiaTheme="minorEastAsia" w:hAnsi="Segoe UI" w:cs="Segoe UI"/>
          <w:b w:val="0"/>
          <w:bCs w:val="0"/>
          <w:color w:val="24292E"/>
          <w:sz w:val="24"/>
          <w:szCs w:val="24"/>
        </w:rPr>
        <w:t>name</w:t>
      </w:r>
      <w:r>
        <w:rPr>
          <w:rFonts w:ascii="Segoe UI" w:eastAsiaTheme="minorEastAsia" w:hAnsi="Segoe UI" w:cs="Segoe UI" w:hint="eastAsia"/>
          <w:b w:val="0"/>
          <w:bCs w:val="0"/>
          <w:color w:val="24292E"/>
          <w:sz w:val="24"/>
          <w:szCs w:val="24"/>
        </w:rPr>
        <w:t xml:space="preserve"> and DC ID and give each (SKU, DC) pair an index. </w:t>
      </w:r>
    </w:p>
    <w:p w14:paraId="4EFE10C9" w14:textId="085F7582" w:rsidR="00F455C8" w:rsidRPr="00F455C8" w:rsidRDefault="00F455C8" w:rsidP="00F455C8">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Data description </w:t>
      </w:r>
      <w:r>
        <w:rPr>
          <w:rFonts w:ascii="Segoe UI" w:hAnsi="Segoe UI" w:cs="Segoe UI"/>
          <w:color w:val="24292E"/>
        </w:rPr>
        <w:t>(model)</w:t>
      </w:r>
    </w:p>
    <w:p w14:paraId="03710DD4" w14:textId="60877101" w:rsidR="002508A3" w:rsidRDefault="002508A3" w:rsidP="00F455C8">
      <w:pPr>
        <w:pStyle w:val="Heading2"/>
        <w:numPr>
          <w:ilvl w:val="0"/>
          <w:numId w:val="14"/>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D</w:t>
      </w:r>
      <w:r w:rsidRPr="00D3288E">
        <w:rPr>
          <w:rFonts w:ascii="Segoe UI" w:eastAsiaTheme="minorEastAsia" w:hAnsi="Segoe UI" w:cs="Segoe UI"/>
          <w:b w:val="0"/>
          <w:bCs w:val="0"/>
          <w:color w:val="24292E"/>
          <w:sz w:val="24"/>
          <w:szCs w:val="24"/>
        </w:rPr>
        <w:t xml:space="preserve">ataset </w:t>
      </w:r>
      <w:r>
        <w:rPr>
          <w:rFonts w:ascii="Segoe UI" w:eastAsiaTheme="minorEastAsia" w:hAnsi="Segoe UI" w:cs="Segoe UI"/>
          <w:b w:val="0"/>
          <w:bCs w:val="0"/>
          <w:color w:val="24292E"/>
          <w:sz w:val="24"/>
          <w:szCs w:val="24"/>
        </w:rPr>
        <w:t>"rdc_sales_1320.csv</w:t>
      </w:r>
      <w:r w:rsidRPr="00D3288E">
        <w:rPr>
          <w:rFonts w:ascii="Segoe UI" w:eastAsiaTheme="minorEastAsia" w:hAnsi="Segoe UI" w:cs="Segoe UI"/>
          <w:b w:val="0"/>
          <w:bCs w:val="0"/>
          <w:color w:val="24292E"/>
          <w:sz w:val="24"/>
          <w:szCs w:val="24"/>
        </w:rPr>
        <w:t>"</w:t>
      </w:r>
      <w:r>
        <w:rPr>
          <w:rFonts w:ascii="Segoe UI" w:eastAsiaTheme="minorEastAsia" w:hAnsi="Segoe UI" w:cs="Segoe UI"/>
          <w:b w:val="0"/>
          <w:bCs w:val="0"/>
          <w:color w:val="24292E"/>
          <w:sz w:val="24"/>
          <w:szCs w:val="24"/>
        </w:rPr>
        <w:t xml:space="preserve">: </w:t>
      </w:r>
    </w:p>
    <w:p w14:paraId="232C2E7F" w14:textId="77777777" w:rsidR="002508A3" w:rsidRDefault="002508A3" w:rsidP="002508A3">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Dataset description: a disguised example data set (5 SKU-DC pairs</w:t>
      </w:r>
      <w:r>
        <w:rPr>
          <w:rFonts w:ascii="Segoe UI" w:eastAsiaTheme="minorEastAsia" w:hAnsi="Segoe UI" w:cs="Segoe UI" w:hint="eastAsia"/>
          <w:b w:val="0"/>
          <w:bCs w:val="0"/>
          <w:color w:val="24292E"/>
          <w:sz w:val="24"/>
          <w:szCs w:val="24"/>
        </w:rPr>
        <w:t xml:space="preserve">) for daily sales. </w:t>
      </w:r>
    </w:p>
    <w:p w14:paraId="7100859E" w14:textId="77777777" w:rsidR="002508A3" w:rsidRDefault="002508A3" w:rsidP="002508A3">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 xml:space="preserve">Dataset dictionary: </w:t>
      </w:r>
    </w:p>
    <w:p w14:paraId="3C12E32D" w14:textId="77777777" w:rsidR="002508A3" w:rsidRPr="00CE7CAA" w:rsidRDefault="002508A3" w:rsidP="002508A3">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“row”: disguised SKU</w:t>
      </w:r>
      <w:r>
        <w:rPr>
          <w:rFonts w:ascii="Segoe UI" w:eastAsiaTheme="minorEastAsia" w:hAnsi="Segoe UI" w:cs="Segoe UI" w:hint="eastAsia"/>
          <w:b w:val="0"/>
          <w:bCs w:val="0"/>
          <w:color w:val="24292E"/>
          <w:sz w:val="24"/>
          <w:szCs w:val="24"/>
        </w:rPr>
        <w:t>-DC</w:t>
      </w:r>
      <w:r>
        <w:rPr>
          <w:rFonts w:ascii="Segoe UI" w:eastAsiaTheme="minorEastAsia" w:hAnsi="Segoe UI" w:cs="Segoe UI"/>
          <w:b w:val="0"/>
          <w:bCs w:val="0"/>
          <w:color w:val="24292E"/>
          <w:sz w:val="24"/>
          <w:szCs w:val="24"/>
        </w:rPr>
        <w:t xml:space="preserve"> ID</w:t>
      </w:r>
      <w:r>
        <w:rPr>
          <w:rFonts w:ascii="Segoe UI" w:eastAsiaTheme="minorEastAsia" w:hAnsi="Segoe UI" w:cs="Segoe UI" w:hint="eastAsia"/>
          <w:b w:val="0"/>
          <w:bCs w:val="0"/>
          <w:color w:val="24292E"/>
          <w:sz w:val="24"/>
          <w:szCs w:val="24"/>
        </w:rPr>
        <w:t xml:space="preserve"> (format: SKU_ID#DC_ID)</w:t>
      </w:r>
    </w:p>
    <w:p w14:paraId="3BA21B07"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 xml:space="preserve">Other than </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row</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the following columns represents daily sales data. The index of each column was converted to date-time format in </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data_parser.py</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w:t>
      </w:r>
    </w:p>
    <w:p w14:paraId="54F3A1AD" w14:textId="77777777" w:rsidR="002508A3" w:rsidRPr="00757314" w:rsidRDefault="002508A3" w:rsidP="002508A3">
      <w:pPr>
        <w:pStyle w:val="Heading2"/>
        <w:numPr>
          <w:ilvl w:val="1"/>
          <w:numId w:val="6"/>
        </w:numPr>
        <w:shd w:val="clear" w:color="auto" w:fill="FFFFFF"/>
        <w:spacing w:before="360" w:beforeAutospacing="0" w:after="24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The original dataset has the same dictionaries.</w:t>
      </w:r>
    </w:p>
    <w:p w14:paraId="218E444A" w14:textId="77777777" w:rsidR="002508A3" w:rsidRPr="00D3288E" w:rsidRDefault="002508A3" w:rsidP="002508A3">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Disguise process: desensitization of the SKU ID</w:t>
      </w:r>
      <w:r>
        <w:rPr>
          <w:rFonts w:ascii="Segoe UI" w:eastAsiaTheme="minorEastAsia" w:hAnsi="Segoe UI" w:cs="Segoe UI" w:hint="eastAsia"/>
          <w:b w:val="0"/>
          <w:bCs w:val="0"/>
          <w:color w:val="24292E"/>
          <w:sz w:val="24"/>
          <w:szCs w:val="24"/>
        </w:rPr>
        <w:t xml:space="preserve"> and DC ID</w:t>
      </w:r>
      <w:r>
        <w:rPr>
          <w:rFonts w:ascii="Segoe UI" w:eastAsiaTheme="minorEastAsia" w:hAnsi="Segoe UI" w:cs="Segoe UI"/>
          <w:b w:val="0"/>
          <w:bCs w:val="0"/>
          <w:color w:val="24292E"/>
          <w:sz w:val="24"/>
          <w:szCs w:val="24"/>
        </w:rPr>
        <w:t xml:space="preserve">. We also randomly sample a subset of </w:t>
      </w:r>
      <w:r>
        <w:rPr>
          <w:rFonts w:ascii="Segoe UI" w:eastAsiaTheme="minorEastAsia" w:hAnsi="Segoe UI" w:cs="Segoe UI" w:hint="eastAsia"/>
          <w:b w:val="0"/>
          <w:bCs w:val="0"/>
          <w:color w:val="24292E"/>
          <w:sz w:val="24"/>
          <w:szCs w:val="24"/>
        </w:rPr>
        <w:t>5</w:t>
      </w:r>
      <w:r>
        <w:rPr>
          <w:rFonts w:ascii="Segoe UI" w:eastAsiaTheme="minorEastAsia" w:hAnsi="Segoe UI" w:cs="Segoe UI"/>
          <w:b w:val="0"/>
          <w:bCs w:val="0"/>
          <w:color w:val="24292E"/>
          <w:sz w:val="24"/>
          <w:szCs w:val="24"/>
        </w:rPr>
        <w:t xml:space="preserve"> SKU from the original </w:t>
      </w:r>
      <w:r>
        <w:rPr>
          <w:rFonts w:ascii="Segoe UI" w:eastAsiaTheme="minorEastAsia" w:hAnsi="Segoe UI" w:cs="Segoe UI" w:hint="eastAsia"/>
          <w:b w:val="0"/>
          <w:bCs w:val="0"/>
          <w:color w:val="24292E"/>
          <w:sz w:val="24"/>
          <w:szCs w:val="24"/>
        </w:rPr>
        <w:t>dataset to give an example.</w:t>
      </w:r>
      <w:r>
        <w:rPr>
          <w:rFonts w:ascii="Segoe UI" w:eastAsiaTheme="minorEastAsia" w:hAnsi="Segoe UI" w:cs="Segoe UI"/>
          <w:b w:val="0"/>
          <w:bCs w:val="0"/>
          <w:color w:val="24292E"/>
          <w:sz w:val="24"/>
          <w:szCs w:val="24"/>
        </w:rPr>
        <w:t xml:space="preserve"> </w:t>
      </w:r>
    </w:p>
    <w:p w14:paraId="69DE8793" w14:textId="77777777" w:rsidR="002508A3" w:rsidRDefault="002508A3" w:rsidP="00F455C8">
      <w:pPr>
        <w:pStyle w:val="Heading2"/>
        <w:numPr>
          <w:ilvl w:val="0"/>
          <w:numId w:val="14"/>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Dataset “</w:t>
      </w:r>
      <w:r>
        <w:rPr>
          <w:rFonts w:ascii="Segoe UI" w:eastAsiaTheme="minorEastAsia" w:hAnsi="Segoe UI" w:cs="Segoe UI" w:hint="eastAsia"/>
          <w:b w:val="0"/>
          <w:bCs w:val="0"/>
          <w:color w:val="24292E"/>
          <w:sz w:val="24"/>
          <w:szCs w:val="24"/>
        </w:rPr>
        <w:t>stock</w:t>
      </w:r>
      <w:r>
        <w:rPr>
          <w:rFonts w:ascii="Segoe UI" w:eastAsiaTheme="minorEastAsia" w:hAnsi="Segoe UI" w:cs="Segoe UI"/>
          <w:b w:val="0"/>
          <w:bCs w:val="0"/>
          <w:color w:val="24292E"/>
          <w:sz w:val="24"/>
          <w:szCs w:val="24"/>
        </w:rPr>
        <w:t>.csv”</w:t>
      </w:r>
      <w:r>
        <w:rPr>
          <w:rFonts w:ascii="Segoe UI" w:eastAsiaTheme="minorEastAsia" w:hAnsi="Segoe UI" w:cs="Segoe UI" w:hint="eastAsia"/>
          <w:b w:val="0"/>
          <w:bCs w:val="0"/>
          <w:color w:val="24292E"/>
          <w:sz w:val="24"/>
          <w:szCs w:val="24"/>
        </w:rPr>
        <w:t>:</w:t>
      </w:r>
    </w:p>
    <w:p w14:paraId="1903F130" w14:textId="77777777" w:rsidR="002508A3" w:rsidRDefault="002508A3" w:rsidP="002508A3">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D</w:t>
      </w:r>
      <w:r w:rsidRPr="00D3288E">
        <w:rPr>
          <w:rFonts w:ascii="Segoe UI" w:eastAsiaTheme="minorEastAsia" w:hAnsi="Segoe UI" w:cs="Segoe UI"/>
          <w:b w:val="0"/>
          <w:bCs w:val="0"/>
          <w:color w:val="24292E"/>
          <w:sz w:val="24"/>
          <w:szCs w:val="24"/>
        </w:rPr>
        <w:t>ataset</w:t>
      </w:r>
      <w:r w:rsidRPr="008B113A">
        <w:rPr>
          <w:rFonts w:ascii="Segoe UI" w:eastAsiaTheme="minorEastAsia" w:hAnsi="Segoe UI" w:cs="Segoe UI"/>
          <w:b w:val="0"/>
          <w:bCs w:val="0"/>
          <w:color w:val="24292E"/>
          <w:sz w:val="24"/>
          <w:szCs w:val="24"/>
        </w:rPr>
        <w:t xml:space="preserve"> </w:t>
      </w:r>
      <w:r>
        <w:rPr>
          <w:rFonts w:ascii="Segoe UI" w:eastAsiaTheme="minorEastAsia" w:hAnsi="Segoe UI" w:cs="Segoe UI"/>
          <w:b w:val="0"/>
          <w:bCs w:val="0"/>
          <w:color w:val="24292E"/>
          <w:sz w:val="24"/>
          <w:szCs w:val="24"/>
        </w:rPr>
        <w:t>description:</w:t>
      </w:r>
      <w:r w:rsidRPr="00D3288E">
        <w:rPr>
          <w:rFonts w:ascii="Segoe UI" w:eastAsiaTheme="minorEastAsia" w:hAnsi="Segoe UI" w:cs="Segoe UI"/>
          <w:b w:val="0"/>
          <w:bCs w:val="0"/>
          <w:color w:val="24292E"/>
          <w:sz w:val="24"/>
          <w:szCs w:val="24"/>
        </w:rPr>
        <w:t xml:space="preserve"> </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stock.csv</w:t>
      </w:r>
      <w:r>
        <w:rPr>
          <w:rFonts w:ascii="Segoe UI" w:eastAsiaTheme="minorEastAsia" w:hAnsi="Segoe UI" w:cs="Segoe UI"/>
          <w:b w:val="0"/>
          <w:bCs w:val="0"/>
          <w:color w:val="24292E"/>
          <w:sz w:val="24"/>
          <w:szCs w:val="24"/>
        </w:rPr>
        <w:t>”</w:t>
      </w:r>
      <w:r w:rsidRPr="00013C5D">
        <w:rPr>
          <w:rFonts w:ascii="Segoe UI" w:eastAsiaTheme="minorEastAsia" w:hAnsi="Segoe UI" w:cs="Segoe UI"/>
          <w:b w:val="0"/>
          <w:bCs w:val="0"/>
          <w:color w:val="24292E"/>
          <w:sz w:val="24"/>
          <w:szCs w:val="24"/>
        </w:rPr>
        <w:t xml:space="preserve"> </w:t>
      </w:r>
      <w:r>
        <w:rPr>
          <w:rFonts w:ascii="Segoe UI" w:eastAsiaTheme="minorEastAsia" w:hAnsi="Segoe UI" w:cs="Segoe UI" w:hint="eastAsia"/>
          <w:b w:val="0"/>
          <w:bCs w:val="0"/>
          <w:color w:val="24292E"/>
          <w:sz w:val="24"/>
          <w:szCs w:val="24"/>
        </w:rPr>
        <w:t xml:space="preserve">is a disguised example data set for stock levels in the warehouse. </w:t>
      </w:r>
    </w:p>
    <w:p w14:paraId="47488FA9" w14:textId="77777777" w:rsidR="002508A3" w:rsidRDefault="002508A3" w:rsidP="002508A3">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lastRenderedPageBreak/>
        <w:t xml:space="preserve">Data dictionary: </w:t>
      </w:r>
    </w:p>
    <w:p w14:paraId="45BC1C56" w14:textId="77777777" w:rsidR="002508A3" w:rsidRPr="00F958AA" w:rsidRDefault="002508A3" w:rsidP="002508A3">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proofErr w:type="gramStart"/>
      <w:r>
        <w:rPr>
          <w:rFonts w:ascii="Segoe UI" w:eastAsiaTheme="minorEastAsia" w:hAnsi="Segoe UI" w:cs="Segoe UI" w:hint="eastAsia"/>
          <w:b w:val="0"/>
          <w:bCs w:val="0"/>
          <w:color w:val="24292E"/>
          <w:sz w:val="24"/>
          <w:szCs w:val="24"/>
        </w:rPr>
        <w:t>item</w:t>
      </w:r>
      <w:proofErr w:type="gramEnd"/>
      <w:r>
        <w:rPr>
          <w:rFonts w:ascii="Segoe UI" w:eastAsiaTheme="minorEastAsia" w:hAnsi="Segoe UI" w:cs="Segoe UI" w:hint="eastAsia"/>
          <w:b w:val="0"/>
          <w:bCs w:val="0"/>
          <w:color w:val="24292E"/>
          <w:sz w:val="24"/>
          <w:szCs w:val="24"/>
        </w:rPr>
        <w:t>_sku_id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w:t>
      </w:r>
      <w:r>
        <w:rPr>
          <w:rFonts w:ascii="Segoe UI" w:eastAsiaTheme="minorEastAsia" w:hAnsi="Segoe UI" w:cs="Segoe UI"/>
          <w:b w:val="0"/>
          <w:bCs w:val="0"/>
          <w:color w:val="24292E"/>
          <w:sz w:val="24"/>
          <w:szCs w:val="24"/>
        </w:rPr>
        <w:t>disguised SKU</w:t>
      </w:r>
      <w:r>
        <w:rPr>
          <w:rFonts w:ascii="Segoe UI" w:eastAsiaTheme="minorEastAsia" w:hAnsi="Segoe UI" w:cs="Segoe UI" w:hint="eastAsia"/>
          <w:b w:val="0"/>
          <w:bCs w:val="0"/>
          <w:color w:val="24292E"/>
          <w:sz w:val="24"/>
          <w:szCs w:val="24"/>
        </w:rPr>
        <w:t>-DC</w:t>
      </w:r>
      <w:r>
        <w:rPr>
          <w:rFonts w:ascii="Segoe UI" w:eastAsiaTheme="minorEastAsia" w:hAnsi="Segoe UI" w:cs="Segoe UI"/>
          <w:b w:val="0"/>
          <w:bCs w:val="0"/>
          <w:color w:val="24292E"/>
          <w:sz w:val="24"/>
          <w:szCs w:val="24"/>
        </w:rPr>
        <w:t xml:space="preserve"> ID</w:t>
      </w:r>
      <w:r>
        <w:rPr>
          <w:rFonts w:ascii="Segoe UI" w:eastAsiaTheme="minorEastAsia" w:hAnsi="Segoe UI" w:cs="Segoe UI" w:hint="eastAsia"/>
          <w:b w:val="0"/>
          <w:bCs w:val="0"/>
          <w:color w:val="24292E"/>
          <w:sz w:val="24"/>
          <w:szCs w:val="24"/>
        </w:rPr>
        <w:t xml:space="preserve"> (format: SKU_ID#DC_ID)</w:t>
      </w:r>
    </w:p>
    <w:p w14:paraId="5C97F631"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 xml:space="preserve">Other than </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row</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the following columns represents daily stock-level data. Each column is indexed with date. </w:t>
      </w:r>
    </w:p>
    <w:p w14:paraId="4CCCA5AB" w14:textId="77777777" w:rsidR="002508A3" w:rsidRPr="00757314" w:rsidRDefault="002508A3" w:rsidP="002508A3">
      <w:pPr>
        <w:pStyle w:val="Heading2"/>
        <w:numPr>
          <w:ilvl w:val="1"/>
          <w:numId w:val="6"/>
        </w:numPr>
        <w:shd w:val="clear" w:color="auto" w:fill="FFFFFF"/>
        <w:spacing w:before="360" w:beforeAutospacing="0" w:after="240" w:afterAutospacing="0"/>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 xml:space="preserve">The original dataset includes longer record of stock level. </w:t>
      </w:r>
      <w:r>
        <w:rPr>
          <w:rFonts w:ascii="Segoe UI" w:eastAsiaTheme="minorEastAsia" w:hAnsi="Segoe UI" w:cs="Segoe UI" w:hint="eastAsia"/>
          <w:b w:val="0"/>
          <w:bCs w:val="0"/>
          <w:color w:val="24292E"/>
          <w:sz w:val="24"/>
          <w:szCs w:val="24"/>
        </w:rPr>
        <w:t xml:space="preserve">The provided data set is trimmed to one month. </w:t>
      </w:r>
    </w:p>
    <w:p w14:paraId="61FC723A" w14:textId="77777777" w:rsidR="002508A3" w:rsidRPr="00D3288E" w:rsidRDefault="002508A3" w:rsidP="002508A3">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sidRPr="00F958AA">
        <w:rPr>
          <w:rFonts w:ascii="Segoe UI" w:eastAsiaTheme="minorEastAsia" w:hAnsi="Segoe UI" w:cs="Segoe UI"/>
          <w:b w:val="0"/>
          <w:bCs w:val="0"/>
          <w:color w:val="24292E"/>
          <w:sz w:val="24"/>
          <w:szCs w:val="24"/>
        </w:rPr>
        <w:t>Disguise process:</w:t>
      </w:r>
      <w:r w:rsidRPr="00F958AA">
        <w:rPr>
          <w:rFonts w:ascii="Segoe UI" w:eastAsiaTheme="minorEastAsia" w:hAnsi="Segoe UI" w:cs="Segoe UI" w:hint="eastAsia"/>
          <w:b w:val="0"/>
          <w:bCs w:val="0"/>
          <w:color w:val="24292E"/>
          <w:sz w:val="24"/>
          <w:szCs w:val="24"/>
        </w:rPr>
        <w:t xml:space="preserve"> </w:t>
      </w:r>
      <w:r>
        <w:rPr>
          <w:rFonts w:ascii="Segoe UI" w:eastAsiaTheme="minorEastAsia" w:hAnsi="Segoe UI" w:cs="Segoe UI"/>
          <w:b w:val="0"/>
          <w:bCs w:val="0"/>
          <w:color w:val="24292E"/>
          <w:sz w:val="24"/>
          <w:szCs w:val="24"/>
        </w:rPr>
        <w:t>desensitization of the SKU ID</w:t>
      </w:r>
      <w:r>
        <w:rPr>
          <w:rFonts w:ascii="Segoe UI" w:eastAsiaTheme="minorEastAsia" w:hAnsi="Segoe UI" w:cs="Segoe UI" w:hint="eastAsia"/>
          <w:b w:val="0"/>
          <w:bCs w:val="0"/>
          <w:color w:val="24292E"/>
          <w:sz w:val="24"/>
          <w:szCs w:val="24"/>
        </w:rPr>
        <w:t xml:space="preserve"> and DC ID</w:t>
      </w:r>
      <w:r>
        <w:rPr>
          <w:rFonts w:ascii="Segoe UI" w:eastAsiaTheme="minorEastAsia" w:hAnsi="Segoe UI" w:cs="Segoe UI"/>
          <w:b w:val="0"/>
          <w:bCs w:val="0"/>
          <w:color w:val="24292E"/>
          <w:sz w:val="24"/>
          <w:szCs w:val="24"/>
        </w:rPr>
        <w:t xml:space="preserve">. </w:t>
      </w:r>
      <w:r>
        <w:rPr>
          <w:rFonts w:ascii="Segoe UI" w:eastAsiaTheme="minorEastAsia" w:hAnsi="Segoe UI" w:cs="Segoe UI" w:hint="eastAsia"/>
          <w:b w:val="0"/>
          <w:bCs w:val="0"/>
          <w:color w:val="24292E"/>
          <w:sz w:val="24"/>
          <w:szCs w:val="24"/>
        </w:rPr>
        <w:t>2</w:t>
      </w:r>
      <w:r>
        <w:rPr>
          <w:rFonts w:ascii="Segoe UI" w:eastAsiaTheme="minorEastAsia" w:hAnsi="Segoe UI" w:cs="Segoe UI"/>
          <w:b w:val="0"/>
          <w:bCs w:val="0"/>
          <w:color w:val="24292E"/>
          <w:sz w:val="24"/>
          <w:szCs w:val="24"/>
        </w:rPr>
        <w:t xml:space="preserve"> SKU</w:t>
      </w:r>
      <w:r>
        <w:rPr>
          <w:rFonts w:ascii="Segoe UI" w:eastAsiaTheme="minorEastAsia" w:hAnsi="Segoe UI" w:cs="Segoe UI" w:hint="eastAsia"/>
          <w:b w:val="0"/>
          <w:bCs w:val="0"/>
          <w:color w:val="24292E"/>
          <w:sz w:val="24"/>
          <w:szCs w:val="24"/>
        </w:rPr>
        <w:t>s are randomly picked</w:t>
      </w:r>
      <w:r>
        <w:rPr>
          <w:rFonts w:ascii="Segoe UI" w:eastAsiaTheme="minorEastAsia" w:hAnsi="Segoe UI" w:cs="Segoe UI"/>
          <w:b w:val="0"/>
          <w:bCs w:val="0"/>
          <w:color w:val="24292E"/>
          <w:sz w:val="24"/>
          <w:szCs w:val="24"/>
        </w:rPr>
        <w:t xml:space="preserve"> from the original </w:t>
      </w:r>
      <w:r>
        <w:rPr>
          <w:rFonts w:ascii="Segoe UI" w:eastAsiaTheme="minorEastAsia" w:hAnsi="Segoe UI" w:cs="Segoe UI" w:hint="eastAsia"/>
          <w:b w:val="0"/>
          <w:bCs w:val="0"/>
          <w:color w:val="24292E"/>
          <w:sz w:val="24"/>
          <w:szCs w:val="24"/>
        </w:rPr>
        <w:t>dataset and is trimmed to be one-month long.</w:t>
      </w:r>
    </w:p>
    <w:p w14:paraId="2CB7047F" w14:textId="77777777" w:rsidR="002508A3" w:rsidRPr="00F958AA" w:rsidRDefault="002508A3" w:rsidP="00F455C8">
      <w:pPr>
        <w:pStyle w:val="Heading2"/>
        <w:numPr>
          <w:ilvl w:val="0"/>
          <w:numId w:val="14"/>
        </w:numPr>
        <w:shd w:val="clear" w:color="auto" w:fill="FFFFFF"/>
        <w:spacing w:before="120" w:beforeAutospacing="0" w:after="120" w:afterAutospacing="0"/>
        <w:rPr>
          <w:rFonts w:ascii="Segoe UI" w:eastAsiaTheme="minorEastAsia" w:hAnsi="Segoe UI" w:cs="Segoe UI"/>
          <w:b w:val="0"/>
          <w:bCs w:val="0"/>
          <w:color w:val="24292E"/>
          <w:sz w:val="24"/>
          <w:szCs w:val="24"/>
        </w:rPr>
      </w:pPr>
      <w:r w:rsidRPr="00F958AA">
        <w:rPr>
          <w:rFonts w:ascii="Segoe UI" w:eastAsiaTheme="minorEastAsia" w:hAnsi="Segoe UI" w:cs="Segoe UI" w:hint="eastAsia"/>
          <w:b w:val="0"/>
          <w:bCs w:val="0"/>
          <w:color w:val="24292E"/>
          <w:sz w:val="24"/>
          <w:szCs w:val="24"/>
        </w:rPr>
        <w:t xml:space="preserve">Dataset </w:t>
      </w:r>
      <w:r w:rsidRPr="00F958AA">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vlt_2019_0305.csv</w:t>
      </w:r>
      <w:r w:rsidRPr="00F958AA">
        <w:rPr>
          <w:rFonts w:ascii="Segoe UI" w:eastAsiaTheme="minorEastAsia" w:hAnsi="Segoe UI" w:cs="Segoe UI"/>
          <w:b w:val="0"/>
          <w:bCs w:val="0"/>
          <w:color w:val="24292E"/>
          <w:sz w:val="24"/>
          <w:szCs w:val="24"/>
        </w:rPr>
        <w:t>”</w:t>
      </w:r>
      <w:r w:rsidRPr="00F958AA">
        <w:rPr>
          <w:rFonts w:ascii="Segoe UI" w:eastAsiaTheme="minorEastAsia" w:hAnsi="Segoe UI" w:cs="Segoe UI" w:hint="eastAsia"/>
          <w:b w:val="0"/>
          <w:bCs w:val="0"/>
          <w:color w:val="24292E"/>
          <w:sz w:val="24"/>
          <w:szCs w:val="24"/>
        </w:rPr>
        <w:t>：</w:t>
      </w:r>
    </w:p>
    <w:p w14:paraId="0434456C" w14:textId="77777777" w:rsidR="002508A3" w:rsidRDefault="002508A3" w:rsidP="002508A3">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 xml:space="preserve">Dataset </w:t>
      </w:r>
      <w:r>
        <w:rPr>
          <w:rFonts w:ascii="Segoe UI" w:eastAsiaTheme="minorEastAsia" w:hAnsi="Segoe UI" w:cs="Segoe UI"/>
          <w:b w:val="0"/>
          <w:bCs w:val="0"/>
          <w:color w:val="24292E"/>
          <w:sz w:val="24"/>
          <w:szCs w:val="24"/>
        </w:rPr>
        <w:t>discerption</w:t>
      </w:r>
      <w:r>
        <w:rPr>
          <w:rFonts w:ascii="Segoe UI" w:eastAsiaTheme="minorEastAsia" w:hAnsi="Segoe UI" w:cs="Segoe UI" w:hint="eastAsia"/>
          <w:b w:val="0"/>
          <w:bCs w:val="0"/>
          <w:color w:val="24292E"/>
          <w:sz w:val="24"/>
          <w:szCs w:val="24"/>
        </w:rPr>
        <w:t xml:space="preserve">: a disguised example dataset for vendor lead time. </w:t>
      </w:r>
    </w:p>
    <w:p w14:paraId="6457E612" w14:textId="77777777" w:rsidR="002508A3" w:rsidRDefault="002508A3" w:rsidP="002508A3">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Dataset dictionary:</w:t>
      </w:r>
    </w:p>
    <w:p w14:paraId="1B223654"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proofErr w:type="gramStart"/>
      <w:r>
        <w:rPr>
          <w:rFonts w:ascii="Segoe UI" w:eastAsiaTheme="minorEastAsia" w:hAnsi="Segoe UI" w:cs="Segoe UI" w:hint="eastAsia"/>
          <w:b w:val="0"/>
          <w:bCs w:val="0"/>
          <w:color w:val="24292E"/>
          <w:sz w:val="24"/>
          <w:szCs w:val="24"/>
        </w:rPr>
        <w:t>item</w:t>
      </w:r>
      <w:proofErr w:type="gramEnd"/>
      <w:r>
        <w:rPr>
          <w:rFonts w:ascii="Segoe UI" w:eastAsiaTheme="minorEastAsia" w:hAnsi="Segoe UI" w:cs="Segoe UI" w:hint="eastAsia"/>
          <w:b w:val="0"/>
          <w:bCs w:val="0"/>
          <w:color w:val="24292E"/>
          <w:sz w:val="24"/>
          <w:szCs w:val="24"/>
        </w:rPr>
        <w:t>_sku_id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w:t>
      </w:r>
      <w:r>
        <w:rPr>
          <w:rFonts w:ascii="Segoe UI" w:eastAsiaTheme="minorEastAsia" w:hAnsi="Segoe UI" w:cs="Segoe UI"/>
          <w:b w:val="0"/>
          <w:bCs w:val="0"/>
          <w:color w:val="24292E"/>
          <w:sz w:val="24"/>
          <w:szCs w:val="24"/>
        </w:rPr>
        <w:t>disguised SKU</w:t>
      </w:r>
      <w:r>
        <w:rPr>
          <w:rFonts w:ascii="Segoe UI" w:eastAsiaTheme="minorEastAsia" w:hAnsi="Segoe UI" w:cs="Segoe UI" w:hint="eastAsia"/>
          <w:b w:val="0"/>
          <w:bCs w:val="0"/>
          <w:color w:val="24292E"/>
          <w:sz w:val="24"/>
          <w:szCs w:val="24"/>
        </w:rPr>
        <w:t>-</w:t>
      </w:r>
      <w:r>
        <w:rPr>
          <w:rFonts w:ascii="Segoe UI" w:eastAsiaTheme="minorEastAsia" w:hAnsi="Segoe UI" w:cs="Segoe UI"/>
          <w:b w:val="0"/>
          <w:bCs w:val="0"/>
          <w:color w:val="24292E"/>
          <w:sz w:val="24"/>
          <w:szCs w:val="24"/>
        </w:rPr>
        <w:t xml:space="preserve"> ID </w:t>
      </w:r>
    </w:p>
    <w:p w14:paraId="0A8AFCAD"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proofErr w:type="gramStart"/>
      <w:r>
        <w:rPr>
          <w:rFonts w:ascii="Segoe UI" w:eastAsiaTheme="minorEastAsia" w:hAnsi="Segoe UI" w:cs="Segoe UI" w:hint="eastAsia"/>
          <w:b w:val="0"/>
          <w:bCs w:val="0"/>
          <w:color w:val="24292E"/>
          <w:sz w:val="24"/>
          <w:szCs w:val="24"/>
        </w:rPr>
        <w:t>int</w:t>
      </w:r>
      <w:proofErr w:type="gramEnd"/>
      <w:r>
        <w:rPr>
          <w:rFonts w:ascii="Segoe UI" w:eastAsiaTheme="minorEastAsia" w:hAnsi="Segoe UI" w:cs="Segoe UI" w:hint="eastAsia"/>
          <w:b w:val="0"/>
          <w:bCs w:val="0"/>
          <w:color w:val="24292E"/>
          <w:sz w:val="24"/>
          <w:szCs w:val="24"/>
        </w:rPr>
        <w:t>_org_num</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disguised DC-ID</w:t>
      </w:r>
    </w:p>
    <w:p w14:paraId="110C2941"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proofErr w:type="gramStart"/>
      <w:r>
        <w:rPr>
          <w:rFonts w:ascii="Segoe UI" w:eastAsiaTheme="minorEastAsia" w:hAnsi="Segoe UI" w:cs="Segoe UI" w:hint="eastAsia"/>
          <w:b w:val="0"/>
          <w:bCs w:val="0"/>
          <w:color w:val="24292E"/>
          <w:sz w:val="24"/>
          <w:szCs w:val="24"/>
        </w:rPr>
        <w:t>pur</w:t>
      </w:r>
      <w:proofErr w:type="gramEnd"/>
      <w:r>
        <w:rPr>
          <w:rFonts w:ascii="Segoe UI" w:eastAsiaTheme="minorEastAsia" w:hAnsi="Segoe UI" w:cs="Segoe UI" w:hint="eastAsia"/>
          <w:b w:val="0"/>
          <w:bCs w:val="0"/>
          <w:color w:val="24292E"/>
          <w:sz w:val="24"/>
          <w:szCs w:val="24"/>
        </w:rPr>
        <w:t>_bill_id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purchase bill ID.</w:t>
      </w:r>
    </w:p>
    <w:p w14:paraId="1A976321"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proofErr w:type="gramStart"/>
      <w:r>
        <w:rPr>
          <w:rFonts w:ascii="Segoe UI" w:eastAsiaTheme="minorEastAsia" w:hAnsi="Segoe UI" w:cs="Segoe UI" w:hint="eastAsia"/>
          <w:b w:val="0"/>
          <w:bCs w:val="0"/>
          <w:color w:val="24292E"/>
          <w:sz w:val="24"/>
          <w:szCs w:val="24"/>
        </w:rPr>
        <w:t>create</w:t>
      </w:r>
      <w:proofErr w:type="gramEnd"/>
      <w:r>
        <w:rPr>
          <w:rFonts w:ascii="Segoe UI" w:eastAsiaTheme="minorEastAsia" w:hAnsi="Segoe UI" w:cs="Segoe UI" w:hint="eastAsia"/>
          <w:b w:val="0"/>
          <w:bCs w:val="0"/>
          <w:color w:val="24292E"/>
          <w:sz w:val="24"/>
          <w:szCs w:val="24"/>
        </w:rPr>
        <w:t>_tm</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and </w:t>
      </w: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complete_tm</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create time and complete time.</w:t>
      </w:r>
    </w:p>
    <w:p w14:paraId="3CC2AB86"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proofErr w:type="gramStart"/>
      <w:r>
        <w:rPr>
          <w:rFonts w:ascii="Segoe UI" w:eastAsiaTheme="minorEastAsia" w:hAnsi="Segoe UI" w:cs="Segoe UI" w:hint="eastAsia"/>
          <w:b w:val="0"/>
          <w:bCs w:val="0"/>
          <w:color w:val="24292E"/>
          <w:sz w:val="24"/>
          <w:szCs w:val="24"/>
        </w:rPr>
        <w:t>vlt</w:t>
      </w:r>
      <w:proofErr w:type="gramEnd"/>
      <w:r>
        <w:rPr>
          <w:rFonts w:ascii="Segoe UI" w:eastAsiaTheme="minorEastAsia" w:hAnsi="Segoe UI" w:cs="Segoe UI" w:hint="eastAsia"/>
          <w:b w:val="0"/>
          <w:bCs w:val="0"/>
          <w:color w:val="24292E"/>
          <w:sz w:val="24"/>
          <w:szCs w:val="24"/>
        </w:rPr>
        <w:t>_actual</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actual vendor lead time (equals to complete time </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create time).</w:t>
      </w:r>
    </w:p>
    <w:p w14:paraId="133B18E9"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proofErr w:type="gramStart"/>
      <w:r>
        <w:rPr>
          <w:rFonts w:ascii="Segoe UI" w:eastAsiaTheme="minorEastAsia" w:hAnsi="Segoe UI" w:cs="Segoe UI" w:hint="eastAsia"/>
          <w:b w:val="0"/>
          <w:bCs w:val="0"/>
          <w:color w:val="24292E"/>
          <w:sz w:val="24"/>
          <w:szCs w:val="24"/>
        </w:rPr>
        <w:t>actual</w:t>
      </w:r>
      <w:proofErr w:type="gramEnd"/>
      <w:r>
        <w:rPr>
          <w:rFonts w:ascii="Segoe UI" w:eastAsiaTheme="minorEastAsia" w:hAnsi="Segoe UI" w:cs="Segoe UI" w:hint="eastAsia"/>
          <w:b w:val="0"/>
          <w:bCs w:val="0"/>
          <w:color w:val="24292E"/>
          <w:sz w:val="24"/>
          <w:szCs w:val="24"/>
        </w:rPr>
        <w:t>_pur_qtty</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actual purchase quantity.</w:t>
      </w:r>
    </w:p>
    <w:p w14:paraId="5D376554"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proofErr w:type="gramStart"/>
      <w:r>
        <w:rPr>
          <w:rFonts w:ascii="Segoe UI" w:eastAsiaTheme="minorEastAsia" w:hAnsi="Segoe UI" w:cs="Segoe UI" w:hint="eastAsia"/>
          <w:b w:val="0"/>
          <w:bCs w:val="0"/>
          <w:color w:val="24292E"/>
          <w:sz w:val="24"/>
          <w:szCs w:val="24"/>
        </w:rPr>
        <w:t>item</w:t>
      </w:r>
      <w:proofErr w:type="gramEnd"/>
      <w:r>
        <w:rPr>
          <w:rFonts w:ascii="Segoe UI" w:eastAsiaTheme="minorEastAsia" w:hAnsi="Segoe UI" w:cs="Segoe UI" w:hint="eastAsia"/>
          <w:b w:val="0"/>
          <w:bCs w:val="0"/>
          <w:color w:val="24292E"/>
          <w:sz w:val="24"/>
          <w:szCs w:val="24"/>
        </w:rPr>
        <w:t>_first_cate_cd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w:t>
      </w: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item_second_cate_cd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w:t>
      </w:r>
      <w:r>
        <w:rPr>
          <w:rFonts w:ascii="Segoe UI" w:eastAsiaTheme="minorEastAsia" w:hAnsi="Segoe UI" w:cs="Segoe UI"/>
          <w:b w:val="0"/>
          <w:bCs w:val="0"/>
          <w:color w:val="24292E"/>
          <w:sz w:val="24"/>
          <w:szCs w:val="24"/>
        </w:rPr>
        <w:t>“</w:t>
      </w:r>
      <w:proofErr w:type="spellStart"/>
      <w:r>
        <w:rPr>
          <w:rFonts w:ascii="Segoe UI" w:eastAsiaTheme="minorEastAsia" w:hAnsi="Segoe UI" w:cs="Segoe UI" w:hint="eastAsia"/>
          <w:b w:val="0"/>
          <w:bCs w:val="0"/>
          <w:color w:val="24292E"/>
          <w:sz w:val="24"/>
          <w:szCs w:val="24"/>
        </w:rPr>
        <w:t>item_third_cate_cd</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item first, second, and third category ID.</w:t>
      </w:r>
    </w:p>
    <w:p w14:paraId="31373AAE"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proofErr w:type="gramStart"/>
      <w:r>
        <w:rPr>
          <w:rFonts w:ascii="Segoe UI" w:eastAsiaTheme="minorEastAsia" w:hAnsi="Segoe UI" w:cs="Segoe UI" w:hint="eastAsia"/>
          <w:b w:val="0"/>
          <w:bCs w:val="0"/>
          <w:color w:val="24292E"/>
          <w:sz w:val="24"/>
          <w:szCs w:val="24"/>
        </w:rPr>
        <w:t>brand</w:t>
      </w:r>
      <w:proofErr w:type="gramEnd"/>
      <w:r>
        <w:rPr>
          <w:rFonts w:ascii="Segoe UI" w:eastAsiaTheme="minorEastAsia" w:hAnsi="Segoe UI" w:cs="Segoe UI" w:hint="eastAsia"/>
          <w:b w:val="0"/>
          <w:bCs w:val="0"/>
          <w:color w:val="24292E"/>
          <w:sz w:val="24"/>
          <w:szCs w:val="24"/>
        </w:rPr>
        <w:t>_code</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brand code.</w:t>
      </w:r>
    </w:p>
    <w:p w14:paraId="2ED30605"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b w:val="0"/>
          <w:bCs w:val="0"/>
          <w:color w:val="24292E"/>
          <w:sz w:val="24"/>
          <w:szCs w:val="24"/>
        </w:rPr>
        <w:t>“</w:t>
      </w:r>
      <w:proofErr w:type="spellStart"/>
      <w:proofErr w:type="gramStart"/>
      <w:r>
        <w:rPr>
          <w:rFonts w:ascii="Segoe UI" w:eastAsiaTheme="minorEastAsia" w:hAnsi="Segoe UI" w:cs="Segoe UI" w:hint="eastAsia"/>
          <w:b w:val="0"/>
          <w:bCs w:val="0"/>
          <w:color w:val="24292E"/>
          <w:sz w:val="24"/>
          <w:szCs w:val="24"/>
        </w:rPr>
        <w:t>create</w:t>
      </w:r>
      <w:proofErr w:type="gramEnd"/>
      <w:r>
        <w:rPr>
          <w:rFonts w:ascii="Segoe UI" w:eastAsiaTheme="minorEastAsia" w:hAnsi="Segoe UI" w:cs="Segoe UI" w:hint="eastAsia"/>
          <w:b w:val="0"/>
          <w:bCs w:val="0"/>
          <w:color w:val="24292E"/>
          <w:sz w:val="24"/>
          <w:szCs w:val="24"/>
        </w:rPr>
        <w:t>_day_of_week</w:t>
      </w:r>
      <w:proofErr w:type="spellEnd"/>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create day of the week.</w:t>
      </w:r>
    </w:p>
    <w:p w14:paraId="709ABB5D" w14:textId="77777777" w:rsidR="002508A3" w:rsidRDefault="002508A3" w:rsidP="002508A3">
      <w:pPr>
        <w:pStyle w:val="Heading2"/>
        <w:numPr>
          <w:ilvl w:val="2"/>
          <w:numId w:val="6"/>
        </w:numPr>
        <w:shd w:val="clear" w:color="auto" w:fill="FFFFFF"/>
        <w:spacing w:before="120" w:beforeAutospacing="0" w:after="120" w:afterAutospacing="0"/>
        <w:ind w:left="2347"/>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 xml:space="preserve">Disguised </w:t>
      </w:r>
      <w:proofErr w:type="spellStart"/>
      <w:r>
        <w:rPr>
          <w:rFonts w:ascii="Segoe UI" w:eastAsiaTheme="minorEastAsia" w:hAnsi="Segoe UI" w:cs="Segoe UI" w:hint="eastAsia"/>
          <w:b w:val="0"/>
          <w:bCs w:val="0"/>
          <w:color w:val="24292E"/>
          <w:sz w:val="24"/>
          <w:szCs w:val="24"/>
        </w:rPr>
        <w:t>volumn</w:t>
      </w:r>
      <w:proofErr w:type="spellEnd"/>
      <w:r>
        <w:rPr>
          <w:rFonts w:ascii="Segoe UI" w:eastAsiaTheme="minorEastAsia" w:hAnsi="Segoe UI" w:cs="Segoe UI" w:hint="eastAsia"/>
          <w:b w:val="0"/>
          <w:bCs w:val="0"/>
          <w:color w:val="24292E"/>
          <w:sz w:val="24"/>
          <w:szCs w:val="24"/>
        </w:rPr>
        <w:t xml:space="preserve"> names for three groups of features: item dimension information (e.g. weight, height, length), item-wise and vendor-wise historical VLT statistics (e.g. averaged VLT over certain time window, standard deviation of </w:t>
      </w:r>
      <w:proofErr w:type="gramStart"/>
      <w:r>
        <w:rPr>
          <w:rFonts w:ascii="Segoe UI" w:eastAsiaTheme="minorEastAsia" w:hAnsi="Segoe UI" w:cs="Segoe UI" w:hint="eastAsia"/>
          <w:b w:val="0"/>
          <w:bCs w:val="0"/>
          <w:color w:val="24292E"/>
          <w:sz w:val="24"/>
          <w:szCs w:val="24"/>
        </w:rPr>
        <w:t>VLT )</w:t>
      </w:r>
      <w:proofErr w:type="gramEnd"/>
      <w:r>
        <w:rPr>
          <w:rFonts w:ascii="Segoe UI" w:eastAsiaTheme="minorEastAsia" w:hAnsi="Segoe UI" w:cs="Segoe UI" w:hint="eastAsia"/>
          <w:b w:val="0"/>
          <w:bCs w:val="0"/>
          <w:color w:val="24292E"/>
          <w:sz w:val="24"/>
          <w:szCs w:val="24"/>
        </w:rPr>
        <w:t xml:space="preserve">, statistics of item historical purchase quantities (e.g. averaged purchase </w:t>
      </w:r>
      <w:r>
        <w:rPr>
          <w:rFonts w:ascii="Segoe UI" w:eastAsiaTheme="minorEastAsia" w:hAnsi="Segoe UI" w:cs="Segoe UI"/>
          <w:b w:val="0"/>
          <w:bCs w:val="0"/>
          <w:color w:val="24292E"/>
          <w:sz w:val="24"/>
          <w:szCs w:val="24"/>
        </w:rPr>
        <w:t>quantity</w:t>
      </w:r>
      <w:r>
        <w:rPr>
          <w:rFonts w:ascii="Segoe UI" w:eastAsiaTheme="minorEastAsia" w:hAnsi="Segoe UI" w:cs="Segoe UI" w:hint="eastAsia"/>
          <w:b w:val="0"/>
          <w:bCs w:val="0"/>
          <w:color w:val="24292E"/>
          <w:sz w:val="24"/>
          <w:szCs w:val="24"/>
        </w:rPr>
        <w:t xml:space="preserve"> over </w:t>
      </w:r>
      <w:r>
        <w:rPr>
          <w:rFonts w:ascii="Segoe UI" w:eastAsiaTheme="minorEastAsia" w:hAnsi="Segoe UI" w:cs="Segoe UI"/>
          <w:b w:val="0"/>
          <w:bCs w:val="0"/>
          <w:color w:val="24292E"/>
          <w:sz w:val="24"/>
          <w:szCs w:val="24"/>
        </w:rPr>
        <w:t>certain</w:t>
      </w:r>
      <w:r>
        <w:rPr>
          <w:rFonts w:ascii="Segoe UI" w:eastAsiaTheme="minorEastAsia" w:hAnsi="Segoe UI" w:cs="Segoe UI" w:hint="eastAsia"/>
          <w:b w:val="0"/>
          <w:bCs w:val="0"/>
          <w:color w:val="24292E"/>
          <w:sz w:val="24"/>
          <w:szCs w:val="24"/>
        </w:rPr>
        <w:t xml:space="preserve"> time windows).</w:t>
      </w:r>
    </w:p>
    <w:p w14:paraId="7B12DEE9" w14:textId="77777777" w:rsidR="002508A3" w:rsidRDefault="002508A3" w:rsidP="002508A3">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 xml:space="preserve">Dataset dictionaries of </w:t>
      </w:r>
      <w:r>
        <w:rPr>
          <w:rFonts w:ascii="Segoe UI" w:eastAsiaTheme="minorEastAsia" w:hAnsi="Segoe UI" w:cs="Segoe UI"/>
          <w:b w:val="0"/>
          <w:bCs w:val="0"/>
          <w:color w:val="24292E"/>
          <w:sz w:val="24"/>
          <w:szCs w:val="24"/>
        </w:rPr>
        <w:t>original datasets:</w:t>
      </w:r>
    </w:p>
    <w:p w14:paraId="1DFE81DD" w14:textId="77777777" w:rsidR="002508A3" w:rsidRPr="00CF7CA6" w:rsidRDefault="002508A3" w:rsidP="002508A3">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lastRenderedPageBreak/>
        <w:t xml:space="preserve">More column corresponding to item dimension information, item-wise and vendor-wise historical VLT statistics. The column names should be consistent with </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VLT_FEA</w:t>
      </w:r>
      <w:r>
        <w:rPr>
          <w:rFonts w:ascii="Segoe UI" w:eastAsiaTheme="minorEastAsia" w:hAnsi="Segoe UI" w:cs="Segoe UI"/>
          <w:b w:val="0"/>
          <w:bCs w:val="0"/>
          <w:color w:val="24292E"/>
          <w:sz w:val="24"/>
          <w:szCs w:val="24"/>
        </w:rPr>
        <w:t>”</w:t>
      </w:r>
      <w:r>
        <w:rPr>
          <w:rFonts w:ascii="Segoe UI" w:eastAsiaTheme="minorEastAsia" w:hAnsi="Segoe UI" w:cs="Segoe UI" w:hint="eastAsia"/>
          <w:b w:val="0"/>
          <w:bCs w:val="0"/>
          <w:color w:val="24292E"/>
          <w:sz w:val="24"/>
          <w:szCs w:val="24"/>
        </w:rPr>
        <w:t xml:space="preserve"> defined in </w:t>
      </w:r>
      <w:r>
        <w:rPr>
          <w:rFonts w:ascii="Segoe UI" w:eastAsiaTheme="minorEastAsia" w:hAnsi="Segoe UI" w:cs="Segoe UI"/>
          <w:b w:val="0"/>
          <w:bCs w:val="0"/>
          <w:color w:val="24292E"/>
          <w:sz w:val="24"/>
          <w:szCs w:val="24"/>
        </w:rPr>
        <w:t>config/config.py</w:t>
      </w:r>
    </w:p>
    <w:p w14:paraId="47C8C072" w14:textId="77777777" w:rsidR="002508A3" w:rsidRPr="00757314" w:rsidRDefault="002508A3" w:rsidP="002508A3">
      <w:pPr>
        <w:pStyle w:val="Heading2"/>
        <w:numPr>
          <w:ilvl w:val="2"/>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Other columns are the same as the disguised dataset</w:t>
      </w:r>
    </w:p>
    <w:p w14:paraId="482B7A1A" w14:textId="3318A0BA" w:rsidR="002508A3" w:rsidRPr="002508A3" w:rsidRDefault="002508A3" w:rsidP="002508A3">
      <w:pPr>
        <w:pStyle w:val="Heading2"/>
        <w:numPr>
          <w:ilvl w:val="1"/>
          <w:numId w:val="6"/>
        </w:numPr>
        <w:shd w:val="clear" w:color="auto" w:fill="FFFFFF"/>
        <w:spacing w:before="120" w:beforeAutospacing="0" w:after="120" w:afterAutospacing="0"/>
        <w:rPr>
          <w:rFonts w:ascii="Segoe UI" w:eastAsiaTheme="minorEastAsia" w:hAnsi="Segoe UI" w:cs="Segoe UI"/>
          <w:b w:val="0"/>
          <w:bCs w:val="0"/>
          <w:color w:val="24292E"/>
          <w:sz w:val="24"/>
          <w:szCs w:val="24"/>
        </w:rPr>
      </w:pPr>
      <w:r>
        <w:rPr>
          <w:rFonts w:ascii="Segoe UI" w:eastAsiaTheme="minorEastAsia" w:hAnsi="Segoe UI" w:cs="Segoe UI" w:hint="eastAsia"/>
          <w:b w:val="0"/>
          <w:bCs w:val="0"/>
          <w:color w:val="24292E"/>
          <w:sz w:val="24"/>
          <w:szCs w:val="24"/>
        </w:rPr>
        <w:t xml:space="preserve">Disguise process: we desensitized the original SKU </w:t>
      </w:r>
      <w:r>
        <w:rPr>
          <w:rFonts w:ascii="Segoe UI" w:eastAsiaTheme="minorEastAsia" w:hAnsi="Segoe UI" w:cs="Segoe UI"/>
          <w:b w:val="0"/>
          <w:bCs w:val="0"/>
          <w:color w:val="24292E"/>
          <w:sz w:val="24"/>
          <w:szCs w:val="24"/>
        </w:rPr>
        <w:t>name</w:t>
      </w:r>
      <w:r>
        <w:rPr>
          <w:rFonts w:ascii="Segoe UI" w:eastAsiaTheme="minorEastAsia" w:hAnsi="Segoe UI" w:cs="Segoe UI" w:hint="eastAsia"/>
          <w:b w:val="0"/>
          <w:bCs w:val="0"/>
          <w:color w:val="24292E"/>
          <w:sz w:val="24"/>
          <w:szCs w:val="24"/>
        </w:rPr>
        <w:t xml:space="preserve"> and DC ID and remove confidential column names. The data set contains on SKU-DC pair as an example. </w:t>
      </w:r>
    </w:p>
    <w:p w14:paraId="176E825A" w14:textId="3739A82E" w:rsidR="00D82F98" w:rsidRDefault="00D82F98" w:rsidP="00BC3A77">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hint="eastAsia"/>
          <w:b/>
          <w:bCs/>
          <w:color w:val="24292E"/>
          <w:sz w:val="36"/>
          <w:szCs w:val="36"/>
        </w:rPr>
        <w:t>Code</w:t>
      </w:r>
      <w:r w:rsidR="005B218E">
        <w:rPr>
          <w:rFonts w:ascii="Segoe UI" w:eastAsia="Times New Roman" w:hAnsi="Segoe UI" w:cs="Segoe UI"/>
          <w:b/>
          <w:bCs/>
          <w:color w:val="24292E"/>
          <w:sz w:val="36"/>
          <w:szCs w:val="36"/>
        </w:rPr>
        <w:t xml:space="preserve"> (experiment)</w:t>
      </w:r>
    </w:p>
    <w:p w14:paraId="43CFEBF3" w14:textId="6EFC8BF5" w:rsidR="00F45B00" w:rsidRDefault="00F45B00" w:rsidP="00F45B00">
      <w:pPr>
        <w:numPr>
          <w:ilvl w:val="0"/>
          <w:numId w:val="1"/>
        </w:numPr>
        <w:shd w:val="clear" w:color="auto" w:fill="FFFFFF"/>
        <w:spacing w:before="120" w:after="120"/>
        <w:rPr>
          <w:rFonts w:ascii="Segoe UI" w:eastAsia="Times New Roman" w:hAnsi="Segoe UI" w:cs="Segoe UI"/>
          <w:color w:val="24292E"/>
        </w:rPr>
      </w:pPr>
      <w:r>
        <w:rPr>
          <w:rFonts w:ascii="Segoe UI" w:hAnsi="Segoe UI" w:cs="Segoe UI"/>
          <w:color w:val="24292E"/>
        </w:rPr>
        <w:t>“</w:t>
      </w:r>
      <w:bookmarkStart w:id="0" w:name="OLE_LINK1"/>
      <w:r>
        <w:rPr>
          <w:rFonts w:ascii="Segoe UI" w:hAnsi="Segoe UI" w:cs="Segoe UI" w:hint="eastAsia"/>
          <w:color w:val="24292E"/>
        </w:rPr>
        <w:t>E2</w:t>
      </w:r>
      <w:r>
        <w:rPr>
          <w:rFonts w:ascii="Segoe UI" w:hAnsi="Segoe UI" w:cs="Segoe UI"/>
          <w:color w:val="24292E"/>
        </w:rPr>
        <w:t>E_Section4</w:t>
      </w:r>
      <w:r w:rsidRPr="00297778">
        <w:rPr>
          <w:rFonts w:ascii="Segoe UI" w:hAnsi="Segoe UI" w:cs="Segoe UI"/>
          <w:color w:val="24292E"/>
        </w:rPr>
        <w:t>.ipynb</w:t>
      </w:r>
      <w:bookmarkEnd w:id="0"/>
      <w:r>
        <w:rPr>
          <w:rFonts w:ascii="Segoe UI" w:hAnsi="Segoe UI" w:cs="Segoe UI"/>
          <w:color w:val="24292E"/>
        </w:rPr>
        <w:t>”</w:t>
      </w:r>
      <w:r>
        <w:rPr>
          <w:rFonts w:ascii="Segoe UI" w:hAnsi="Segoe UI" w:cs="Segoe UI" w:hint="eastAsia"/>
          <w:color w:val="24292E"/>
        </w:rPr>
        <w:t>:</w:t>
      </w:r>
      <w:r w:rsidRPr="00F45B00">
        <w:rPr>
          <w:rFonts w:ascii="Segoe UI" w:eastAsia="Times New Roman" w:hAnsi="Segoe UI" w:cs="Segoe UI" w:hint="eastAsia"/>
          <w:color w:val="24292E"/>
        </w:rPr>
        <w:t xml:space="preserve"> reproduce</w:t>
      </w:r>
      <w:r>
        <w:rPr>
          <w:rFonts w:ascii="Segoe UI" w:eastAsia="Times New Roman" w:hAnsi="Segoe UI" w:cs="Segoe UI" w:hint="eastAsia"/>
          <w:color w:val="24292E"/>
        </w:rPr>
        <w:t xml:space="preserve"> Figure 2</w:t>
      </w:r>
    </w:p>
    <w:p w14:paraId="63D63FAC" w14:textId="7025C4FF" w:rsidR="00F45B00" w:rsidRPr="0096352C" w:rsidRDefault="00F45B00" w:rsidP="0096352C">
      <w:pPr>
        <w:pStyle w:val="ListParagraph"/>
        <w:numPr>
          <w:ilvl w:val="0"/>
          <w:numId w:val="9"/>
        </w:numPr>
        <w:shd w:val="clear" w:color="auto" w:fill="FFFFFF"/>
        <w:spacing w:before="120" w:after="120"/>
        <w:rPr>
          <w:rFonts w:ascii="Segoe UI" w:eastAsia="Times New Roman" w:hAnsi="Segoe UI" w:cs="Segoe UI"/>
          <w:color w:val="24292E"/>
        </w:rPr>
      </w:pPr>
      <w:r>
        <w:rPr>
          <w:rFonts w:ascii="Segoe UI" w:eastAsia="Times New Roman" w:hAnsi="Segoe UI" w:cs="Segoe UI" w:hint="eastAsia"/>
          <w:color w:val="24292E"/>
        </w:rPr>
        <w:t xml:space="preserve">Same code applies on the disguised and undisguised data. </w:t>
      </w:r>
    </w:p>
    <w:p w14:paraId="3988AEC6" w14:textId="47FFB23F" w:rsidR="00F45B00" w:rsidRPr="0096352C" w:rsidRDefault="0096352C" w:rsidP="0096352C">
      <w:pPr>
        <w:pStyle w:val="ListParagraph"/>
        <w:numPr>
          <w:ilvl w:val="0"/>
          <w:numId w:val="8"/>
        </w:numPr>
        <w:shd w:val="clear" w:color="auto" w:fill="FFFFFF"/>
        <w:spacing w:before="120" w:after="120"/>
        <w:rPr>
          <w:rFonts w:ascii="Segoe UI" w:eastAsia="Times New Roman" w:hAnsi="Segoe UI" w:cs="Segoe UI"/>
          <w:color w:val="24292E"/>
        </w:rPr>
      </w:pPr>
      <w:r>
        <w:rPr>
          <w:rFonts w:ascii="Segoe UI" w:eastAsia="Times New Roman" w:hAnsi="Segoe UI" w:cs="Segoe UI" w:hint="eastAsia"/>
          <w:color w:val="24292E"/>
        </w:rPr>
        <w:t>Description</w:t>
      </w:r>
      <w:r w:rsidR="00F45B00">
        <w:rPr>
          <w:rFonts w:ascii="Segoe UI" w:eastAsia="Times New Roman" w:hAnsi="Segoe UI" w:cs="Segoe UI" w:hint="eastAsia"/>
          <w:color w:val="24292E"/>
        </w:rPr>
        <w:t xml:space="preserve">: </w:t>
      </w:r>
      <w:r>
        <w:rPr>
          <w:rFonts w:ascii="Segoe UI" w:eastAsia="Times New Roman" w:hAnsi="Segoe UI" w:cs="Segoe UI" w:hint="eastAsia"/>
          <w:color w:val="24292E"/>
        </w:rPr>
        <w:t>Offline comparisons</w:t>
      </w:r>
      <w:r>
        <w:rPr>
          <w:rFonts w:ascii="Segoe UI" w:eastAsia="Times New Roman" w:hAnsi="Segoe UI" w:cs="Segoe UI"/>
          <w:color w:val="24292E"/>
        </w:rPr>
        <w:t xml:space="preserve"> of seven </w:t>
      </w:r>
      <w:r w:rsidRPr="0096352C">
        <w:rPr>
          <w:rFonts w:ascii="Segoe UI" w:eastAsia="Times New Roman" w:hAnsi="Segoe UI" w:cs="Segoe UI"/>
          <w:color w:val="24292E"/>
        </w:rPr>
        <w:t>different inventory replenishment model</w:t>
      </w:r>
      <w:r>
        <w:rPr>
          <w:rFonts w:ascii="Segoe UI" w:eastAsia="Times New Roman" w:hAnsi="Segoe UI" w:cs="Segoe UI" w:hint="eastAsia"/>
          <w:color w:val="24292E"/>
        </w:rPr>
        <w:t xml:space="preserve">s. </w:t>
      </w:r>
      <w:r w:rsidR="00F45B00" w:rsidRPr="00F45B00">
        <w:rPr>
          <w:rFonts w:ascii="Segoe UI" w:eastAsia="Times New Roman" w:hAnsi="Segoe UI" w:cs="Segoe UI"/>
          <w:color w:val="24292E"/>
        </w:rPr>
        <w:t>As only a subset of the entire test dataset is allowed to share due to business reasons. The reproduced results have different numerical value compared to the results in Section 4.2 that are obtained on the entire test dataset. However, all the observed trend, relative performance comparison and conclusion remain the same.</w:t>
      </w:r>
    </w:p>
    <w:p w14:paraId="3E709E34" w14:textId="7370CA8C" w:rsidR="00F45B00" w:rsidRPr="0096352C" w:rsidRDefault="0096352C" w:rsidP="00F45B00">
      <w:pPr>
        <w:numPr>
          <w:ilvl w:val="0"/>
          <w:numId w:val="1"/>
        </w:numPr>
        <w:shd w:val="clear" w:color="auto" w:fill="FFFFFF"/>
        <w:spacing w:before="120" w:after="120"/>
        <w:rPr>
          <w:rFonts w:ascii="Segoe UI" w:eastAsia="Times New Roman" w:hAnsi="Segoe UI" w:cs="Segoe UI"/>
          <w:color w:val="24292E"/>
        </w:rPr>
      </w:pPr>
      <w:r>
        <w:rPr>
          <w:rFonts w:ascii="Segoe UI" w:hAnsi="Segoe UI" w:cs="Segoe UI"/>
          <w:color w:val="24292E"/>
        </w:rPr>
        <w:t>“</w:t>
      </w:r>
      <w:proofErr w:type="spellStart"/>
      <w:r>
        <w:rPr>
          <w:rFonts w:ascii="Segoe UI" w:hAnsi="Segoe UI" w:cs="Segoe UI" w:hint="eastAsia"/>
          <w:color w:val="24292E"/>
        </w:rPr>
        <w:t>propensity_score_</w:t>
      </w:r>
      <w:proofErr w:type="gramStart"/>
      <w:r>
        <w:rPr>
          <w:rFonts w:ascii="Segoe UI" w:hAnsi="Segoe UI" w:cs="Segoe UI" w:hint="eastAsia"/>
          <w:color w:val="24292E"/>
        </w:rPr>
        <w:t>matching.ipynb</w:t>
      </w:r>
      <w:proofErr w:type="spellEnd"/>
      <w:proofErr w:type="gramEnd"/>
      <w:r>
        <w:rPr>
          <w:rFonts w:ascii="Segoe UI" w:hAnsi="Segoe UI" w:cs="Segoe UI"/>
          <w:color w:val="24292E"/>
        </w:rPr>
        <w:t>”</w:t>
      </w:r>
      <w:r>
        <w:rPr>
          <w:rFonts w:ascii="Segoe UI" w:hAnsi="Segoe UI" w:cs="Segoe UI" w:hint="eastAsia"/>
          <w:color w:val="24292E"/>
        </w:rPr>
        <w:t>: reproduce Figure 3</w:t>
      </w:r>
    </w:p>
    <w:p w14:paraId="1735E86A" w14:textId="52A0E373" w:rsidR="0096352C" w:rsidRDefault="0096352C" w:rsidP="0096352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24292E"/>
        </w:rPr>
      </w:pPr>
      <w:r>
        <w:rPr>
          <w:rFonts w:ascii="Segoe UI" w:hAnsi="Segoe UI" w:cs="Segoe UI" w:hint="eastAsia"/>
          <w:color w:val="24292E"/>
        </w:rPr>
        <w:t>Same code applies on the disguised and undisguised data.</w:t>
      </w:r>
    </w:p>
    <w:p w14:paraId="6693E401" w14:textId="41F78378" w:rsidR="0096352C" w:rsidRPr="0096352C" w:rsidRDefault="0096352C" w:rsidP="0096352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24292E"/>
        </w:rPr>
      </w:pPr>
      <w:r>
        <w:rPr>
          <w:rFonts w:ascii="Segoe UI" w:hAnsi="Segoe UI" w:cs="Segoe UI" w:hint="eastAsia"/>
          <w:color w:val="24292E"/>
        </w:rPr>
        <w:t xml:space="preserve">Description: Demonstration of </w:t>
      </w:r>
      <w:r w:rsidRPr="0096352C">
        <w:rPr>
          <w:rFonts w:ascii="Segoe UI" w:hAnsi="Segoe UI" w:cs="Segoe UI" w:hint="eastAsia"/>
          <w:color w:val="24292E"/>
        </w:rPr>
        <w:t>using propensity score matching to select the control group out of all candidate SKU-DC pairs.  As we only provide a subset of the treatment group, the propensity score density plots are different than plots</w:t>
      </w:r>
      <w:r w:rsidR="00274E6D">
        <w:rPr>
          <w:rFonts w:ascii="Segoe UI" w:hAnsi="Segoe UI" w:cs="Segoe UI" w:hint="eastAsia"/>
          <w:color w:val="24292E"/>
        </w:rPr>
        <w:t xml:space="preserve"> in the paper. But it still has</w:t>
      </w:r>
      <w:r w:rsidRPr="0096352C">
        <w:rPr>
          <w:rFonts w:ascii="Segoe UI" w:hAnsi="Segoe UI" w:cs="Segoe UI" w:hint="eastAsia"/>
          <w:color w:val="24292E"/>
        </w:rPr>
        <w:t xml:space="preserve"> a perfect matching. </w:t>
      </w:r>
    </w:p>
    <w:p w14:paraId="5E7B68F4" w14:textId="12225B4C" w:rsidR="0096352C" w:rsidRPr="00274E6D" w:rsidRDefault="0096352C" w:rsidP="0096352C">
      <w:pPr>
        <w:pStyle w:val="ListParagraph"/>
        <w:numPr>
          <w:ilvl w:val="0"/>
          <w:numId w:val="1"/>
        </w:numPr>
        <w:shd w:val="clear" w:color="auto" w:fill="FFFFFF"/>
        <w:spacing w:before="120" w:after="120"/>
        <w:rPr>
          <w:rFonts w:ascii="Segoe UI" w:eastAsia="Times New Roman" w:hAnsi="Segoe UI" w:cs="Segoe UI"/>
          <w:color w:val="24292E"/>
        </w:rPr>
      </w:pPr>
      <w:r>
        <w:rPr>
          <w:rFonts w:ascii="Segoe UI" w:hAnsi="Segoe UI" w:cs="Segoe UI"/>
          <w:color w:val="24292E"/>
        </w:rPr>
        <w:t>“</w:t>
      </w:r>
      <w:proofErr w:type="spellStart"/>
      <w:r>
        <w:rPr>
          <w:rFonts w:ascii="Segoe UI" w:hAnsi="Segoe UI" w:cs="Segoe UI" w:hint="eastAsia"/>
          <w:color w:val="24292E"/>
        </w:rPr>
        <w:t>field_experiment_</w:t>
      </w:r>
      <w:proofErr w:type="gramStart"/>
      <w:r>
        <w:rPr>
          <w:rFonts w:ascii="Segoe UI" w:hAnsi="Segoe UI" w:cs="Segoe UI" w:hint="eastAsia"/>
          <w:color w:val="24292E"/>
        </w:rPr>
        <w:t>summary.ipynb</w:t>
      </w:r>
      <w:proofErr w:type="spellEnd"/>
      <w:proofErr w:type="gramEnd"/>
      <w:r>
        <w:rPr>
          <w:rFonts w:ascii="Segoe UI" w:hAnsi="Segoe UI" w:cs="Segoe UI"/>
          <w:color w:val="24292E"/>
        </w:rPr>
        <w:t>”</w:t>
      </w:r>
      <w:r>
        <w:rPr>
          <w:rFonts w:ascii="Segoe UI" w:hAnsi="Segoe UI" w:cs="Segoe UI" w:hint="eastAsia"/>
          <w:color w:val="24292E"/>
        </w:rPr>
        <w:t xml:space="preserve">: reproduce </w:t>
      </w:r>
      <w:r w:rsidR="00274E6D">
        <w:rPr>
          <w:rFonts w:ascii="Segoe UI" w:hAnsi="Segoe UI" w:cs="Segoe UI" w:hint="eastAsia"/>
          <w:color w:val="24292E"/>
        </w:rPr>
        <w:t>Table 2,3 and 4</w:t>
      </w:r>
    </w:p>
    <w:p w14:paraId="019D7F1E" w14:textId="1BA829EA" w:rsidR="00274E6D" w:rsidRPr="00274E6D" w:rsidRDefault="00274E6D" w:rsidP="00274E6D">
      <w:pPr>
        <w:pStyle w:val="ListParagraph"/>
        <w:numPr>
          <w:ilvl w:val="0"/>
          <w:numId w:val="10"/>
        </w:numPr>
        <w:shd w:val="clear" w:color="auto" w:fill="FFFFFF"/>
        <w:spacing w:before="120" w:after="120"/>
        <w:rPr>
          <w:rFonts w:ascii="Segoe UI" w:eastAsia="Times New Roman" w:hAnsi="Segoe UI" w:cs="Segoe UI"/>
          <w:color w:val="24292E"/>
        </w:rPr>
      </w:pPr>
      <w:r>
        <w:rPr>
          <w:rFonts w:ascii="Segoe UI" w:eastAsia="Times New Roman" w:hAnsi="Segoe UI" w:cs="Segoe UI" w:hint="eastAsia"/>
          <w:color w:val="24292E"/>
        </w:rPr>
        <w:t xml:space="preserve">Same </w:t>
      </w:r>
      <w:r>
        <w:rPr>
          <w:rFonts w:ascii="Segoe UI" w:hAnsi="Segoe UI" w:cs="Segoe UI" w:hint="eastAsia"/>
          <w:color w:val="24292E"/>
        </w:rPr>
        <w:t>code applies on the disguised and undisguised data</w:t>
      </w:r>
    </w:p>
    <w:p w14:paraId="5C7B88FA" w14:textId="11A859B1" w:rsidR="00B64EA9" w:rsidRPr="005B218E" w:rsidRDefault="00274E6D" w:rsidP="005B218E">
      <w:pPr>
        <w:pStyle w:val="ListParagraph"/>
        <w:numPr>
          <w:ilvl w:val="0"/>
          <w:numId w:val="10"/>
        </w:numPr>
        <w:shd w:val="clear" w:color="auto" w:fill="FFFFFF"/>
        <w:spacing w:before="120" w:after="120"/>
        <w:rPr>
          <w:rFonts w:ascii="Segoe UI" w:eastAsia="Times New Roman" w:hAnsi="Segoe UI" w:cs="Segoe UI"/>
          <w:color w:val="24292E"/>
        </w:rPr>
      </w:pPr>
      <w:r>
        <w:rPr>
          <w:rFonts w:ascii="Segoe UI" w:hAnsi="Segoe UI" w:cs="Segoe UI" w:hint="eastAsia"/>
          <w:color w:val="24292E"/>
        </w:rPr>
        <w:t xml:space="preserve">Description: evaluates five inventory performance metrics for both the treatment and control groups for the pre-experiment periods and post-experiment periods. This notebook also </w:t>
      </w:r>
      <w:r>
        <w:rPr>
          <w:rFonts w:ascii="Segoe UI" w:hAnsi="Segoe UI" w:cs="Segoe UI"/>
          <w:color w:val="24292E"/>
        </w:rPr>
        <w:t>demonstrates</w:t>
      </w:r>
      <w:r>
        <w:rPr>
          <w:rFonts w:ascii="Segoe UI" w:hAnsi="Segoe UI" w:cs="Segoe UI" w:hint="eastAsia"/>
          <w:color w:val="24292E"/>
        </w:rPr>
        <w:t xml:space="preserve"> the result of the t-test, linear regression and Difference-in-Difference estimation. As we only can share a subset of the dataset, the numerical value is different from the results in Section 5 but the conclusion remains the same.</w:t>
      </w:r>
    </w:p>
    <w:p w14:paraId="5E7DD14B" w14:textId="010D1FC4" w:rsidR="002508A3" w:rsidRPr="002508A3" w:rsidRDefault="002508A3" w:rsidP="002508A3">
      <w:pPr>
        <w:shd w:val="clear" w:color="auto" w:fill="FFFFFF"/>
        <w:spacing w:before="360" w:after="240"/>
        <w:outlineLvl w:val="1"/>
        <w:rPr>
          <w:rFonts w:ascii="Segoe UI" w:eastAsia="Times New Roman" w:hAnsi="Segoe UI" w:cs="Segoe UI"/>
          <w:b/>
          <w:bCs/>
          <w:color w:val="24292E"/>
          <w:sz w:val="36"/>
          <w:szCs w:val="36"/>
        </w:rPr>
      </w:pPr>
      <w:r w:rsidRPr="002508A3">
        <w:rPr>
          <w:rFonts w:ascii="Segoe UI" w:eastAsia="Times New Roman" w:hAnsi="Segoe UI" w:cs="Segoe UI"/>
          <w:b/>
          <w:bCs/>
          <w:color w:val="24292E"/>
          <w:sz w:val="36"/>
          <w:szCs w:val="36"/>
        </w:rPr>
        <w:t>Code</w:t>
      </w:r>
      <w:r w:rsidR="005B218E">
        <w:rPr>
          <w:rFonts w:ascii="Segoe UI" w:eastAsia="Times New Roman" w:hAnsi="Segoe UI" w:cs="Segoe UI"/>
          <w:b/>
          <w:bCs/>
          <w:color w:val="24292E"/>
          <w:sz w:val="36"/>
          <w:szCs w:val="36"/>
        </w:rPr>
        <w:t xml:space="preserve"> (model)</w:t>
      </w:r>
    </w:p>
    <w:p w14:paraId="52EE44BC" w14:textId="77777777" w:rsidR="002508A3" w:rsidRDefault="002508A3" w:rsidP="002508A3">
      <w:pPr>
        <w:shd w:val="clear" w:color="auto" w:fill="FFFFFF"/>
        <w:spacing w:before="120" w:after="120"/>
        <w:ind w:left="360"/>
        <w:rPr>
          <w:rFonts w:ascii="Segoe UI" w:eastAsia="Times New Roman" w:hAnsi="Segoe UI" w:cs="Segoe UI"/>
          <w:color w:val="24292E"/>
        </w:rPr>
      </w:pPr>
      <w:r>
        <w:rPr>
          <w:rFonts w:ascii="Segoe UI" w:eastAsia="Times New Roman" w:hAnsi="Segoe UI" w:cs="Segoe UI" w:hint="eastAsia"/>
          <w:color w:val="24292E"/>
        </w:rPr>
        <w:t xml:space="preserve">The folder </w:t>
      </w:r>
      <w:r>
        <w:rPr>
          <w:rFonts w:ascii="Segoe UI" w:eastAsia="Times New Roman" w:hAnsi="Segoe UI" w:cs="Segoe UI"/>
          <w:color w:val="24292E"/>
        </w:rPr>
        <w:t>“</w:t>
      </w:r>
      <w:r>
        <w:rPr>
          <w:rFonts w:ascii="Segoe UI" w:eastAsia="Times New Roman" w:hAnsi="Segoe UI" w:cs="Segoe UI" w:hint="eastAsia"/>
          <w:color w:val="24292E"/>
        </w:rPr>
        <w:t>E2E-model-code</w:t>
      </w:r>
      <w:r>
        <w:rPr>
          <w:rFonts w:ascii="Segoe UI" w:eastAsia="Times New Roman" w:hAnsi="Segoe UI" w:cs="Segoe UI"/>
          <w:color w:val="24292E"/>
        </w:rPr>
        <w:t>”</w:t>
      </w:r>
      <w:r>
        <w:rPr>
          <w:rFonts w:ascii="Segoe UI" w:eastAsia="Times New Roman" w:hAnsi="Segoe UI" w:cs="Segoe UI" w:hint="eastAsia"/>
          <w:color w:val="24292E"/>
        </w:rPr>
        <w:t xml:space="preserve"> includes code and pseudo-code for constructing and training the End-to-End model with RNN.</w:t>
      </w:r>
    </w:p>
    <w:p w14:paraId="19CFC694" w14:textId="77777777" w:rsidR="002508A3" w:rsidRDefault="002508A3" w:rsidP="002508A3">
      <w:pPr>
        <w:shd w:val="clear" w:color="auto" w:fill="FFFFFF"/>
        <w:spacing w:before="120" w:after="120"/>
        <w:ind w:left="360"/>
        <w:rPr>
          <w:rFonts w:ascii="Segoe UI" w:eastAsia="Times New Roman" w:hAnsi="Segoe UI" w:cs="Segoe UI"/>
          <w:color w:val="24292E"/>
        </w:rPr>
      </w:pPr>
      <w:r>
        <w:rPr>
          <w:rFonts w:ascii="Segoe UI" w:eastAsia="Times New Roman" w:hAnsi="Segoe UI" w:cs="Segoe UI" w:hint="eastAsia"/>
          <w:color w:val="24292E"/>
        </w:rPr>
        <w:lastRenderedPageBreak/>
        <w:t>Due to confidentiality, certain parts of the source code are replaced with pseudo-code or detailed description.</w:t>
      </w:r>
    </w:p>
    <w:p w14:paraId="5301CCEB" w14:textId="77777777" w:rsidR="002508A3" w:rsidRDefault="002508A3" w:rsidP="002508A3">
      <w:pPr>
        <w:shd w:val="clear" w:color="auto" w:fill="FFFFFF"/>
        <w:spacing w:before="120" w:after="120"/>
        <w:ind w:left="360"/>
        <w:rPr>
          <w:rFonts w:ascii="Segoe UI" w:eastAsia="Times New Roman" w:hAnsi="Segoe UI" w:cs="Segoe UI"/>
          <w:color w:val="24292E"/>
        </w:rPr>
      </w:pPr>
      <w:r>
        <w:rPr>
          <w:rFonts w:ascii="Segoe UI" w:eastAsia="Times New Roman" w:hAnsi="Segoe UI" w:cs="Segoe UI" w:hint="eastAsia"/>
          <w:color w:val="24292E"/>
        </w:rPr>
        <w:t>Disguised parts:</w:t>
      </w:r>
    </w:p>
    <w:p w14:paraId="071F3335" w14:textId="77777777" w:rsidR="002508A3" w:rsidRDefault="002508A3" w:rsidP="002508A3">
      <w:pPr>
        <w:pStyle w:val="ListParagraph"/>
        <w:numPr>
          <w:ilvl w:val="0"/>
          <w:numId w:val="12"/>
        </w:numPr>
        <w:shd w:val="clear" w:color="auto" w:fill="FFFFFF"/>
        <w:spacing w:before="120" w:after="120"/>
        <w:rPr>
          <w:rFonts w:ascii="Segoe UI" w:eastAsia="Times New Roman" w:hAnsi="Segoe UI" w:cs="Segoe UI"/>
          <w:color w:val="24292E"/>
        </w:rPr>
      </w:pPr>
      <w:r>
        <w:rPr>
          <w:rFonts w:ascii="Segoe UI" w:eastAsia="Times New Roman" w:hAnsi="Segoe UI" w:cs="Segoe UI"/>
          <w:color w:val="24292E"/>
        </w:rPr>
        <w:t>“c</w:t>
      </w:r>
      <w:r>
        <w:rPr>
          <w:rFonts w:ascii="Segoe UI" w:eastAsia="Times New Roman" w:hAnsi="Segoe UI" w:cs="Segoe UI" w:hint="eastAsia"/>
          <w:color w:val="24292E"/>
        </w:rPr>
        <w:t>onfig/config.py</w:t>
      </w:r>
      <w:r>
        <w:rPr>
          <w:rFonts w:ascii="Segoe UI" w:eastAsia="Times New Roman" w:hAnsi="Segoe UI" w:cs="Segoe UI"/>
          <w:color w:val="24292E"/>
        </w:rPr>
        <w:t>”</w:t>
      </w:r>
      <w:r>
        <w:rPr>
          <w:rFonts w:ascii="Segoe UI" w:eastAsia="Times New Roman" w:hAnsi="Segoe UI" w:cs="Segoe UI" w:hint="eastAsia"/>
          <w:color w:val="24292E"/>
        </w:rPr>
        <w:t xml:space="preserve">: Details of feature names and RNN parameters are disguised. </w:t>
      </w:r>
    </w:p>
    <w:p w14:paraId="52FC37F1" w14:textId="77777777" w:rsidR="002508A3" w:rsidRDefault="002508A3" w:rsidP="002508A3">
      <w:pPr>
        <w:pStyle w:val="ListParagraph"/>
        <w:numPr>
          <w:ilvl w:val="0"/>
          <w:numId w:val="12"/>
        </w:numPr>
        <w:shd w:val="clear" w:color="auto" w:fill="FFFFFF"/>
        <w:spacing w:before="120" w:after="120"/>
        <w:rPr>
          <w:rFonts w:ascii="Segoe UI" w:eastAsia="Times New Roman" w:hAnsi="Segoe UI" w:cs="Segoe UI"/>
          <w:color w:val="24292E"/>
        </w:rPr>
      </w:pPr>
      <w:r>
        <w:rPr>
          <w:rFonts w:ascii="Segoe UI" w:eastAsia="Times New Roman" w:hAnsi="Segoe UI" w:cs="Segoe UI"/>
          <w:color w:val="24292E"/>
        </w:rPr>
        <w:t>“</w:t>
      </w:r>
      <w:proofErr w:type="spellStart"/>
      <w:r>
        <w:rPr>
          <w:rFonts w:ascii="Segoe UI" w:eastAsia="Times New Roman" w:hAnsi="Segoe UI" w:cs="Segoe UI" w:hint="eastAsia"/>
          <w:color w:val="24292E"/>
        </w:rPr>
        <w:t>data_loader</w:t>
      </w:r>
      <w:proofErr w:type="spellEnd"/>
      <w:r>
        <w:rPr>
          <w:rFonts w:ascii="Segoe UI" w:eastAsia="Times New Roman" w:hAnsi="Segoe UI" w:cs="Segoe UI" w:hint="eastAsia"/>
          <w:color w:val="24292E"/>
        </w:rPr>
        <w:t>/data_parser.py</w:t>
      </w:r>
      <w:r>
        <w:rPr>
          <w:rFonts w:ascii="Segoe UI" w:eastAsia="Times New Roman" w:hAnsi="Segoe UI" w:cs="Segoe UI"/>
          <w:color w:val="24292E"/>
        </w:rPr>
        <w:t>”</w:t>
      </w:r>
      <w:r>
        <w:rPr>
          <w:rFonts w:ascii="Segoe UI" w:eastAsia="Times New Roman" w:hAnsi="Segoe UI" w:cs="Segoe UI" w:hint="eastAsia"/>
          <w:color w:val="24292E"/>
        </w:rPr>
        <w:t xml:space="preserve">: Disguised input and output paths. Disguised value of some parameters. Disguised data </w:t>
      </w:r>
      <w:r>
        <w:rPr>
          <w:rFonts w:ascii="Segoe UI" w:eastAsia="Times New Roman" w:hAnsi="Segoe UI" w:cs="Segoe UI"/>
          <w:color w:val="24292E"/>
        </w:rPr>
        <w:t>cleaning</w:t>
      </w:r>
      <w:r>
        <w:rPr>
          <w:rFonts w:ascii="Segoe UI" w:eastAsia="Times New Roman" w:hAnsi="Segoe UI" w:cs="Segoe UI" w:hint="eastAsia"/>
          <w:color w:val="24292E"/>
        </w:rPr>
        <w:t xml:space="preserve"> and preprocessing details in functions </w:t>
      </w:r>
      <w:r>
        <w:rPr>
          <w:rFonts w:ascii="Segoe UI" w:eastAsia="Times New Roman" w:hAnsi="Segoe UI" w:cs="Segoe UI"/>
          <w:color w:val="24292E"/>
        </w:rPr>
        <w:t>“</w:t>
      </w:r>
      <w:proofErr w:type="spellStart"/>
      <w:r>
        <w:rPr>
          <w:rFonts w:ascii="Segoe UI" w:eastAsia="Times New Roman" w:hAnsi="Segoe UI" w:cs="Segoe UI" w:hint="eastAsia"/>
          <w:color w:val="24292E"/>
        </w:rPr>
        <w:t>add_target</w:t>
      </w:r>
      <w:proofErr w:type="spellEnd"/>
      <w:r>
        <w:rPr>
          <w:rFonts w:ascii="Segoe UI" w:eastAsia="Times New Roman" w:hAnsi="Segoe UI" w:cs="Segoe UI"/>
          <w:color w:val="24292E"/>
        </w:rPr>
        <w:t>”</w:t>
      </w:r>
      <w:r>
        <w:rPr>
          <w:rFonts w:ascii="Segoe UI" w:eastAsia="Times New Roman" w:hAnsi="Segoe UI" w:cs="Segoe UI" w:hint="eastAsia"/>
          <w:color w:val="24292E"/>
        </w:rPr>
        <w:t xml:space="preserve"> and </w:t>
      </w:r>
      <w:r>
        <w:rPr>
          <w:rFonts w:ascii="Segoe UI" w:eastAsia="Times New Roman" w:hAnsi="Segoe UI" w:cs="Segoe UI"/>
          <w:color w:val="24292E"/>
        </w:rPr>
        <w:t>“</w:t>
      </w:r>
      <w:proofErr w:type="spellStart"/>
      <w:r>
        <w:rPr>
          <w:rFonts w:ascii="Segoe UI" w:eastAsia="Times New Roman" w:hAnsi="Segoe UI" w:cs="Segoe UI" w:hint="eastAsia"/>
          <w:color w:val="24292E"/>
        </w:rPr>
        <w:t>dummy_cut</w:t>
      </w:r>
      <w:proofErr w:type="spellEnd"/>
      <w:r>
        <w:rPr>
          <w:rFonts w:ascii="Segoe UI" w:eastAsia="Times New Roman" w:hAnsi="Segoe UI" w:cs="Segoe UI"/>
          <w:color w:val="24292E"/>
        </w:rPr>
        <w:t>”</w:t>
      </w:r>
      <w:r>
        <w:rPr>
          <w:rFonts w:ascii="Segoe UI" w:eastAsia="Times New Roman" w:hAnsi="Segoe UI" w:cs="Segoe UI" w:hint="eastAsia"/>
          <w:color w:val="24292E"/>
        </w:rPr>
        <w:t>.</w:t>
      </w:r>
    </w:p>
    <w:p w14:paraId="30FB0187" w14:textId="77777777" w:rsidR="002508A3" w:rsidRDefault="002508A3" w:rsidP="002508A3">
      <w:pPr>
        <w:pStyle w:val="ListParagraph"/>
        <w:numPr>
          <w:ilvl w:val="0"/>
          <w:numId w:val="12"/>
        </w:numPr>
        <w:shd w:val="clear" w:color="auto" w:fill="FFFFFF"/>
        <w:spacing w:before="120" w:after="120"/>
        <w:rPr>
          <w:rFonts w:ascii="Segoe UI" w:eastAsia="Times New Roman" w:hAnsi="Segoe UI" w:cs="Segoe UI"/>
          <w:color w:val="24292E"/>
        </w:rPr>
      </w:pPr>
      <w:r>
        <w:rPr>
          <w:rFonts w:ascii="Segoe UI" w:eastAsia="Times New Roman" w:hAnsi="Segoe UI" w:cs="Segoe UI"/>
          <w:color w:val="24292E"/>
        </w:rPr>
        <w:t>“</w:t>
      </w:r>
      <w:r>
        <w:rPr>
          <w:rFonts w:ascii="Segoe UI" w:eastAsia="Times New Roman" w:hAnsi="Segoe UI" w:cs="Segoe UI" w:hint="eastAsia"/>
          <w:color w:val="24292E"/>
        </w:rPr>
        <w:t>models/loss.py</w:t>
      </w:r>
      <w:r>
        <w:rPr>
          <w:rFonts w:ascii="Segoe UI" w:eastAsia="Times New Roman" w:hAnsi="Segoe UI" w:cs="Segoe UI"/>
          <w:color w:val="24292E"/>
        </w:rPr>
        <w:t>”</w:t>
      </w:r>
      <w:r>
        <w:rPr>
          <w:rFonts w:ascii="Segoe UI" w:eastAsia="Times New Roman" w:hAnsi="Segoe UI" w:cs="Segoe UI" w:hint="eastAsia"/>
          <w:color w:val="24292E"/>
        </w:rPr>
        <w:t xml:space="preserve">: Disguised weight parameters in training loss functions. Disguised details of choice of loss function. </w:t>
      </w:r>
    </w:p>
    <w:p w14:paraId="28765DE1" w14:textId="77777777" w:rsidR="002508A3" w:rsidRDefault="002508A3" w:rsidP="002508A3">
      <w:pPr>
        <w:pStyle w:val="ListParagraph"/>
        <w:numPr>
          <w:ilvl w:val="0"/>
          <w:numId w:val="12"/>
        </w:numPr>
        <w:shd w:val="clear" w:color="auto" w:fill="FFFFFF"/>
        <w:spacing w:before="120" w:after="120"/>
        <w:rPr>
          <w:rFonts w:ascii="Segoe UI" w:eastAsia="Times New Roman" w:hAnsi="Segoe UI" w:cs="Segoe UI"/>
          <w:color w:val="24292E"/>
        </w:rPr>
      </w:pPr>
      <w:r>
        <w:rPr>
          <w:rFonts w:ascii="Segoe UI" w:eastAsia="Times New Roman" w:hAnsi="Segoe UI" w:cs="Segoe UI"/>
          <w:color w:val="24292E"/>
        </w:rPr>
        <w:t>“</w:t>
      </w:r>
      <w:r>
        <w:rPr>
          <w:rFonts w:ascii="Segoe UI" w:eastAsia="Times New Roman" w:hAnsi="Segoe UI" w:cs="Segoe UI" w:hint="eastAsia"/>
          <w:color w:val="24292E"/>
        </w:rPr>
        <w:t>models/model.py</w:t>
      </w:r>
      <w:r>
        <w:rPr>
          <w:rFonts w:ascii="Segoe UI" w:eastAsia="Times New Roman" w:hAnsi="Segoe UI" w:cs="Segoe UI"/>
          <w:color w:val="24292E"/>
        </w:rPr>
        <w:t>”</w:t>
      </w:r>
      <w:r>
        <w:rPr>
          <w:rFonts w:ascii="Segoe UI" w:eastAsia="Times New Roman" w:hAnsi="Segoe UI" w:cs="Segoe UI" w:hint="eastAsia"/>
          <w:color w:val="24292E"/>
        </w:rPr>
        <w:t xml:space="preserve">: Disguised initialization of weights. Disguised feature dimensions. </w:t>
      </w:r>
    </w:p>
    <w:p w14:paraId="5FFC3F4D" w14:textId="77777777" w:rsidR="002508A3" w:rsidRPr="00004D27" w:rsidRDefault="002508A3" w:rsidP="002508A3">
      <w:pPr>
        <w:pStyle w:val="ListParagraph"/>
        <w:numPr>
          <w:ilvl w:val="0"/>
          <w:numId w:val="12"/>
        </w:numPr>
        <w:shd w:val="clear" w:color="auto" w:fill="FFFFFF"/>
        <w:spacing w:before="120" w:after="120"/>
        <w:rPr>
          <w:rFonts w:ascii="Segoe UI" w:eastAsia="Times New Roman" w:hAnsi="Segoe UI" w:cs="Segoe UI"/>
          <w:color w:val="24292E"/>
        </w:rPr>
      </w:pPr>
      <w:r>
        <w:rPr>
          <w:rFonts w:ascii="Segoe UI" w:eastAsia="Times New Roman" w:hAnsi="Segoe UI" w:cs="Segoe UI"/>
          <w:color w:val="24292E"/>
        </w:rPr>
        <w:t>“</w:t>
      </w:r>
      <w:r>
        <w:rPr>
          <w:rFonts w:ascii="Segoe UI" w:eastAsia="Times New Roman" w:hAnsi="Segoe UI" w:cs="Segoe UI" w:hint="eastAsia"/>
          <w:color w:val="24292E"/>
        </w:rPr>
        <w:t>utils/demand_pkg.py</w:t>
      </w:r>
      <w:r>
        <w:rPr>
          <w:rFonts w:ascii="Segoe UI" w:eastAsia="Times New Roman" w:hAnsi="Segoe UI" w:cs="Segoe UI"/>
          <w:color w:val="24292E"/>
        </w:rPr>
        <w:t>”</w:t>
      </w:r>
      <w:r>
        <w:rPr>
          <w:rFonts w:ascii="Segoe UI" w:eastAsia="Times New Roman" w:hAnsi="Segoe UI" w:cs="Segoe UI" w:hint="eastAsia"/>
          <w:color w:val="24292E"/>
        </w:rPr>
        <w:t xml:space="preserve">: Window lists used in features are disguised.  </w:t>
      </w:r>
    </w:p>
    <w:p w14:paraId="0C55CEE1" w14:textId="77777777" w:rsidR="002508A3" w:rsidRDefault="002508A3" w:rsidP="00F0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24292E"/>
        </w:rPr>
      </w:pPr>
    </w:p>
    <w:sectPr w:rsidR="002508A3" w:rsidSect="00E23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12332" w14:textId="77777777" w:rsidR="00CD7320" w:rsidRDefault="00CD7320" w:rsidP="008D5F26">
      <w:r>
        <w:separator/>
      </w:r>
    </w:p>
  </w:endnote>
  <w:endnote w:type="continuationSeparator" w:id="0">
    <w:p w14:paraId="14CBD5E4" w14:textId="77777777" w:rsidR="00CD7320" w:rsidRDefault="00CD7320" w:rsidP="008D5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841F" w14:textId="77777777" w:rsidR="00CD7320" w:rsidRDefault="00CD7320" w:rsidP="008D5F26">
      <w:r>
        <w:separator/>
      </w:r>
    </w:p>
  </w:footnote>
  <w:footnote w:type="continuationSeparator" w:id="0">
    <w:p w14:paraId="7D60B523" w14:textId="77777777" w:rsidR="00CD7320" w:rsidRDefault="00CD7320" w:rsidP="008D5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0CD"/>
    <w:multiLevelType w:val="multilevel"/>
    <w:tmpl w:val="EBF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12759"/>
    <w:multiLevelType w:val="hybridMultilevel"/>
    <w:tmpl w:val="94EC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E2366"/>
    <w:multiLevelType w:val="multilevel"/>
    <w:tmpl w:val="6C7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A7325"/>
    <w:multiLevelType w:val="hybridMultilevel"/>
    <w:tmpl w:val="4334B3B8"/>
    <w:lvl w:ilvl="0" w:tplc="F5988D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9B60D5"/>
    <w:multiLevelType w:val="hybridMultilevel"/>
    <w:tmpl w:val="1848F798"/>
    <w:lvl w:ilvl="0" w:tplc="F5988D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0538F"/>
    <w:multiLevelType w:val="hybridMultilevel"/>
    <w:tmpl w:val="941ED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32AF3"/>
    <w:multiLevelType w:val="hybridMultilevel"/>
    <w:tmpl w:val="0880808A"/>
    <w:lvl w:ilvl="0" w:tplc="0409000F">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43869"/>
    <w:multiLevelType w:val="hybridMultilevel"/>
    <w:tmpl w:val="9ABA4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AA1552"/>
    <w:multiLevelType w:val="multilevel"/>
    <w:tmpl w:val="336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5493E"/>
    <w:multiLevelType w:val="hybridMultilevel"/>
    <w:tmpl w:val="F5462ECE"/>
    <w:lvl w:ilvl="0" w:tplc="F5988D5A">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70064"/>
    <w:multiLevelType w:val="hybridMultilevel"/>
    <w:tmpl w:val="E38C1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27B63"/>
    <w:multiLevelType w:val="hybridMultilevel"/>
    <w:tmpl w:val="95A8E39A"/>
    <w:lvl w:ilvl="0" w:tplc="F5988D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9C0EF0"/>
    <w:multiLevelType w:val="hybridMultilevel"/>
    <w:tmpl w:val="92E62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AA1D82"/>
    <w:multiLevelType w:val="hybridMultilevel"/>
    <w:tmpl w:val="CBECA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4466196">
    <w:abstractNumId w:val="6"/>
  </w:num>
  <w:num w:numId="2" w16cid:durableId="2084570272">
    <w:abstractNumId w:val="2"/>
  </w:num>
  <w:num w:numId="3" w16cid:durableId="1159929422">
    <w:abstractNumId w:val="0"/>
  </w:num>
  <w:num w:numId="4" w16cid:durableId="2051413793">
    <w:abstractNumId w:val="8"/>
  </w:num>
  <w:num w:numId="5" w16cid:durableId="664405096">
    <w:abstractNumId w:val="10"/>
  </w:num>
  <w:num w:numId="6" w16cid:durableId="2136411706">
    <w:abstractNumId w:val="9"/>
  </w:num>
  <w:num w:numId="7" w16cid:durableId="414909277">
    <w:abstractNumId w:val="4"/>
  </w:num>
  <w:num w:numId="8" w16cid:durableId="1889412360">
    <w:abstractNumId w:val="13"/>
  </w:num>
  <w:num w:numId="9" w16cid:durableId="44182988">
    <w:abstractNumId w:val="7"/>
  </w:num>
  <w:num w:numId="10" w16cid:durableId="477184597">
    <w:abstractNumId w:val="12"/>
  </w:num>
  <w:num w:numId="11" w16cid:durableId="1244607375">
    <w:abstractNumId w:val="1"/>
  </w:num>
  <w:num w:numId="12" w16cid:durableId="802697695">
    <w:abstractNumId w:val="5"/>
  </w:num>
  <w:num w:numId="13" w16cid:durableId="1624268769">
    <w:abstractNumId w:val="3"/>
  </w:num>
  <w:num w:numId="14" w16cid:durableId="9620035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546"/>
    <w:rsid w:val="00013C5D"/>
    <w:rsid w:val="00064F1B"/>
    <w:rsid w:val="000762CE"/>
    <w:rsid w:val="000A0954"/>
    <w:rsid w:val="000D7FD5"/>
    <w:rsid w:val="000E5AEC"/>
    <w:rsid w:val="00125B85"/>
    <w:rsid w:val="001B31B5"/>
    <w:rsid w:val="002508A3"/>
    <w:rsid w:val="0026192D"/>
    <w:rsid w:val="00274E6D"/>
    <w:rsid w:val="00297778"/>
    <w:rsid w:val="002C1415"/>
    <w:rsid w:val="003010DE"/>
    <w:rsid w:val="00334A8A"/>
    <w:rsid w:val="00354049"/>
    <w:rsid w:val="00382109"/>
    <w:rsid w:val="00396F00"/>
    <w:rsid w:val="004B184E"/>
    <w:rsid w:val="00580379"/>
    <w:rsid w:val="005B218E"/>
    <w:rsid w:val="0061174D"/>
    <w:rsid w:val="00684D2E"/>
    <w:rsid w:val="006B56F8"/>
    <w:rsid w:val="006C5B3F"/>
    <w:rsid w:val="00757314"/>
    <w:rsid w:val="00795C5D"/>
    <w:rsid w:val="007C75BF"/>
    <w:rsid w:val="007E0A2F"/>
    <w:rsid w:val="008002EE"/>
    <w:rsid w:val="00897546"/>
    <w:rsid w:val="008B113A"/>
    <w:rsid w:val="008C39D2"/>
    <w:rsid w:val="008D5F26"/>
    <w:rsid w:val="0091558B"/>
    <w:rsid w:val="00917E7C"/>
    <w:rsid w:val="0096352C"/>
    <w:rsid w:val="009A4DD0"/>
    <w:rsid w:val="009F6410"/>
    <w:rsid w:val="00A06EB8"/>
    <w:rsid w:val="00A312B9"/>
    <w:rsid w:val="00A6679A"/>
    <w:rsid w:val="00A7362A"/>
    <w:rsid w:val="00A73B8E"/>
    <w:rsid w:val="00A7722F"/>
    <w:rsid w:val="00B26B5A"/>
    <w:rsid w:val="00B64EA9"/>
    <w:rsid w:val="00BA5AAB"/>
    <w:rsid w:val="00BC3A77"/>
    <w:rsid w:val="00BF2C98"/>
    <w:rsid w:val="00C4514C"/>
    <w:rsid w:val="00C764BE"/>
    <w:rsid w:val="00CD7320"/>
    <w:rsid w:val="00CE7CAA"/>
    <w:rsid w:val="00D3288E"/>
    <w:rsid w:val="00D52CFD"/>
    <w:rsid w:val="00D702BD"/>
    <w:rsid w:val="00D82F98"/>
    <w:rsid w:val="00D83606"/>
    <w:rsid w:val="00DB5B26"/>
    <w:rsid w:val="00E166BF"/>
    <w:rsid w:val="00E23DE3"/>
    <w:rsid w:val="00E36676"/>
    <w:rsid w:val="00E553E6"/>
    <w:rsid w:val="00EA44D9"/>
    <w:rsid w:val="00EB7E53"/>
    <w:rsid w:val="00F0760A"/>
    <w:rsid w:val="00F455C8"/>
    <w:rsid w:val="00F45B00"/>
    <w:rsid w:val="00F9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554DBF"/>
  <w15:chartTrackingRefBased/>
  <w15:docId w15:val="{0C9F08AD-8055-2B47-9BCA-A115F4F0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7E53"/>
    <w:rPr>
      <w:rFonts w:ascii="Times New Roman" w:hAnsi="Times New Roman" w:cs="Times New Roman"/>
    </w:rPr>
  </w:style>
  <w:style w:type="paragraph" w:styleId="Heading2">
    <w:name w:val="heading 2"/>
    <w:basedOn w:val="Normal"/>
    <w:link w:val="Heading2Char"/>
    <w:uiPriority w:val="9"/>
    <w:qFormat/>
    <w:rsid w:val="00297778"/>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F26"/>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D5F26"/>
  </w:style>
  <w:style w:type="paragraph" w:styleId="Footer">
    <w:name w:val="footer"/>
    <w:basedOn w:val="Normal"/>
    <w:link w:val="FooterChar"/>
    <w:uiPriority w:val="99"/>
    <w:unhideWhenUsed/>
    <w:rsid w:val="008D5F26"/>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D5F26"/>
  </w:style>
  <w:style w:type="paragraph" w:styleId="NormalWeb">
    <w:name w:val="Normal (Web)"/>
    <w:basedOn w:val="Normal"/>
    <w:uiPriority w:val="99"/>
    <w:unhideWhenUsed/>
    <w:rsid w:val="00334A8A"/>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334A8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97778"/>
    <w:rPr>
      <w:rFonts w:ascii="Times New Roman" w:eastAsia="Times New Roman" w:hAnsi="Times New Roman" w:cs="Times New Roman"/>
      <w:b/>
      <w:bCs/>
      <w:sz w:val="36"/>
      <w:szCs w:val="36"/>
    </w:rPr>
  </w:style>
  <w:style w:type="paragraph" w:styleId="ListParagraph">
    <w:name w:val="List Paragraph"/>
    <w:basedOn w:val="Normal"/>
    <w:uiPriority w:val="34"/>
    <w:qFormat/>
    <w:rsid w:val="00297778"/>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C4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1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4864">
      <w:bodyDiv w:val="1"/>
      <w:marLeft w:val="0"/>
      <w:marRight w:val="0"/>
      <w:marTop w:val="0"/>
      <w:marBottom w:val="0"/>
      <w:divBdr>
        <w:top w:val="none" w:sz="0" w:space="0" w:color="auto"/>
        <w:left w:val="none" w:sz="0" w:space="0" w:color="auto"/>
        <w:bottom w:val="none" w:sz="0" w:space="0" w:color="auto"/>
        <w:right w:val="none" w:sz="0" w:space="0" w:color="auto"/>
      </w:divBdr>
    </w:div>
    <w:div w:id="366562434">
      <w:bodyDiv w:val="1"/>
      <w:marLeft w:val="0"/>
      <w:marRight w:val="0"/>
      <w:marTop w:val="0"/>
      <w:marBottom w:val="0"/>
      <w:divBdr>
        <w:top w:val="none" w:sz="0" w:space="0" w:color="auto"/>
        <w:left w:val="none" w:sz="0" w:space="0" w:color="auto"/>
        <w:bottom w:val="none" w:sz="0" w:space="0" w:color="auto"/>
        <w:right w:val="none" w:sz="0" w:space="0" w:color="auto"/>
      </w:divBdr>
    </w:div>
    <w:div w:id="540633286">
      <w:bodyDiv w:val="1"/>
      <w:marLeft w:val="0"/>
      <w:marRight w:val="0"/>
      <w:marTop w:val="0"/>
      <w:marBottom w:val="0"/>
      <w:divBdr>
        <w:top w:val="none" w:sz="0" w:space="0" w:color="auto"/>
        <w:left w:val="none" w:sz="0" w:space="0" w:color="auto"/>
        <w:bottom w:val="none" w:sz="0" w:space="0" w:color="auto"/>
        <w:right w:val="none" w:sz="0" w:space="0" w:color="auto"/>
      </w:divBdr>
    </w:div>
    <w:div w:id="736628455">
      <w:bodyDiv w:val="1"/>
      <w:marLeft w:val="0"/>
      <w:marRight w:val="0"/>
      <w:marTop w:val="0"/>
      <w:marBottom w:val="0"/>
      <w:divBdr>
        <w:top w:val="none" w:sz="0" w:space="0" w:color="auto"/>
        <w:left w:val="none" w:sz="0" w:space="0" w:color="auto"/>
        <w:bottom w:val="none" w:sz="0" w:space="0" w:color="auto"/>
        <w:right w:val="none" w:sz="0" w:space="0" w:color="auto"/>
      </w:divBdr>
    </w:div>
    <w:div w:id="746272313">
      <w:bodyDiv w:val="1"/>
      <w:marLeft w:val="0"/>
      <w:marRight w:val="0"/>
      <w:marTop w:val="0"/>
      <w:marBottom w:val="0"/>
      <w:divBdr>
        <w:top w:val="none" w:sz="0" w:space="0" w:color="auto"/>
        <w:left w:val="none" w:sz="0" w:space="0" w:color="auto"/>
        <w:bottom w:val="none" w:sz="0" w:space="0" w:color="auto"/>
        <w:right w:val="none" w:sz="0" w:space="0" w:color="auto"/>
      </w:divBdr>
    </w:div>
    <w:div w:id="753167055">
      <w:bodyDiv w:val="1"/>
      <w:marLeft w:val="0"/>
      <w:marRight w:val="0"/>
      <w:marTop w:val="0"/>
      <w:marBottom w:val="0"/>
      <w:divBdr>
        <w:top w:val="none" w:sz="0" w:space="0" w:color="auto"/>
        <w:left w:val="none" w:sz="0" w:space="0" w:color="auto"/>
        <w:bottom w:val="none" w:sz="0" w:space="0" w:color="auto"/>
        <w:right w:val="none" w:sz="0" w:space="0" w:color="auto"/>
      </w:divBdr>
    </w:div>
    <w:div w:id="1027634791">
      <w:bodyDiv w:val="1"/>
      <w:marLeft w:val="0"/>
      <w:marRight w:val="0"/>
      <w:marTop w:val="0"/>
      <w:marBottom w:val="0"/>
      <w:divBdr>
        <w:top w:val="none" w:sz="0" w:space="0" w:color="auto"/>
        <w:left w:val="none" w:sz="0" w:space="0" w:color="auto"/>
        <w:bottom w:val="none" w:sz="0" w:space="0" w:color="auto"/>
        <w:right w:val="none" w:sz="0" w:space="0" w:color="auto"/>
      </w:divBdr>
    </w:div>
    <w:div w:id="1067074862">
      <w:bodyDiv w:val="1"/>
      <w:marLeft w:val="0"/>
      <w:marRight w:val="0"/>
      <w:marTop w:val="0"/>
      <w:marBottom w:val="0"/>
      <w:divBdr>
        <w:top w:val="none" w:sz="0" w:space="0" w:color="auto"/>
        <w:left w:val="none" w:sz="0" w:space="0" w:color="auto"/>
        <w:bottom w:val="none" w:sz="0" w:space="0" w:color="auto"/>
        <w:right w:val="none" w:sz="0" w:space="0" w:color="auto"/>
      </w:divBdr>
    </w:div>
    <w:div w:id="1117093851">
      <w:bodyDiv w:val="1"/>
      <w:marLeft w:val="0"/>
      <w:marRight w:val="0"/>
      <w:marTop w:val="0"/>
      <w:marBottom w:val="0"/>
      <w:divBdr>
        <w:top w:val="none" w:sz="0" w:space="0" w:color="auto"/>
        <w:left w:val="none" w:sz="0" w:space="0" w:color="auto"/>
        <w:bottom w:val="none" w:sz="0" w:space="0" w:color="auto"/>
        <w:right w:val="none" w:sz="0" w:space="0" w:color="auto"/>
      </w:divBdr>
    </w:div>
    <w:div w:id="1118916406">
      <w:bodyDiv w:val="1"/>
      <w:marLeft w:val="0"/>
      <w:marRight w:val="0"/>
      <w:marTop w:val="0"/>
      <w:marBottom w:val="0"/>
      <w:divBdr>
        <w:top w:val="none" w:sz="0" w:space="0" w:color="auto"/>
        <w:left w:val="none" w:sz="0" w:space="0" w:color="auto"/>
        <w:bottom w:val="none" w:sz="0" w:space="0" w:color="auto"/>
        <w:right w:val="none" w:sz="0" w:space="0" w:color="auto"/>
      </w:divBdr>
    </w:div>
    <w:div w:id="1340304701">
      <w:bodyDiv w:val="1"/>
      <w:marLeft w:val="0"/>
      <w:marRight w:val="0"/>
      <w:marTop w:val="0"/>
      <w:marBottom w:val="0"/>
      <w:divBdr>
        <w:top w:val="none" w:sz="0" w:space="0" w:color="auto"/>
        <w:left w:val="none" w:sz="0" w:space="0" w:color="auto"/>
        <w:bottom w:val="none" w:sz="0" w:space="0" w:color="auto"/>
        <w:right w:val="none" w:sz="0" w:space="0" w:color="auto"/>
      </w:divBdr>
    </w:div>
    <w:div w:id="1698115378">
      <w:bodyDiv w:val="1"/>
      <w:marLeft w:val="0"/>
      <w:marRight w:val="0"/>
      <w:marTop w:val="0"/>
      <w:marBottom w:val="0"/>
      <w:divBdr>
        <w:top w:val="none" w:sz="0" w:space="0" w:color="auto"/>
        <w:left w:val="none" w:sz="0" w:space="0" w:color="auto"/>
        <w:bottom w:val="none" w:sz="0" w:space="0" w:color="auto"/>
        <w:right w:val="none" w:sz="0" w:space="0" w:color="auto"/>
      </w:divBdr>
    </w:div>
    <w:div w:id="19395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Shi</dc:creator>
  <cp:keywords/>
  <dc:description/>
  <cp:lastModifiedBy>Meng Qi</cp:lastModifiedBy>
  <cp:revision>52</cp:revision>
  <dcterms:created xsi:type="dcterms:W3CDTF">2019-08-27T23:46:00Z</dcterms:created>
  <dcterms:modified xsi:type="dcterms:W3CDTF">2022-09-07T00:46:00Z</dcterms:modified>
</cp:coreProperties>
</file>