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D43E" w14:textId="7F749670" w:rsidR="005E7672" w:rsidRPr="005E7672" w:rsidRDefault="005E7672" w:rsidP="004965B5">
      <w:pPr>
        <w:pStyle w:val="Heading2"/>
      </w:pPr>
      <w:r w:rsidRPr="005E7672">
        <w:t>Inhaltsangabe:</w:t>
      </w:r>
    </w:p>
    <w:p w14:paraId="36BC3283" w14:textId="6CEA8DC0" w:rsidR="005E7672" w:rsidRDefault="005E7672" w:rsidP="005E7672">
      <w:pPr>
        <w:pStyle w:val="NoSpacing"/>
      </w:pPr>
    </w:p>
    <w:p w14:paraId="47A4A539" w14:textId="5AA40A45" w:rsidR="00BB32C8" w:rsidRDefault="005E7672" w:rsidP="005E7672">
      <w:pPr>
        <w:pStyle w:val="NoSpacing"/>
        <w:rPr>
          <w:sz w:val="24"/>
          <w:szCs w:val="24"/>
        </w:rPr>
      </w:pPr>
      <w:r w:rsidRPr="005E7672">
        <w:rPr>
          <w:sz w:val="24"/>
          <w:szCs w:val="24"/>
        </w:rPr>
        <w:t xml:space="preserve">In der Visual </w:t>
      </w:r>
      <w:proofErr w:type="spellStart"/>
      <w:r w:rsidRPr="005E7672">
        <w:rPr>
          <w:sz w:val="24"/>
          <w:szCs w:val="24"/>
        </w:rPr>
        <w:t>Novel</w:t>
      </w:r>
      <w:proofErr w:type="spellEnd"/>
      <w:r w:rsidRPr="005E7672">
        <w:rPr>
          <w:sz w:val="24"/>
          <w:szCs w:val="24"/>
        </w:rPr>
        <w:t xml:space="preserve"> geht es um den jungen Schüler Ben</w:t>
      </w:r>
      <w:r w:rsidR="004965B5">
        <w:rPr>
          <w:sz w:val="24"/>
          <w:szCs w:val="24"/>
        </w:rPr>
        <w:t>,</w:t>
      </w:r>
      <w:r w:rsidRPr="005E7672">
        <w:rPr>
          <w:sz w:val="24"/>
          <w:szCs w:val="24"/>
        </w:rPr>
        <w:t xml:space="preserve"> der nach einem tragischen Minenunglück seinen Vater verloren hat. Die starke Beziehung zu seinem Vater lässt ihn nicht glauben, dass sein Vater wirklich gestorben ist. Als die Rettungsaktionen der Behörden eingestellt werden, beschließt er selbst nach seinem Vater zu suchen.</w:t>
      </w:r>
      <w:r>
        <w:rPr>
          <w:sz w:val="24"/>
          <w:szCs w:val="24"/>
        </w:rPr>
        <w:t xml:space="preserve"> </w:t>
      </w:r>
    </w:p>
    <w:p w14:paraId="07F82BFC" w14:textId="77777777" w:rsidR="00BB32C8" w:rsidRDefault="00BB32C8" w:rsidP="005E7672">
      <w:pPr>
        <w:pStyle w:val="NoSpacing"/>
        <w:rPr>
          <w:sz w:val="24"/>
          <w:szCs w:val="24"/>
        </w:rPr>
      </w:pPr>
    </w:p>
    <w:p w14:paraId="538AC0EC" w14:textId="69963B9A" w:rsidR="005E7672" w:rsidRDefault="00BB32C8" w:rsidP="005E7672">
      <w:pPr>
        <w:pStyle w:val="NoSpacing"/>
        <w:rPr>
          <w:sz w:val="24"/>
          <w:szCs w:val="24"/>
        </w:rPr>
      </w:pPr>
      <w:r>
        <w:rPr>
          <w:sz w:val="24"/>
          <w:szCs w:val="24"/>
        </w:rPr>
        <w:t>Die Geschichte beginnt mit dem tragischen Unglück des Vaters. Dieser macht sich wie immer auf den Weg zu seiner Arbeit in der örtlichen Mine. Zusammen mit seine</w:t>
      </w:r>
      <w:r w:rsidR="00BC56A2">
        <w:rPr>
          <w:sz w:val="24"/>
          <w:szCs w:val="24"/>
        </w:rPr>
        <w:t>r</w:t>
      </w:r>
      <w:r>
        <w:rPr>
          <w:sz w:val="24"/>
          <w:szCs w:val="24"/>
        </w:rPr>
        <w:t xml:space="preserve"> Arbeitskolleg</w:t>
      </w:r>
      <w:r w:rsidR="00BC56A2">
        <w:rPr>
          <w:sz w:val="24"/>
          <w:szCs w:val="24"/>
        </w:rPr>
        <w:t>in</w:t>
      </w:r>
      <w:r>
        <w:rPr>
          <w:sz w:val="24"/>
          <w:szCs w:val="24"/>
        </w:rPr>
        <w:t xml:space="preserve"> soll er einen neuen Stollen anlegen. Nachdem die Sprengung in einem nicht sicheren Bereich des Berges durchgeführt worden </w:t>
      </w:r>
      <w:r w:rsidR="0095149C">
        <w:rPr>
          <w:sz w:val="24"/>
          <w:szCs w:val="24"/>
        </w:rPr>
        <w:t>war,</w:t>
      </w:r>
      <w:r>
        <w:rPr>
          <w:sz w:val="24"/>
          <w:szCs w:val="24"/>
        </w:rPr>
        <w:t xml:space="preserve"> bricht sein Arbeitskollege in einen </w:t>
      </w:r>
      <w:r w:rsidR="0095149C">
        <w:rPr>
          <w:sz w:val="24"/>
          <w:szCs w:val="24"/>
        </w:rPr>
        <w:t>Hohlraum,</w:t>
      </w:r>
      <w:r>
        <w:rPr>
          <w:sz w:val="24"/>
          <w:szCs w:val="24"/>
        </w:rPr>
        <w:t xml:space="preserve"> der unter sich aufbricht. Dort findet der Kollege ein großes Gefäß. Durch die Leichtsinnigkeit des Kollegen stürzt das Gefäß zusammen mit de</w:t>
      </w:r>
      <w:r w:rsidR="00BC56A2">
        <w:rPr>
          <w:sz w:val="24"/>
          <w:szCs w:val="24"/>
        </w:rPr>
        <w:t>r Kollegin</w:t>
      </w:r>
      <w:r>
        <w:rPr>
          <w:sz w:val="24"/>
          <w:szCs w:val="24"/>
        </w:rPr>
        <w:t xml:space="preserve"> zurück in den Hohlraum </w:t>
      </w:r>
      <w:r w:rsidR="00E44A44">
        <w:rPr>
          <w:sz w:val="24"/>
          <w:szCs w:val="24"/>
        </w:rPr>
        <w:t>a</w:t>
      </w:r>
      <w:r>
        <w:rPr>
          <w:sz w:val="24"/>
          <w:szCs w:val="24"/>
        </w:rPr>
        <w:t xml:space="preserve">uf einmal hört er einen </w:t>
      </w:r>
      <w:r w:rsidR="00BC56A2">
        <w:rPr>
          <w:sz w:val="24"/>
          <w:szCs w:val="24"/>
        </w:rPr>
        <w:t>l</w:t>
      </w:r>
      <w:r>
        <w:rPr>
          <w:sz w:val="24"/>
          <w:szCs w:val="24"/>
        </w:rPr>
        <w:t>auten</w:t>
      </w:r>
      <w:r w:rsidR="00E44A44">
        <w:rPr>
          <w:sz w:val="24"/>
          <w:szCs w:val="24"/>
        </w:rPr>
        <w:t>,</w:t>
      </w:r>
      <w:r>
        <w:rPr>
          <w:sz w:val="24"/>
          <w:szCs w:val="24"/>
        </w:rPr>
        <w:t xml:space="preserve"> monströsen Schrei der Vater versucht aus dem Stolle</w:t>
      </w:r>
      <w:r w:rsidR="00FF142E">
        <w:rPr>
          <w:sz w:val="24"/>
          <w:szCs w:val="24"/>
        </w:rPr>
        <w:t>n</w:t>
      </w:r>
      <w:r>
        <w:rPr>
          <w:sz w:val="24"/>
          <w:szCs w:val="24"/>
        </w:rPr>
        <w:t xml:space="preserve"> zu flüchten, wird aber zu boden</w:t>
      </w:r>
      <w:r w:rsidR="0095149C">
        <w:rPr>
          <w:sz w:val="24"/>
          <w:szCs w:val="24"/>
        </w:rPr>
        <w:t>gerissen und zurück in den Stollen gezogen</w:t>
      </w:r>
      <w:r w:rsidR="004965B5">
        <w:rPr>
          <w:sz w:val="24"/>
          <w:szCs w:val="24"/>
        </w:rPr>
        <w:t>.</w:t>
      </w:r>
      <w:r w:rsidR="0095149C">
        <w:rPr>
          <w:sz w:val="24"/>
          <w:szCs w:val="24"/>
        </w:rPr>
        <w:t xml:space="preserve"> D</w:t>
      </w:r>
      <w:r w:rsidR="00FF142E">
        <w:rPr>
          <w:sz w:val="24"/>
          <w:szCs w:val="24"/>
        </w:rPr>
        <w:t xml:space="preserve">adurch stürzt der Stollen ein. </w:t>
      </w:r>
    </w:p>
    <w:p w14:paraId="00003F83" w14:textId="35024B59" w:rsidR="0095149C" w:rsidRDefault="0095149C" w:rsidP="005E7672">
      <w:pPr>
        <w:pStyle w:val="NoSpacing"/>
        <w:rPr>
          <w:sz w:val="24"/>
          <w:szCs w:val="24"/>
        </w:rPr>
      </w:pPr>
    </w:p>
    <w:p w14:paraId="6B1F1AB3" w14:textId="48772B6C" w:rsidR="00FF142E" w:rsidRDefault="0095149C" w:rsidP="005E7672">
      <w:pPr>
        <w:pStyle w:val="NoSpacing"/>
        <w:rPr>
          <w:sz w:val="24"/>
          <w:szCs w:val="24"/>
        </w:rPr>
      </w:pPr>
      <w:r>
        <w:rPr>
          <w:sz w:val="24"/>
          <w:szCs w:val="24"/>
        </w:rPr>
        <w:t>Als</w:t>
      </w:r>
      <w:r w:rsidR="00FF142E">
        <w:rPr>
          <w:sz w:val="24"/>
          <w:szCs w:val="24"/>
        </w:rPr>
        <w:t xml:space="preserve"> Ben erfährt, dass es einen Unfall in der Mine gab und die Suchen eingestellt werden</w:t>
      </w:r>
      <w:r w:rsidR="00E44A44">
        <w:rPr>
          <w:sz w:val="24"/>
          <w:szCs w:val="24"/>
        </w:rPr>
        <w:t>,</w:t>
      </w:r>
      <w:r w:rsidR="00FF142E">
        <w:rPr>
          <w:sz w:val="24"/>
          <w:szCs w:val="24"/>
        </w:rPr>
        <w:t xml:space="preserve"> macht er sich nicht wissend</w:t>
      </w:r>
      <w:r w:rsidR="00E44A44">
        <w:rPr>
          <w:sz w:val="24"/>
          <w:szCs w:val="24"/>
        </w:rPr>
        <w:t>,</w:t>
      </w:r>
      <w:r w:rsidR="00FF142E">
        <w:rPr>
          <w:sz w:val="24"/>
          <w:szCs w:val="24"/>
        </w:rPr>
        <w:t xml:space="preserve"> welche Gefahren auf ihn lauern, auf den Weg. Auf der Suche nach seinem Vater erlebt Ben einige Abenteuer und entkommt manchmal nur knapp einem großen Unglück. Seine </w:t>
      </w:r>
      <w:r w:rsidR="00E44A44">
        <w:rPr>
          <w:sz w:val="24"/>
          <w:szCs w:val="24"/>
        </w:rPr>
        <w:t>Entscheidungen,</w:t>
      </w:r>
      <w:r w:rsidR="00FF142E">
        <w:rPr>
          <w:sz w:val="24"/>
          <w:szCs w:val="24"/>
        </w:rPr>
        <w:t xml:space="preserve"> die er auf seinem Weg</w:t>
      </w:r>
      <w:r w:rsidR="00E44A44">
        <w:rPr>
          <w:sz w:val="24"/>
          <w:szCs w:val="24"/>
        </w:rPr>
        <w:t xml:space="preserve"> </w:t>
      </w:r>
      <w:r w:rsidR="00FF142E">
        <w:rPr>
          <w:sz w:val="24"/>
          <w:szCs w:val="24"/>
        </w:rPr>
        <w:t>trifft</w:t>
      </w:r>
      <w:r w:rsidR="00E44A44">
        <w:rPr>
          <w:sz w:val="24"/>
          <w:szCs w:val="24"/>
        </w:rPr>
        <w:t>,</w:t>
      </w:r>
      <w:r w:rsidR="00FF142E">
        <w:rPr>
          <w:sz w:val="24"/>
          <w:szCs w:val="24"/>
        </w:rPr>
        <w:t xml:space="preserve"> sind entscheiden für seine Erfolg oder Misserfolg. </w:t>
      </w:r>
    </w:p>
    <w:p w14:paraId="7CB5870C" w14:textId="77777777" w:rsidR="00BC56A2" w:rsidRPr="0088635A" w:rsidRDefault="00BC56A2" w:rsidP="00BC56A2"/>
    <w:p w14:paraId="5B0ACC52" w14:textId="77777777" w:rsidR="00BC56A2" w:rsidRPr="005E7672" w:rsidRDefault="00BC56A2" w:rsidP="00BC56A2">
      <w:pPr>
        <w:pStyle w:val="Heading2"/>
      </w:pPr>
      <w:r w:rsidRPr="005E7672">
        <w:t xml:space="preserve">Kriterien: </w:t>
      </w:r>
    </w:p>
    <w:p w14:paraId="484D5475" w14:textId="77777777" w:rsidR="00BC56A2" w:rsidRDefault="00BC56A2" w:rsidP="00BC56A2">
      <w:pPr>
        <w:pStyle w:val="NoSpacing"/>
      </w:pPr>
    </w:p>
    <w:tbl>
      <w:tblPr>
        <w:tblStyle w:val="TableGrid"/>
        <w:tblW w:w="0" w:type="auto"/>
        <w:tblLook w:val="04A0" w:firstRow="1" w:lastRow="0" w:firstColumn="1" w:lastColumn="0" w:noHBand="0" w:noVBand="1"/>
      </w:tblPr>
      <w:tblGrid>
        <w:gridCol w:w="4531"/>
        <w:gridCol w:w="4531"/>
      </w:tblGrid>
      <w:tr w:rsidR="005C7A3D" w14:paraId="5093408C" w14:textId="77777777" w:rsidTr="005C7A3D">
        <w:tc>
          <w:tcPr>
            <w:tcW w:w="4531" w:type="dxa"/>
          </w:tcPr>
          <w:p w14:paraId="5792CD11" w14:textId="1F679F26" w:rsidR="005C7A3D" w:rsidRDefault="005C7A3D" w:rsidP="00BC56A2">
            <w:pPr>
              <w:pStyle w:val="NoSpacing"/>
              <w:rPr>
                <w:sz w:val="24"/>
                <w:szCs w:val="24"/>
              </w:rPr>
            </w:pPr>
            <w:r>
              <w:rPr>
                <w:sz w:val="24"/>
                <w:szCs w:val="24"/>
              </w:rPr>
              <w:t>Konzeption</w:t>
            </w:r>
          </w:p>
        </w:tc>
        <w:tc>
          <w:tcPr>
            <w:tcW w:w="4531" w:type="dxa"/>
          </w:tcPr>
          <w:p w14:paraId="35D1E6E2" w14:textId="295931A1" w:rsidR="005C7A3D" w:rsidRDefault="005C7A3D" w:rsidP="00BC56A2">
            <w:pPr>
              <w:pStyle w:val="NoSpacing"/>
              <w:rPr>
                <w:sz w:val="24"/>
                <w:szCs w:val="24"/>
              </w:rPr>
            </w:pPr>
            <w:r>
              <w:rPr>
                <w:sz w:val="24"/>
                <w:szCs w:val="24"/>
              </w:rPr>
              <w:t>Ist beigefügt</w:t>
            </w:r>
          </w:p>
        </w:tc>
      </w:tr>
      <w:tr w:rsidR="005C7A3D" w14:paraId="7BDE52B4" w14:textId="77777777" w:rsidTr="005C7A3D">
        <w:tc>
          <w:tcPr>
            <w:tcW w:w="4531" w:type="dxa"/>
          </w:tcPr>
          <w:p w14:paraId="3C200989" w14:textId="3D3571F1" w:rsidR="005C7A3D" w:rsidRDefault="005C7A3D" w:rsidP="00BC56A2">
            <w:pPr>
              <w:pStyle w:val="NoSpacing"/>
              <w:rPr>
                <w:sz w:val="24"/>
                <w:szCs w:val="24"/>
              </w:rPr>
            </w:pPr>
            <w:r>
              <w:rPr>
                <w:sz w:val="24"/>
                <w:szCs w:val="24"/>
              </w:rPr>
              <w:t>Charaktersteckbriefe</w:t>
            </w:r>
          </w:p>
        </w:tc>
        <w:tc>
          <w:tcPr>
            <w:tcW w:w="4531" w:type="dxa"/>
          </w:tcPr>
          <w:p w14:paraId="341A9BF8" w14:textId="101DE298" w:rsidR="005C7A3D" w:rsidRDefault="005C7A3D" w:rsidP="00BC56A2">
            <w:pPr>
              <w:pStyle w:val="NoSpacing"/>
              <w:rPr>
                <w:sz w:val="24"/>
                <w:szCs w:val="24"/>
              </w:rPr>
            </w:pPr>
            <w:r>
              <w:rPr>
                <w:sz w:val="24"/>
                <w:szCs w:val="24"/>
              </w:rPr>
              <w:t>Ist beigefügt</w:t>
            </w:r>
          </w:p>
        </w:tc>
      </w:tr>
      <w:tr w:rsidR="005C7A3D" w14:paraId="776A8187" w14:textId="77777777" w:rsidTr="005C7A3D">
        <w:tc>
          <w:tcPr>
            <w:tcW w:w="4531" w:type="dxa"/>
          </w:tcPr>
          <w:p w14:paraId="1B17CCE3" w14:textId="4608FF39" w:rsidR="005C7A3D" w:rsidRDefault="005C7A3D" w:rsidP="00BC56A2">
            <w:pPr>
              <w:pStyle w:val="NoSpacing"/>
              <w:rPr>
                <w:sz w:val="24"/>
                <w:szCs w:val="24"/>
              </w:rPr>
            </w:pPr>
            <w:r>
              <w:rPr>
                <w:sz w:val="24"/>
                <w:szCs w:val="24"/>
              </w:rPr>
              <w:t>Auswahlmöglichkeiten</w:t>
            </w:r>
          </w:p>
        </w:tc>
        <w:tc>
          <w:tcPr>
            <w:tcW w:w="4531" w:type="dxa"/>
          </w:tcPr>
          <w:p w14:paraId="7B1BDFED" w14:textId="75725313" w:rsidR="005C7A3D" w:rsidRDefault="005C7A3D" w:rsidP="00BC56A2">
            <w:pPr>
              <w:pStyle w:val="NoSpacing"/>
              <w:rPr>
                <w:sz w:val="24"/>
                <w:szCs w:val="24"/>
              </w:rPr>
            </w:pPr>
            <w:r>
              <w:rPr>
                <w:sz w:val="24"/>
                <w:szCs w:val="24"/>
              </w:rPr>
              <w:t xml:space="preserve">Es existieren verschiedene Auswahlmöglichkeiten </w:t>
            </w:r>
          </w:p>
        </w:tc>
      </w:tr>
      <w:tr w:rsidR="005C7A3D" w14:paraId="64089C24" w14:textId="77777777" w:rsidTr="005C7A3D">
        <w:tc>
          <w:tcPr>
            <w:tcW w:w="4531" w:type="dxa"/>
          </w:tcPr>
          <w:p w14:paraId="4BF810C1" w14:textId="4B693880" w:rsidR="005C7A3D" w:rsidRDefault="005C7A3D" w:rsidP="00BC56A2">
            <w:pPr>
              <w:pStyle w:val="NoSpacing"/>
              <w:rPr>
                <w:sz w:val="24"/>
                <w:szCs w:val="24"/>
              </w:rPr>
            </w:pPr>
            <w:proofErr w:type="spellStart"/>
            <w:r>
              <w:rPr>
                <w:sz w:val="24"/>
                <w:szCs w:val="24"/>
              </w:rPr>
              <w:t>Branching</w:t>
            </w:r>
            <w:proofErr w:type="spellEnd"/>
            <w:r>
              <w:rPr>
                <w:sz w:val="24"/>
                <w:szCs w:val="24"/>
              </w:rPr>
              <w:t xml:space="preserve"> </w:t>
            </w:r>
            <w:proofErr w:type="spellStart"/>
            <w:r>
              <w:rPr>
                <w:sz w:val="24"/>
                <w:szCs w:val="24"/>
              </w:rPr>
              <w:t>paths</w:t>
            </w:r>
            <w:proofErr w:type="spellEnd"/>
          </w:p>
        </w:tc>
        <w:tc>
          <w:tcPr>
            <w:tcW w:w="4531" w:type="dxa"/>
          </w:tcPr>
          <w:p w14:paraId="06A78792" w14:textId="21149083" w:rsidR="005C7A3D" w:rsidRDefault="005C7A3D" w:rsidP="00BC56A2">
            <w:pPr>
              <w:pStyle w:val="NoSpacing"/>
              <w:rPr>
                <w:sz w:val="24"/>
                <w:szCs w:val="24"/>
              </w:rPr>
            </w:pPr>
            <w:r>
              <w:rPr>
                <w:sz w:val="24"/>
                <w:szCs w:val="24"/>
              </w:rPr>
              <w:t xml:space="preserve">Insgesamt gibt es drei finale Pfade die sich in gut, mittel und schlecht aufteilen. </w:t>
            </w:r>
          </w:p>
        </w:tc>
      </w:tr>
      <w:tr w:rsidR="005C7A3D" w14:paraId="1C59600E" w14:textId="77777777" w:rsidTr="005C7A3D">
        <w:tc>
          <w:tcPr>
            <w:tcW w:w="4531" w:type="dxa"/>
          </w:tcPr>
          <w:p w14:paraId="395B0272" w14:textId="7621524C" w:rsidR="005C7A3D" w:rsidRDefault="005C7A3D" w:rsidP="00BC56A2">
            <w:pPr>
              <w:pStyle w:val="NoSpacing"/>
              <w:rPr>
                <w:sz w:val="24"/>
                <w:szCs w:val="24"/>
              </w:rPr>
            </w:pPr>
            <w:proofErr w:type="spellStart"/>
            <w:r>
              <w:rPr>
                <w:sz w:val="24"/>
                <w:szCs w:val="24"/>
              </w:rPr>
              <w:t>Transitions</w:t>
            </w:r>
            <w:proofErr w:type="spellEnd"/>
          </w:p>
        </w:tc>
        <w:tc>
          <w:tcPr>
            <w:tcW w:w="4531" w:type="dxa"/>
          </w:tcPr>
          <w:p w14:paraId="7379A26F" w14:textId="25912A07" w:rsidR="005C7A3D" w:rsidRDefault="005C7A3D" w:rsidP="00BC56A2">
            <w:pPr>
              <w:pStyle w:val="NoSpacing"/>
              <w:rPr>
                <w:sz w:val="24"/>
                <w:szCs w:val="24"/>
              </w:rPr>
            </w:pPr>
            <w:r>
              <w:rPr>
                <w:sz w:val="24"/>
                <w:szCs w:val="24"/>
              </w:rPr>
              <w:t xml:space="preserve">Insgesamt wurde zwei </w:t>
            </w:r>
            <w:proofErr w:type="spellStart"/>
            <w:r>
              <w:rPr>
                <w:sz w:val="24"/>
                <w:szCs w:val="24"/>
              </w:rPr>
              <w:t>Transitions</w:t>
            </w:r>
            <w:proofErr w:type="spellEnd"/>
            <w:r>
              <w:rPr>
                <w:sz w:val="24"/>
                <w:szCs w:val="24"/>
              </w:rPr>
              <w:t xml:space="preserve"> verwendet.</w:t>
            </w:r>
          </w:p>
        </w:tc>
      </w:tr>
      <w:tr w:rsidR="005C7A3D" w14:paraId="4D7A7F13" w14:textId="77777777" w:rsidTr="005C7A3D">
        <w:tc>
          <w:tcPr>
            <w:tcW w:w="4531" w:type="dxa"/>
          </w:tcPr>
          <w:p w14:paraId="2BC6C9EF" w14:textId="20F18209" w:rsidR="005C7A3D" w:rsidRDefault="005C7A3D" w:rsidP="00BC56A2">
            <w:pPr>
              <w:pStyle w:val="NoSpacing"/>
              <w:rPr>
                <w:sz w:val="24"/>
                <w:szCs w:val="24"/>
              </w:rPr>
            </w:pPr>
            <w:r>
              <w:rPr>
                <w:sz w:val="24"/>
                <w:szCs w:val="24"/>
              </w:rPr>
              <w:t>Audio</w:t>
            </w:r>
          </w:p>
        </w:tc>
        <w:tc>
          <w:tcPr>
            <w:tcW w:w="4531" w:type="dxa"/>
          </w:tcPr>
          <w:p w14:paraId="043DAF4B" w14:textId="0738B599" w:rsidR="005C7A3D" w:rsidRDefault="005C7A3D" w:rsidP="00BC56A2">
            <w:pPr>
              <w:pStyle w:val="NoSpacing"/>
              <w:rPr>
                <w:sz w:val="24"/>
                <w:szCs w:val="24"/>
              </w:rPr>
            </w:pPr>
            <w:r>
              <w:rPr>
                <w:sz w:val="24"/>
                <w:szCs w:val="24"/>
              </w:rPr>
              <w:t>Es werden verschiedene Audiodatei benutzt</w:t>
            </w:r>
          </w:p>
        </w:tc>
      </w:tr>
      <w:tr w:rsidR="005C7A3D" w14:paraId="0179E9B9" w14:textId="77777777" w:rsidTr="005C7A3D">
        <w:tc>
          <w:tcPr>
            <w:tcW w:w="4531" w:type="dxa"/>
          </w:tcPr>
          <w:p w14:paraId="6F69E9E5" w14:textId="4ED481A9" w:rsidR="005C7A3D" w:rsidRDefault="005C7A3D" w:rsidP="00BC56A2">
            <w:pPr>
              <w:pStyle w:val="NoSpacing"/>
              <w:rPr>
                <w:sz w:val="24"/>
                <w:szCs w:val="24"/>
              </w:rPr>
            </w:pPr>
            <w:r>
              <w:rPr>
                <w:sz w:val="24"/>
                <w:szCs w:val="24"/>
              </w:rPr>
              <w:t>GUI</w:t>
            </w:r>
          </w:p>
        </w:tc>
        <w:tc>
          <w:tcPr>
            <w:tcW w:w="4531" w:type="dxa"/>
          </w:tcPr>
          <w:p w14:paraId="4D3EE8E8" w14:textId="3DDDFF26" w:rsidR="005C7A3D" w:rsidRDefault="005C7A3D" w:rsidP="00BC56A2">
            <w:pPr>
              <w:pStyle w:val="NoSpacing"/>
              <w:rPr>
                <w:sz w:val="24"/>
                <w:szCs w:val="24"/>
              </w:rPr>
            </w:pPr>
            <w:proofErr w:type="spellStart"/>
            <w:r>
              <w:rPr>
                <w:sz w:val="24"/>
                <w:szCs w:val="24"/>
              </w:rPr>
              <w:t>Ingame</w:t>
            </w:r>
            <w:proofErr w:type="spellEnd"/>
            <w:r>
              <w:rPr>
                <w:sz w:val="24"/>
                <w:szCs w:val="24"/>
              </w:rPr>
              <w:t>-Me</w:t>
            </w:r>
            <w:r w:rsidR="00363492">
              <w:rPr>
                <w:sz w:val="24"/>
                <w:szCs w:val="24"/>
              </w:rPr>
              <w:t>nü</w:t>
            </w:r>
          </w:p>
        </w:tc>
      </w:tr>
      <w:tr w:rsidR="005C7A3D" w14:paraId="57330767" w14:textId="77777777" w:rsidTr="005C7A3D">
        <w:tc>
          <w:tcPr>
            <w:tcW w:w="4531" w:type="dxa"/>
          </w:tcPr>
          <w:p w14:paraId="3D07FEBA" w14:textId="6B33AB91" w:rsidR="005C7A3D" w:rsidRDefault="005C7A3D" w:rsidP="00BC56A2">
            <w:pPr>
              <w:pStyle w:val="NoSpacing"/>
              <w:rPr>
                <w:sz w:val="24"/>
                <w:szCs w:val="24"/>
              </w:rPr>
            </w:pPr>
            <w:r>
              <w:rPr>
                <w:sz w:val="24"/>
                <w:szCs w:val="24"/>
              </w:rPr>
              <w:t>Input-Feld</w:t>
            </w:r>
          </w:p>
        </w:tc>
        <w:tc>
          <w:tcPr>
            <w:tcW w:w="4531" w:type="dxa"/>
          </w:tcPr>
          <w:p w14:paraId="76C3F8F7" w14:textId="49CE1BA6" w:rsidR="005C7A3D" w:rsidRDefault="005C7A3D" w:rsidP="00BC56A2">
            <w:pPr>
              <w:pStyle w:val="NoSpacing"/>
              <w:rPr>
                <w:sz w:val="24"/>
                <w:szCs w:val="24"/>
              </w:rPr>
            </w:pPr>
            <w:r>
              <w:rPr>
                <w:sz w:val="24"/>
                <w:szCs w:val="24"/>
              </w:rPr>
              <w:t xml:space="preserve">Wurde </w:t>
            </w:r>
            <w:r w:rsidR="00363492">
              <w:rPr>
                <w:sz w:val="24"/>
                <w:szCs w:val="24"/>
              </w:rPr>
              <w:t>verwendet,</w:t>
            </w:r>
            <w:r>
              <w:rPr>
                <w:sz w:val="24"/>
                <w:szCs w:val="24"/>
              </w:rPr>
              <w:t xml:space="preserve"> um den Code für das Tor einzugeben.</w:t>
            </w:r>
          </w:p>
        </w:tc>
      </w:tr>
      <w:tr w:rsidR="005C7A3D" w14:paraId="1895119A" w14:textId="77777777" w:rsidTr="005C7A3D">
        <w:tc>
          <w:tcPr>
            <w:tcW w:w="4531" w:type="dxa"/>
          </w:tcPr>
          <w:p w14:paraId="5BAFD501" w14:textId="7CA89E33" w:rsidR="005C7A3D" w:rsidRDefault="005C7A3D" w:rsidP="00BC56A2">
            <w:pPr>
              <w:pStyle w:val="NoSpacing"/>
              <w:rPr>
                <w:sz w:val="24"/>
                <w:szCs w:val="24"/>
              </w:rPr>
            </w:pPr>
            <w:r>
              <w:rPr>
                <w:sz w:val="24"/>
                <w:szCs w:val="24"/>
              </w:rPr>
              <w:t>Animation</w:t>
            </w:r>
          </w:p>
        </w:tc>
        <w:tc>
          <w:tcPr>
            <w:tcW w:w="4531" w:type="dxa"/>
          </w:tcPr>
          <w:p w14:paraId="038B785C" w14:textId="36A534D1" w:rsidR="005C7A3D" w:rsidRDefault="005C7A3D" w:rsidP="00BC56A2">
            <w:pPr>
              <w:pStyle w:val="NoSpacing"/>
              <w:rPr>
                <w:sz w:val="24"/>
                <w:szCs w:val="24"/>
              </w:rPr>
            </w:pPr>
            <w:r>
              <w:rPr>
                <w:sz w:val="24"/>
                <w:szCs w:val="24"/>
              </w:rPr>
              <w:t xml:space="preserve">Fade-out Effekte </w:t>
            </w:r>
          </w:p>
        </w:tc>
      </w:tr>
      <w:tr w:rsidR="005C7A3D" w14:paraId="39DE8B2C" w14:textId="77777777" w:rsidTr="005C7A3D">
        <w:tc>
          <w:tcPr>
            <w:tcW w:w="4531" w:type="dxa"/>
          </w:tcPr>
          <w:p w14:paraId="29D112EB" w14:textId="30C6C97A" w:rsidR="005C7A3D" w:rsidRDefault="005C7A3D" w:rsidP="00BC56A2">
            <w:pPr>
              <w:pStyle w:val="NoSpacing"/>
              <w:rPr>
                <w:sz w:val="24"/>
                <w:szCs w:val="24"/>
              </w:rPr>
            </w:pPr>
            <w:r>
              <w:rPr>
                <w:sz w:val="24"/>
                <w:szCs w:val="24"/>
              </w:rPr>
              <w:t xml:space="preserve">Styling </w:t>
            </w:r>
          </w:p>
        </w:tc>
        <w:tc>
          <w:tcPr>
            <w:tcW w:w="4531" w:type="dxa"/>
          </w:tcPr>
          <w:p w14:paraId="54CF9045" w14:textId="3F78B19E" w:rsidR="005C7A3D" w:rsidRDefault="005C7A3D" w:rsidP="00BC56A2">
            <w:pPr>
              <w:pStyle w:val="NoSpacing"/>
              <w:rPr>
                <w:sz w:val="24"/>
                <w:szCs w:val="24"/>
              </w:rPr>
            </w:pPr>
            <w:r>
              <w:rPr>
                <w:sz w:val="24"/>
                <w:szCs w:val="24"/>
              </w:rPr>
              <w:t>Siehe CSS-Datei</w:t>
            </w:r>
          </w:p>
        </w:tc>
      </w:tr>
      <w:tr w:rsidR="005C7A3D" w14:paraId="2F49EBE9" w14:textId="77777777" w:rsidTr="005C7A3D">
        <w:tc>
          <w:tcPr>
            <w:tcW w:w="4531" w:type="dxa"/>
          </w:tcPr>
          <w:p w14:paraId="298DE43D" w14:textId="26107868" w:rsidR="005C7A3D" w:rsidRDefault="005C7A3D" w:rsidP="00BC56A2">
            <w:pPr>
              <w:pStyle w:val="NoSpacing"/>
              <w:rPr>
                <w:sz w:val="24"/>
                <w:szCs w:val="24"/>
              </w:rPr>
            </w:pPr>
            <w:r>
              <w:rPr>
                <w:sz w:val="24"/>
                <w:szCs w:val="24"/>
              </w:rPr>
              <w:t>Creativ Corner</w:t>
            </w:r>
          </w:p>
        </w:tc>
        <w:tc>
          <w:tcPr>
            <w:tcW w:w="4531" w:type="dxa"/>
          </w:tcPr>
          <w:p w14:paraId="4379B60D" w14:textId="35B34674" w:rsidR="005C7A3D" w:rsidRDefault="005C7A3D" w:rsidP="00BC56A2">
            <w:pPr>
              <w:pStyle w:val="NoSpacing"/>
              <w:rPr>
                <w:sz w:val="24"/>
                <w:szCs w:val="24"/>
              </w:rPr>
            </w:pPr>
            <w:r>
              <w:rPr>
                <w:sz w:val="24"/>
                <w:szCs w:val="24"/>
              </w:rPr>
              <w:t xml:space="preserve">Die Items gestallten den Spielverlauf bei der Item-auswahl entscheidet der Spieler durch die Wahl der Items wie sich der Spielverlauf </w:t>
            </w:r>
            <w:r w:rsidR="005C2C3E">
              <w:rPr>
                <w:sz w:val="24"/>
                <w:szCs w:val="24"/>
              </w:rPr>
              <w:t xml:space="preserve">ändert. Zusätzlich stehen im Tagebuch (Item) wichtige Informationen die essenziell für den Spielverlauf sind. </w:t>
            </w:r>
          </w:p>
        </w:tc>
      </w:tr>
      <w:tr w:rsidR="005C7A3D" w14:paraId="51ECF410" w14:textId="77777777" w:rsidTr="005C7A3D">
        <w:tc>
          <w:tcPr>
            <w:tcW w:w="4531" w:type="dxa"/>
          </w:tcPr>
          <w:p w14:paraId="41EC25A8" w14:textId="7813B578" w:rsidR="005C7A3D" w:rsidRDefault="005C2C3E" w:rsidP="00BC56A2">
            <w:pPr>
              <w:pStyle w:val="NoSpacing"/>
              <w:rPr>
                <w:sz w:val="24"/>
                <w:szCs w:val="24"/>
              </w:rPr>
            </w:pPr>
            <w:r>
              <w:rPr>
                <w:sz w:val="24"/>
                <w:szCs w:val="24"/>
              </w:rPr>
              <w:t xml:space="preserve">Benutze Extras </w:t>
            </w:r>
          </w:p>
        </w:tc>
        <w:tc>
          <w:tcPr>
            <w:tcW w:w="4531" w:type="dxa"/>
          </w:tcPr>
          <w:p w14:paraId="1B6D79F9" w14:textId="33FE89FE" w:rsidR="005C7A3D" w:rsidRDefault="005C2C3E" w:rsidP="00BC56A2">
            <w:pPr>
              <w:pStyle w:val="NoSpacing"/>
              <w:rPr>
                <w:sz w:val="24"/>
                <w:szCs w:val="24"/>
              </w:rPr>
            </w:pPr>
            <w:r>
              <w:rPr>
                <w:sz w:val="24"/>
                <w:szCs w:val="24"/>
              </w:rPr>
              <w:t xml:space="preserve">Item System, Punkteverteilungssystem und </w:t>
            </w:r>
            <w:proofErr w:type="spellStart"/>
            <w:r>
              <w:rPr>
                <w:sz w:val="24"/>
                <w:szCs w:val="24"/>
              </w:rPr>
              <w:t>Novel</w:t>
            </w:r>
            <w:proofErr w:type="spellEnd"/>
            <w:r>
              <w:rPr>
                <w:sz w:val="24"/>
                <w:szCs w:val="24"/>
              </w:rPr>
              <w:t xml:space="preserve"> Pages.</w:t>
            </w:r>
          </w:p>
        </w:tc>
      </w:tr>
    </w:tbl>
    <w:p w14:paraId="6BBB117C" w14:textId="77777777" w:rsidR="005E7672" w:rsidRDefault="005E7672" w:rsidP="005E7672">
      <w:pPr>
        <w:pStyle w:val="NoSpacing"/>
      </w:pPr>
    </w:p>
    <w:p w14:paraId="7D4CE77F" w14:textId="0D17F913" w:rsidR="005E7672" w:rsidRDefault="005E7672" w:rsidP="005E7672">
      <w:pPr>
        <w:pStyle w:val="NoSpacing"/>
      </w:pPr>
      <w:r>
        <w:lastRenderedPageBreak/>
        <w:t xml:space="preserve"> </w:t>
      </w:r>
    </w:p>
    <w:p w14:paraId="5A82AB86" w14:textId="77777777" w:rsidR="005E7672" w:rsidRDefault="005E7672" w:rsidP="005E7672">
      <w:pPr>
        <w:pStyle w:val="NoSpacing"/>
      </w:pPr>
    </w:p>
    <w:sectPr w:rsidR="005E7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27A1"/>
    <w:multiLevelType w:val="hybridMultilevel"/>
    <w:tmpl w:val="802A2F04"/>
    <w:lvl w:ilvl="0" w:tplc="30522A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7"/>
    <w:rsid w:val="000C5D98"/>
    <w:rsid w:val="001478DF"/>
    <w:rsid w:val="001504D5"/>
    <w:rsid w:val="001F7446"/>
    <w:rsid w:val="003078E0"/>
    <w:rsid w:val="00363492"/>
    <w:rsid w:val="004965B5"/>
    <w:rsid w:val="00583CA5"/>
    <w:rsid w:val="005C2C3E"/>
    <w:rsid w:val="005C7A3D"/>
    <w:rsid w:val="005E7672"/>
    <w:rsid w:val="007E5217"/>
    <w:rsid w:val="008700EE"/>
    <w:rsid w:val="0088635A"/>
    <w:rsid w:val="0095149C"/>
    <w:rsid w:val="009C6041"/>
    <w:rsid w:val="00A85812"/>
    <w:rsid w:val="00BB32C8"/>
    <w:rsid w:val="00BC56A2"/>
    <w:rsid w:val="00D4163D"/>
    <w:rsid w:val="00DC55C8"/>
    <w:rsid w:val="00E2792B"/>
    <w:rsid w:val="00E44A44"/>
    <w:rsid w:val="00EA7B85"/>
    <w:rsid w:val="00F37693"/>
    <w:rsid w:val="00FF1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3C2"/>
  <w15:chartTrackingRefBased/>
  <w15:docId w15:val="{B9A81FA9-E88F-4470-9CDE-A1F6031A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65B5"/>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672"/>
    <w:pPr>
      <w:spacing w:after="0" w:line="240" w:lineRule="auto"/>
    </w:pPr>
  </w:style>
  <w:style w:type="table" w:styleId="TableGrid">
    <w:name w:val="Table Grid"/>
    <w:basedOn w:val="TableNormal"/>
    <w:uiPriority w:val="39"/>
    <w:rsid w:val="005E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65B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496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15</cp:revision>
  <dcterms:created xsi:type="dcterms:W3CDTF">2022-12-07T15:53:00Z</dcterms:created>
  <dcterms:modified xsi:type="dcterms:W3CDTF">2023-02-15T19:15:00Z</dcterms:modified>
</cp:coreProperties>
</file>