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73012" w14:textId="17EFC47E" w:rsidR="00412404" w:rsidRPr="00C4337A" w:rsidRDefault="00986312" w:rsidP="006905EA">
      <w:pPr>
        <w:pStyle w:val="Ttulo"/>
      </w:pPr>
      <w:r>
        <w:t xml:space="preserve">Resumo para </w:t>
      </w:r>
      <w:r w:rsidR="005B2F92">
        <w:t xml:space="preserve">a </w:t>
      </w:r>
      <w:r>
        <w:t>Avaliação Final</w:t>
      </w:r>
    </w:p>
    <w:p w14:paraId="445C2118" w14:textId="6B563337" w:rsidR="00412404" w:rsidRPr="00C4337A" w:rsidRDefault="00986312" w:rsidP="006905EA">
      <w:pPr>
        <w:pStyle w:val="Subttulo"/>
        <w:rPr>
          <w:rStyle w:val="TtulodoLivro"/>
          <w:b w:val="0"/>
          <w:bCs w:val="0"/>
          <w:color w:val="auto"/>
        </w:rPr>
      </w:pPr>
      <w:r>
        <w:rPr>
          <w:rStyle w:val="TtulodoLivro"/>
          <w:b w:val="0"/>
          <w:bCs w:val="0"/>
          <w:color w:val="auto"/>
        </w:rPr>
        <w:t>Design de Computadores</w:t>
      </w:r>
    </w:p>
    <w:p w14:paraId="46375A2C" w14:textId="77777777" w:rsidR="006905EA" w:rsidRDefault="006905EA" w:rsidP="006905EA">
      <w:pPr>
        <w:spacing w:line="259" w:lineRule="auto"/>
        <w:rPr>
          <w:b/>
          <w:bCs/>
        </w:rPr>
        <w:sectPr w:rsidR="006905EA" w:rsidSect="00F76090">
          <w:headerReference w:type="first" r:id="rId8"/>
          <w:pgSz w:w="11906" w:h="16838" w:code="9"/>
          <w:pgMar w:top="1418" w:right="1701" w:bottom="1418" w:left="1701" w:header="907" w:footer="1021" w:gutter="0"/>
          <w:cols w:space="708"/>
          <w:titlePg/>
          <w:docGrid w:linePitch="360"/>
        </w:sectPr>
      </w:pPr>
    </w:p>
    <w:p w14:paraId="49667601" w14:textId="07549D70" w:rsidR="00D73F7A" w:rsidRPr="00431396" w:rsidRDefault="005B2F92" w:rsidP="006905EA">
      <w:pPr>
        <w:spacing w:line="259" w:lineRule="auto"/>
        <w:rPr>
          <w:b/>
          <w:bCs/>
        </w:rPr>
      </w:pPr>
      <w:r w:rsidRPr="00431396">
        <w:rPr>
          <w:b/>
          <w:bCs/>
        </w:rPr>
        <w:t>Tempo de Atraso de Propagação</w:t>
      </w:r>
      <w:r w:rsidR="00431396">
        <w:rPr>
          <w:b/>
          <w:bCs/>
        </w:rPr>
        <w:t xml:space="preserve">: </w:t>
      </w:r>
      <w:r w:rsidR="00D73F7A">
        <w:t>Tempo entre a mudança da entrada e a estabilização da saída.</w:t>
      </w:r>
    </w:p>
    <w:p w14:paraId="03D5F412" w14:textId="41B16CC2" w:rsidR="00D73F7A" w:rsidRPr="00431396" w:rsidRDefault="00D73F7A" w:rsidP="006905EA">
      <w:pPr>
        <w:spacing w:line="259" w:lineRule="auto"/>
        <w:rPr>
          <w:b/>
          <w:bCs/>
        </w:rPr>
      </w:pPr>
      <w:r w:rsidRPr="00431396">
        <w:rPr>
          <w:b/>
          <w:bCs/>
        </w:rPr>
        <w:t>Tempo de Contaminação</w:t>
      </w:r>
      <w:r w:rsidR="00431396">
        <w:rPr>
          <w:b/>
          <w:bCs/>
        </w:rPr>
        <w:t xml:space="preserve">: </w:t>
      </w:r>
      <w:r>
        <w:t>Tempo entre a mudança da entrada e o início da mudança na saída.</w:t>
      </w:r>
    </w:p>
    <w:p w14:paraId="1280AE49" w14:textId="52B7622C" w:rsidR="00D73F7A" w:rsidRPr="00431396" w:rsidRDefault="00D73F7A" w:rsidP="006905EA">
      <w:pPr>
        <w:spacing w:line="259" w:lineRule="auto"/>
        <w:rPr>
          <w:b/>
          <w:bCs/>
        </w:rPr>
      </w:pPr>
      <w:r w:rsidRPr="00431396">
        <w:rPr>
          <w:b/>
          <w:bCs/>
        </w:rPr>
        <w:t>Glitch</w:t>
      </w:r>
      <w:r w:rsidR="00431396">
        <w:rPr>
          <w:b/>
          <w:bCs/>
        </w:rPr>
        <w:t xml:space="preserve">: </w:t>
      </w:r>
      <w:r>
        <w:t>Conforme o caminho mais curto propaga antes do caminho longo, o tempo até o mais longo estabilizar gera ruido na saída.</w:t>
      </w:r>
    </w:p>
    <w:p w14:paraId="3F9A4263" w14:textId="77777777" w:rsidR="006905EA" w:rsidRDefault="00D73F7A" w:rsidP="006905EA">
      <w:pPr>
        <w:spacing w:line="259" w:lineRule="auto"/>
      </w:pPr>
      <w:r>
        <w:t xml:space="preserve">O tempo de contaminação resultante é a soma das contaminações do caminho mais longo; uma forma de minimizar os Glitches é utilizar circuitos completos: </w:t>
      </w:r>
    </w:p>
    <w:p w14:paraId="1ADEF4BA" w14:textId="1BC715C1" w:rsidR="00D73F7A" w:rsidRDefault="00D73F7A" w:rsidP="006905EA">
      <w:pPr>
        <w:spacing w:line="259" w:lineRule="auto"/>
      </w:pPr>
      <w:r>
        <w:rPr>
          <w:noProof/>
        </w:rPr>
        <w:drawing>
          <wp:inline distT="0" distB="0" distL="0" distR="0" wp14:anchorId="67726227" wp14:editId="1A70CA89">
            <wp:extent cx="1323917" cy="960204"/>
            <wp:effectExtent l="0" t="0" r="0" b="0"/>
            <wp:docPr id="189175262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86" cy="979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C6A763" w14:textId="4AA78D23" w:rsidR="00D73F7A" w:rsidRDefault="00D73F7A" w:rsidP="006905EA">
      <w:pPr>
        <w:spacing w:line="259" w:lineRule="auto"/>
      </w:pPr>
      <w:r w:rsidRPr="00F3615D">
        <w:rPr>
          <w:b/>
          <w:bCs/>
        </w:rPr>
        <w:t>Temporização de circuitos sequenciais</w:t>
      </w:r>
      <w:r w:rsidR="00431396">
        <w:t xml:space="preserve">: </w:t>
      </w:r>
      <w:r w:rsidR="00F3615D">
        <w:t>Setup time é a janela de estabilidade de tempo antes da borda de clock; e Hold time a janela após. Neste caso, o tempo de contaminação é o quanto o circuito demora para começar a mudar de estado, e o tempo de propagação é o quanto leva para estabilizar após a borda de clock. A violação desta dinâmica é a metaestabilidade.</w:t>
      </w:r>
    </w:p>
    <w:p w14:paraId="7517A978" w14:textId="77777777" w:rsidR="00F3615D" w:rsidRDefault="00F3615D" w:rsidP="006905EA">
      <w:pPr>
        <w:spacing w:line="259" w:lineRule="auto"/>
      </w:pPr>
      <w:r w:rsidRPr="00F3615D">
        <w:rPr>
          <w:noProof/>
        </w:rPr>
        <w:drawing>
          <wp:inline distT="0" distB="0" distL="0" distR="0" wp14:anchorId="028280C0" wp14:editId="00E1C3C5">
            <wp:extent cx="1340746" cy="1026583"/>
            <wp:effectExtent l="0" t="0" r="0" b="2540"/>
            <wp:docPr id="3639441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44146" name="Imagem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664" cy="103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694A" w14:textId="180FA063" w:rsidR="00F3615D" w:rsidRPr="00F3615D" w:rsidRDefault="00F3615D" w:rsidP="006905EA">
      <w:pPr>
        <w:spacing w:line="259" w:lineRule="auto"/>
      </w:pPr>
      <w:r w:rsidRPr="00F3615D">
        <w:rPr>
          <w:b/>
          <w:bCs/>
        </w:rPr>
        <w:t xml:space="preserve">R: </w:t>
      </w:r>
      <w:r w:rsidRPr="000A63C4">
        <w:rPr>
          <w:b/>
          <w:bCs/>
          <w:highlight w:val="yellow"/>
        </w:rPr>
        <w:t>Instrução</w:t>
      </w:r>
      <w:r w:rsidRPr="000A63C4">
        <w:rPr>
          <w:highlight w:val="yellow"/>
        </w:rPr>
        <w:t xml:space="preserve"> rs+rt=rd</w:t>
      </w:r>
      <w:r w:rsidR="000A63C4">
        <w:t xml:space="preserve"> </w:t>
      </w:r>
      <w:r w:rsidRPr="00F3615D">
        <w:t xml:space="preserve"> </w:t>
      </w:r>
      <w:r w:rsidRPr="000A63C4">
        <w:rPr>
          <w:b/>
          <w:bCs/>
          <w:highlight w:val="cyan"/>
        </w:rPr>
        <w:t>assembly</w:t>
      </w:r>
      <w:r w:rsidRPr="000A63C4">
        <w:rPr>
          <w:highlight w:val="cyan"/>
        </w:rPr>
        <w:t xml:space="preserve"> rd=rs+rt</w:t>
      </w:r>
      <w:r w:rsidRPr="00F3615D">
        <w:t>.</w:t>
      </w:r>
    </w:p>
    <w:p w14:paraId="536D22BB" w14:textId="69309B1A" w:rsidR="00F3615D" w:rsidRPr="00045931" w:rsidRDefault="00F3615D" w:rsidP="006905EA">
      <w:pPr>
        <w:spacing w:line="259" w:lineRule="auto"/>
        <w:rPr>
          <w:lang w:val="en-US"/>
        </w:rPr>
      </w:pPr>
      <w:r w:rsidRPr="000A63C4">
        <w:rPr>
          <w:b/>
          <w:bCs/>
        </w:rPr>
        <w:t>I</w:t>
      </w:r>
      <w:r w:rsidRPr="000A63C4">
        <w:t xml:space="preserve">: </w:t>
      </w:r>
      <w:r w:rsidR="000A63C4" w:rsidRPr="000A63C4">
        <w:rPr>
          <w:b/>
          <w:bCs/>
          <w:highlight w:val="yellow"/>
        </w:rPr>
        <w:t>LW</w:t>
      </w:r>
      <w:r w:rsidR="000A63C4" w:rsidRPr="000A63C4">
        <w:rPr>
          <w:highlight w:val="yellow"/>
        </w:rPr>
        <w:t xml:space="preserve"> </w:t>
      </w:r>
      <w:r w:rsidRPr="000A63C4">
        <w:rPr>
          <w:highlight w:val="yellow"/>
        </w:rPr>
        <w:t>rt =</w:t>
      </w:r>
      <w:r w:rsidR="000A63C4" w:rsidRPr="000A63C4">
        <w:rPr>
          <w:highlight w:val="yellow"/>
        </w:rPr>
        <w:t xml:space="preserve"> Imm</w:t>
      </w:r>
      <w:r w:rsidRPr="000A63C4">
        <w:rPr>
          <w:highlight w:val="yellow"/>
        </w:rPr>
        <w:t xml:space="preserve"> + R[rs]</w:t>
      </w:r>
      <w:r w:rsidR="000A63C4">
        <w:t xml:space="preserve"> </w:t>
      </w:r>
      <w:r w:rsidR="000A63C4" w:rsidRPr="000A63C4">
        <w:t xml:space="preserve"> </w:t>
      </w:r>
      <w:r w:rsidR="000A63C4" w:rsidRPr="000A63C4">
        <w:rPr>
          <w:b/>
          <w:bCs/>
          <w:highlight w:val="cyan"/>
        </w:rPr>
        <w:t>SW</w:t>
      </w:r>
      <w:r w:rsidR="000A63C4" w:rsidRPr="000A63C4">
        <w:rPr>
          <w:highlight w:val="cyan"/>
        </w:rPr>
        <w:t xml:space="preserve"> M[Imm + R[rs]] = rt</w:t>
      </w:r>
      <w:r w:rsidR="000A63C4">
        <w:t xml:space="preserve"> </w:t>
      </w:r>
      <w:r w:rsidR="000A63C4" w:rsidRPr="000A63C4">
        <w:t xml:space="preserve"> </w:t>
      </w:r>
      <w:r w:rsidR="000A63C4" w:rsidRPr="000A63C4">
        <w:rPr>
          <w:b/>
          <w:bCs/>
          <w:highlight w:val="magenta"/>
        </w:rPr>
        <w:t>BEQ</w:t>
      </w:r>
      <w:r w:rsidR="000A63C4" w:rsidRPr="000A63C4">
        <w:rPr>
          <w:highlight w:val="magenta"/>
        </w:rPr>
        <w:t xml:space="preserve"> R[rt] == R[rt] ? </w:t>
      </w:r>
      <w:r w:rsidR="000A63C4" w:rsidRPr="00045931">
        <w:rPr>
          <w:highlight w:val="magenta"/>
          <w:lang w:val="en-US"/>
        </w:rPr>
        <w:t>PC += imm + 4 : 4</w:t>
      </w:r>
      <w:r w:rsidR="008F40F7" w:rsidRPr="00045931">
        <w:rPr>
          <w:lang w:val="en-US"/>
        </w:rPr>
        <w:t>.</w:t>
      </w:r>
    </w:p>
    <w:p w14:paraId="0AE23C7C" w14:textId="31FD9B03" w:rsidR="00F3615D" w:rsidRPr="00045931" w:rsidRDefault="008F40F7" w:rsidP="006905EA">
      <w:pPr>
        <w:spacing w:line="259" w:lineRule="auto"/>
        <w:rPr>
          <w:lang w:val="en-US"/>
        </w:rPr>
      </w:pPr>
      <w:r w:rsidRPr="00045931">
        <w:rPr>
          <w:lang w:val="en-US"/>
        </w:rPr>
        <w:t xml:space="preserve">J: </w:t>
      </w:r>
      <w:r w:rsidRPr="00045931">
        <w:rPr>
          <w:highlight w:val="yellow"/>
          <w:lang w:val="en-US"/>
        </w:rPr>
        <w:t xml:space="preserve">PC = (PC+4)[31..28] </w:t>
      </w:r>
      <w:r w:rsidRPr="00045931">
        <w:rPr>
          <w:rFonts w:ascii="Cambria Math" w:hAnsi="Cambria Math" w:cs="Cambria Math"/>
          <w:highlight w:val="yellow"/>
          <w:lang w:val="en-US"/>
        </w:rPr>
        <w:t>⊔</w:t>
      </w:r>
      <w:r w:rsidRPr="00045931">
        <w:rPr>
          <w:highlight w:val="yellow"/>
          <w:lang w:val="en-US"/>
        </w:rPr>
        <w:t xml:space="preserve"> Imm[25..0] </w:t>
      </w:r>
      <w:r w:rsidRPr="00045931">
        <w:rPr>
          <w:rFonts w:ascii="Cambria Math" w:hAnsi="Cambria Math" w:cs="Cambria Math"/>
          <w:highlight w:val="yellow"/>
          <w:lang w:val="en-US"/>
        </w:rPr>
        <w:t>⊔</w:t>
      </w:r>
      <w:r w:rsidRPr="00045931">
        <w:rPr>
          <w:highlight w:val="yellow"/>
          <w:lang w:val="en-US"/>
        </w:rPr>
        <w:t xml:space="preserve"> “00”</w:t>
      </w:r>
      <w:r w:rsidRPr="00045931">
        <w:rPr>
          <w:lang w:val="en-US"/>
        </w:rPr>
        <w:t>.</w:t>
      </w:r>
    </w:p>
    <w:p w14:paraId="0FA923F2" w14:textId="2D2AF319" w:rsidR="008F40F7" w:rsidRDefault="008F40F7" w:rsidP="006905EA">
      <w:pPr>
        <w:spacing w:line="259" w:lineRule="auto"/>
        <w:rPr>
          <w:lang w:val="en-US"/>
        </w:rPr>
      </w:pPr>
      <w:r w:rsidRPr="008F40F7">
        <w:rPr>
          <w:b/>
          <w:bCs/>
          <w:lang w:val="en-US"/>
        </w:rPr>
        <w:t>Pipeline</w:t>
      </w:r>
      <w:r>
        <w:rPr>
          <w:lang w:val="en-US"/>
        </w:rPr>
        <w:t xml:space="preserve">: </w:t>
      </w:r>
      <w:r w:rsidRPr="008F40F7">
        <w:rPr>
          <w:lang w:val="en-US"/>
        </w:rPr>
        <w:t>Instruction Fetch (IF); Instruction Decode (ID); Execute (EX); Memory Acess (MEM);</w:t>
      </w:r>
      <w:r>
        <w:rPr>
          <w:lang w:val="en-US"/>
        </w:rPr>
        <w:t xml:space="preserve"> </w:t>
      </w:r>
      <w:r w:rsidRPr="008F40F7">
        <w:rPr>
          <w:lang w:val="en-US"/>
        </w:rPr>
        <w:t>Write Back (WB)</w:t>
      </w:r>
      <w:r>
        <w:rPr>
          <w:lang w:val="en-US"/>
        </w:rPr>
        <w:t>.</w:t>
      </w:r>
    </w:p>
    <w:p w14:paraId="6E677873" w14:textId="0EE55483" w:rsidR="00242D0E" w:rsidRPr="00242D0E" w:rsidRDefault="00242D0E" w:rsidP="006905EA">
      <w:pPr>
        <w:spacing w:line="259" w:lineRule="auto"/>
      </w:pPr>
      <w:r w:rsidRPr="00A77FC2">
        <w:rPr>
          <w:b/>
          <w:bCs/>
        </w:rPr>
        <w:t>Hazzard estrutural</w:t>
      </w:r>
      <w:r w:rsidRPr="00242D0E">
        <w:t xml:space="preserve">: </w:t>
      </w:r>
      <w:r>
        <w:t>R</w:t>
      </w:r>
      <w:r w:rsidRPr="00242D0E">
        <w:t>ecurso de hardware utilizado múltiplas vezes no mesmo clock, sendo que não aceita acessos concomitantes.</w:t>
      </w:r>
    </w:p>
    <w:p w14:paraId="3B8628DA" w14:textId="1BF1AF6D" w:rsidR="00242D0E" w:rsidRPr="00242D0E" w:rsidRDefault="00242D0E" w:rsidP="006905EA">
      <w:pPr>
        <w:spacing w:line="259" w:lineRule="auto"/>
      </w:pPr>
      <w:r w:rsidRPr="00A77FC2">
        <w:rPr>
          <w:b/>
          <w:bCs/>
        </w:rPr>
        <w:t>Hazzard de dados</w:t>
      </w:r>
      <w:r w:rsidRPr="00242D0E">
        <w:t>:</w:t>
      </w:r>
      <w:r>
        <w:t xml:space="preserve"> </w:t>
      </w:r>
      <w:r w:rsidRPr="00242D0E">
        <w:t>instrução executada depende do resultado de outra que está no pipeline e não terminou.</w:t>
      </w:r>
      <w:r w:rsidR="00A77FC2">
        <w:t xml:space="preserve"> </w:t>
      </w:r>
      <w:r w:rsidR="00A77FC2" w:rsidRPr="00A77FC2">
        <w:rPr>
          <w:b/>
          <w:bCs/>
        </w:rPr>
        <w:t>Solução</w:t>
      </w:r>
      <w:r w:rsidR="00A77FC2">
        <w:t>:</w:t>
      </w:r>
      <w:r w:rsidR="00A77FC2" w:rsidRPr="00A77FC2">
        <w:t xml:space="preserve"> Fowarding/Bypass</w:t>
      </w:r>
      <w:r w:rsidR="00A77FC2">
        <w:t xml:space="preserve"> - </w:t>
      </w:r>
      <w:r w:rsidR="00A77FC2" w:rsidRPr="00BC55B5">
        <w:t>criação de um desvio interno ao pipeline</w:t>
      </w:r>
      <w:r w:rsidR="00A77FC2">
        <w:t>.</w:t>
      </w:r>
    </w:p>
    <w:p w14:paraId="47494645" w14:textId="405F33E5" w:rsidR="00242D0E" w:rsidRDefault="00242D0E" w:rsidP="006905EA">
      <w:pPr>
        <w:spacing w:line="259" w:lineRule="auto"/>
      </w:pPr>
      <w:r w:rsidRPr="00A77FC2">
        <w:rPr>
          <w:b/>
          <w:bCs/>
        </w:rPr>
        <w:lastRenderedPageBreak/>
        <w:t>Hazzard de controle</w:t>
      </w:r>
      <w:r w:rsidRPr="00242D0E">
        <w:t>:</w:t>
      </w:r>
      <w:r>
        <w:t xml:space="preserve"> </w:t>
      </w:r>
      <w:r w:rsidRPr="00242D0E">
        <w:t>Devido um desvio na sequência algumas instruções</w:t>
      </w:r>
      <w:r>
        <w:t xml:space="preserve"> </w:t>
      </w:r>
      <w:r w:rsidRPr="00242D0E">
        <w:t>no pipeline não devem executa</w:t>
      </w:r>
      <w:r>
        <w:t>r</w:t>
      </w:r>
      <w:r w:rsidR="00A77FC2">
        <w:t>.</w:t>
      </w:r>
    </w:p>
    <w:p w14:paraId="597D6B28" w14:textId="47D62296" w:rsidR="00A77FC2" w:rsidRDefault="00A77FC2" w:rsidP="006905EA">
      <w:pPr>
        <w:spacing w:line="259" w:lineRule="auto"/>
      </w:pPr>
      <w:r w:rsidRPr="00A77FC2">
        <w:rPr>
          <w:b/>
          <w:bCs/>
        </w:rPr>
        <w:t>Pontos de criação de dados</w:t>
      </w:r>
      <w:r>
        <w:t>: Saída da ULA e Leitura da memória de dados.</w:t>
      </w:r>
    </w:p>
    <w:p w14:paraId="0494AAE1" w14:textId="6F404068" w:rsidR="00A77FC2" w:rsidRDefault="00A77FC2" w:rsidP="006905EA">
      <w:pPr>
        <w:spacing w:line="259" w:lineRule="auto"/>
      </w:pPr>
      <w:r w:rsidRPr="00A77FC2">
        <w:rPr>
          <w:b/>
          <w:bCs/>
        </w:rPr>
        <w:t>Pontos de consumo de dados</w:t>
      </w:r>
      <w:r>
        <w:t>: Entradas da ULA</w:t>
      </w:r>
      <w:r w:rsidR="00045931">
        <w:t xml:space="preserve"> (as duas)</w:t>
      </w:r>
      <w:r>
        <w:t>.</w:t>
      </w:r>
    </w:p>
    <w:p w14:paraId="672F8EDD" w14:textId="38621A1C" w:rsidR="006905EA" w:rsidRDefault="00A77FC2" w:rsidP="006905EA">
      <w:pPr>
        <w:spacing w:line="259" w:lineRule="auto"/>
      </w:pPr>
      <w:r w:rsidRPr="006905EA">
        <w:rPr>
          <w:b/>
          <w:bCs/>
        </w:rPr>
        <w:t>Problemas com o BEQ</w:t>
      </w:r>
      <w:r>
        <w:t>: Desperdiça 3 clocks</w:t>
      </w:r>
      <w:r w:rsidR="006905EA">
        <w:t>;</w:t>
      </w:r>
      <w:r>
        <w:t xml:space="preserve"> instruções </w:t>
      </w:r>
      <w:r w:rsidR="006905EA">
        <w:t xml:space="preserve">em sequência </w:t>
      </w:r>
      <w:r>
        <w:t>não devem ser executadas.</w:t>
      </w:r>
      <w:r w:rsidR="006905EA">
        <w:t xml:space="preserve"> </w:t>
      </w:r>
      <w:r w:rsidR="006905EA" w:rsidRPr="006905EA">
        <w:rPr>
          <w:b/>
          <w:bCs/>
        </w:rPr>
        <w:t>Solução</w:t>
      </w:r>
      <w:r w:rsidR="006905EA">
        <w:t>: previsão do desvio, decisão postergada/preencher instruções ou NOP.</w:t>
      </w:r>
    </w:p>
    <w:p w14:paraId="64A67AE9" w14:textId="0570CFDF" w:rsidR="006905EA" w:rsidRDefault="006905EA" w:rsidP="006905EA">
      <w:pPr>
        <w:spacing w:line="259" w:lineRule="auto"/>
      </w:pPr>
      <w:r>
        <w:t xml:space="preserve">Problemas com o J: Desperdiça 1 clock; </w:t>
      </w:r>
      <w:r w:rsidRPr="006905EA">
        <w:rPr>
          <w:b/>
          <w:bCs/>
        </w:rPr>
        <w:t>Solução</w:t>
      </w:r>
      <w:r>
        <w:t>: decisão postergada/preencher instruções ou NOP.</w:t>
      </w:r>
    </w:p>
    <w:p w14:paraId="3A3FC37C" w14:textId="55E3771C" w:rsidR="00706323" w:rsidRDefault="00776C10" w:rsidP="00776C10">
      <w:pPr>
        <w:spacing w:line="259" w:lineRule="auto"/>
      </w:pPr>
      <w:r>
        <w:t>Entre uma instrução LW e outra do Tipo R, consecutivas, em que o LW escreve em um registrador que será lido pela instrução R, deve haver, sempre, uma instrução NOP (ou uma bolha) ou uma instrução que não utilize o mesmo registrador</w:t>
      </w:r>
      <w:r w:rsidR="00706323">
        <w:t>.</w:t>
      </w:r>
    </w:p>
    <w:p w14:paraId="1F2F5320" w14:textId="5A082E95" w:rsidR="00776C10" w:rsidRDefault="00776C10" w:rsidP="00776C10">
      <w:pPr>
        <w:spacing w:line="259" w:lineRule="auto"/>
      </w:pPr>
      <w:r>
        <w:t xml:space="preserve">O circuito de </w:t>
      </w:r>
      <w:r w:rsidRPr="00776C10">
        <w:rPr>
          <w:i/>
          <w:iCs/>
        </w:rPr>
        <w:t>stall</w:t>
      </w:r>
      <w:r>
        <w:t xml:space="preserve"> é responsável pela inativação do </w:t>
      </w:r>
      <w:r w:rsidRPr="00776C10">
        <w:rPr>
          <w:i/>
          <w:iCs/>
        </w:rPr>
        <w:t>pipeline</w:t>
      </w:r>
      <w:r>
        <w:t xml:space="preserve"> durante a ocorrência de um </w:t>
      </w:r>
      <w:r w:rsidRPr="00776C10">
        <w:rPr>
          <w:i/>
          <w:iCs/>
        </w:rPr>
        <w:t>hazard</w:t>
      </w:r>
      <w:r>
        <w:t xml:space="preserve"> de dependência de dados onde o </w:t>
      </w:r>
      <w:r w:rsidRPr="00776C10">
        <w:rPr>
          <w:i/>
          <w:iCs/>
        </w:rPr>
        <w:t>forwarding</w:t>
      </w:r>
      <w:r>
        <w:t xml:space="preserve"> não é suficiente para resolver.</w:t>
      </w:r>
    </w:p>
    <w:p w14:paraId="6A9D090D" w14:textId="7F66976E" w:rsidR="00776C10" w:rsidRDefault="00776C10" w:rsidP="00776C10">
      <w:pPr>
        <w:spacing w:line="259" w:lineRule="auto"/>
      </w:pPr>
      <w:r>
        <w:t>Devido à característica, do banco de registradores, de leitura e escrita em um único ciclo, podemos eliminar uma bolha (ou NOP) nas dependências do tipo RAW.</w:t>
      </w:r>
    </w:p>
    <w:p w14:paraId="42BFFD70" w14:textId="58952980" w:rsidR="00776C10" w:rsidRDefault="00776C10" w:rsidP="00776C10">
      <w:pPr>
        <w:spacing w:line="259" w:lineRule="auto"/>
        <w:rPr>
          <w:rFonts w:eastAsiaTheme="minorEastAsia"/>
        </w:rPr>
      </w:pPr>
      <w:r>
        <w:t>Para a execução, no Pipeline Simples, deve-se adicionar os seguintes NOPS: Três depois do BEQ; Um depois do Jump; Dois depois de cada instrução com dependência de dados.</w:t>
      </w:r>
      <w:r>
        <w:cr/>
      </w:r>
      <w:r w:rsidR="00785DF8">
        <w:t xml:space="preserve">A contagem de ciclos </w:t>
      </w:r>
      <m:oMath>
        <m:r>
          <w:rPr>
            <w:rFonts w:ascii="Cambria Math" w:hAnsi="Cambria Math"/>
          </w:rPr>
          <m:t>C</m:t>
        </m:r>
      </m:oMath>
      <w:r w:rsidR="00785DF8">
        <w:rPr>
          <w:rFonts w:eastAsiaTheme="minorEastAsia"/>
        </w:rPr>
        <w:t xml:space="preserve"> de um programa é</w:t>
      </w:r>
      <w:r w:rsidR="007236C0">
        <w:rPr>
          <w:rFonts w:eastAsiaTheme="minorEastAsia"/>
        </w:rPr>
        <w:t xml:space="preserve"> dada por</w:t>
      </w:r>
      <w:r w:rsidR="00785DF8">
        <w:rPr>
          <w:rFonts w:eastAsiaTheme="minorEastAsia"/>
        </w:rPr>
        <w:t>:</w:t>
      </w:r>
    </w:p>
    <w:p w14:paraId="12693DC7" w14:textId="5AD6161F" w:rsidR="00785DF8" w:rsidRPr="00785DF8" w:rsidRDefault="00785DF8" w:rsidP="00776C10">
      <w:pPr>
        <w:spacing w:line="259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loop</m:t>
              </m:r>
            </m:sub>
          </m:sSub>
          <m:r>
            <w:rPr>
              <w:rFonts w:ascii="Cambria Math" w:hAnsi="Cambria Math"/>
            </w:rPr>
            <m:t>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7EB5FE5D" w14:textId="77777777" w:rsidR="00785DF8" w:rsidRDefault="00785DF8" w:rsidP="00776C10">
      <w:pPr>
        <w:spacing w:line="259" w:lineRule="auto"/>
      </w:pPr>
    </w:p>
    <w:sectPr w:rsidR="00785DF8" w:rsidSect="00F76090">
      <w:type w:val="continuous"/>
      <w:pgSz w:w="11906" w:h="16838" w:code="9"/>
      <w:pgMar w:top="1418" w:right="1701" w:bottom="1418" w:left="1701" w:header="907" w:footer="102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B0459" w14:textId="77777777" w:rsidR="00E7281D" w:rsidRDefault="00E7281D" w:rsidP="004661ED">
      <w:pPr>
        <w:spacing w:after="0" w:line="240" w:lineRule="auto"/>
      </w:pPr>
      <w:r>
        <w:separator/>
      </w:r>
    </w:p>
  </w:endnote>
  <w:endnote w:type="continuationSeparator" w:id="0">
    <w:p w14:paraId="341C4D61" w14:textId="77777777" w:rsidR="00E7281D" w:rsidRDefault="00E7281D" w:rsidP="00466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71999" w14:textId="77777777" w:rsidR="00E7281D" w:rsidRDefault="00E7281D" w:rsidP="004661ED">
      <w:pPr>
        <w:spacing w:after="0" w:line="240" w:lineRule="auto"/>
      </w:pPr>
      <w:r>
        <w:separator/>
      </w:r>
    </w:p>
  </w:footnote>
  <w:footnote w:type="continuationSeparator" w:id="0">
    <w:p w14:paraId="2FE3C35B" w14:textId="77777777" w:rsidR="00E7281D" w:rsidRDefault="00E7281D" w:rsidP="00466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732AE" w14:textId="4D0818C2" w:rsidR="00412404" w:rsidRDefault="00412404" w:rsidP="00412404">
    <w:pPr>
      <w:pStyle w:val="Cabealho"/>
      <w:jc w:val="left"/>
      <w:rPr>
        <w:color w:val="3B3838" w:themeColor="background2" w:themeShade="40"/>
        <w:sz w:val="16"/>
        <w:szCs w:val="16"/>
      </w:rPr>
    </w:pPr>
    <w:r w:rsidRPr="00C4337A">
      <w:rPr>
        <w:color w:val="3B3838" w:themeColor="background2" w:themeShade="40"/>
        <w:sz w:val="16"/>
        <w:szCs w:val="16"/>
      </w:rPr>
      <w:fldChar w:fldCharType="begin"/>
    </w:r>
    <w:r w:rsidRPr="00C4337A">
      <w:rPr>
        <w:color w:val="3B3838" w:themeColor="background2" w:themeShade="40"/>
        <w:sz w:val="16"/>
        <w:szCs w:val="16"/>
      </w:rPr>
      <w:instrText xml:space="preserve"> TIME \@ "d' de 'MMMM' de 'yyyy" </w:instrText>
    </w:r>
    <w:r w:rsidRPr="00C4337A">
      <w:rPr>
        <w:color w:val="3B3838" w:themeColor="background2" w:themeShade="40"/>
        <w:sz w:val="16"/>
        <w:szCs w:val="16"/>
      </w:rPr>
      <w:fldChar w:fldCharType="separate"/>
    </w:r>
    <w:r w:rsidR="00785DF8">
      <w:rPr>
        <w:noProof/>
        <w:color w:val="3B3838" w:themeColor="background2" w:themeShade="40"/>
        <w:sz w:val="16"/>
        <w:szCs w:val="16"/>
      </w:rPr>
      <w:t>6 de junho de 2023</w:t>
    </w:r>
    <w:r w:rsidRPr="00C4337A">
      <w:rPr>
        <w:color w:val="3B3838" w:themeColor="background2" w:themeShade="40"/>
        <w:sz w:val="16"/>
        <w:szCs w:val="16"/>
      </w:rPr>
      <w:fldChar w:fldCharType="end"/>
    </w:r>
  </w:p>
  <w:p w14:paraId="4C80091D" w14:textId="77777777" w:rsidR="00412404" w:rsidRPr="003315C3" w:rsidRDefault="00000000" w:rsidP="00412404">
    <w:pPr>
      <w:pStyle w:val="Cabealho"/>
      <w:jc w:val="left"/>
      <w:rPr>
        <w:color w:val="3B3838" w:themeColor="background2" w:themeShade="40"/>
        <w:sz w:val="22"/>
        <w:szCs w:val="22"/>
      </w:rPr>
    </w:pPr>
    <w:sdt>
      <w:sdtPr>
        <w:rPr>
          <w:color w:val="3B3838" w:themeColor="background2" w:themeShade="40"/>
          <w:sz w:val="22"/>
          <w:szCs w:val="22"/>
        </w:rPr>
        <w:alias w:val="Autor"/>
        <w:tag w:val=""/>
        <w:id w:val="11982764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3315C3" w:rsidRPr="003315C3">
          <w:rPr>
            <w:color w:val="3B3838" w:themeColor="background2" w:themeShade="40"/>
            <w:sz w:val="22"/>
            <w:szCs w:val="22"/>
          </w:rPr>
          <w:t>LUCIANO FELIX DIAS</w:t>
        </w:r>
      </w:sdtContent>
    </w:sdt>
    <w:r w:rsidR="00412404" w:rsidRPr="00A340DF">
      <w:rPr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 wp14:anchorId="1CF49124" wp14:editId="6D70E0AD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928370" cy="359410"/>
          <wp:effectExtent l="0" t="0" r="5080" b="2540"/>
          <wp:wrapSquare wrapText="bothSides"/>
          <wp:docPr id="673785348" name="Imagem 673785348" descr="Insper: Ensino Superior em Negócios, Direito e Engenhar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sper: Ensino Superior em Negócios, Direito e Engenhar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1" r="-111"/>
                  <a:stretch/>
                </pic:blipFill>
                <pic:spPr bwMode="auto">
                  <a:xfrm>
                    <a:off x="0" y="0"/>
                    <a:ext cx="92837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328B1"/>
    <w:multiLevelType w:val="multilevel"/>
    <w:tmpl w:val="9B72F518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07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61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916479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312"/>
    <w:rsid w:val="00045931"/>
    <w:rsid w:val="000A63C4"/>
    <w:rsid w:val="000F5D8E"/>
    <w:rsid w:val="0018717F"/>
    <w:rsid w:val="00242D0E"/>
    <w:rsid w:val="00261BBE"/>
    <w:rsid w:val="0030140A"/>
    <w:rsid w:val="00322F2D"/>
    <w:rsid w:val="003315C3"/>
    <w:rsid w:val="003E3EC6"/>
    <w:rsid w:val="00412404"/>
    <w:rsid w:val="00431396"/>
    <w:rsid w:val="00444158"/>
    <w:rsid w:val="004579A4"/>
    <w:rsid w:val="004661ED"/>
    <w:rsid w:val="004C669D"/>
    <w:rsid w:val="005A27CE"/>
    <w:rsid w:val="005B2F92"/>
    <w:rsid w:val="005C7FE6"/>
    <w:rsid w:val="006905EA"/>
    <w:rsid w:val="00706323"/>
    <w:rsid w:val="007236C0"/>
    <w:rsid w:val="00775E3D"/>
    <w:rsid w:val="00776C10"/>
    <w:rsid w:val="00785DF8"/>
    <w:rsid w:val="0084619C"/>
    <w:rsid w:val="008F40F7"/>
    <w:rsid w:val="00950018"/>
    <w:rsid w:val="00986312"/>
    <w:rsid w:val="00A16A91"/>
    <w:rsid w:val="00A340DF"/>
    <w:rsid w:val="00A77FC2"/>
    <w:rsid w:val="00BC55B5"/>
    <w:rsid w:val="00BD174F"/>
    <w:rsid w:val="00BE2988"/>
    <w:rsid w:val="00C4337A"/>
    <w:rsid w:val="00D73F7A"/>
    <w:rsid w:val="00DB733A"/>
    <w:rsid w:val="00DC69FE"/>
    <w:rsid w:val="00E7281D"/>
    <w:rsid w:val="00EE7F8D"/>
    <w:rsid w:val="00F3615D"/>
    <w:rsid w:val="00F7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BD3BCA"/>
  <w15:docId w15:val="{6622AA79-5B0A-4B20-9E0C-CEB40238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1ED"/>
    <w:pPr>
      <w:spacing w:line="300" w:lineRule="auto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661ED"/>
    <w:pPr>
      <w:spacing w:line="360" w:lineRule="auto"/>
      <w:outlineLvl w:val="0"/>
    </w:pPr>
    <w:rPr>
      <w:b/>
      <w:bCs/>
      <w:color w:val="C0000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autoRedefine/>
    <w:uiPriority w:val="34"/>
    <w:qFormat/>
    <w:rsid w:val="004661E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66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61ED"/>
    <w:rPr>
      <w:rFonts w:ascii="Arial" w:hAnsi="Arial" w:cs="Arial"/>
      <w:sz w:val="24"/>
      <w:szCs w:val="24"/>
    </w:rPr>
  </w:style>
  <w:style w:type="character" w:styleId="TtulodoLivro">
    <w:name w:val="Book Title"/>
    <w:uiPriority w:val="33"/>
    <w:qFormat/>
    <w:rsid w:val="00C4337A"/>
    <w:rPr>
      <w:b/>
      <w:bCs/>
      <w:color w:val="C00000"/>
    </w:rPr>
  </w:style>
  <w:style w:type="character" w:customStyle="1" w:styleId="Ttulo1Char">
    <w:name w:val="Título 1 Char"/>
    <w:basedOn w:val="Fontepargpadro"/>
    <w:link w:val="Ttulo1"/>
    <w:uiPriority w:val="9"/>
    <w:rsid w:val="004661ED"/>
    <w:rPr>
      <w:rFonts w:ascii="Arial" w:hAnsi="Arial" w:cs="Arial"/>
      <w:b/>
      <w:bCs/>
      <w:color w:val="C00000"/>
      <w:sz w:val="24"/>
      <w:szCs w:val="24"/>
    </w:rPr>
  </w:style>
  <w:style w:type="paragraph" w:styleId="SemEspaamento">
    <w:name w:val="No Spacing"/>
    <w:uiPriority w:val="1"/>
    <w:qFormat/>
    <w:rsid w:val="004661ED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466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61ED"/>
    <w:rPr>
      <w:rFonts w:ascii="Arial" w:hAnsi="Arial" w:cs="Arial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C4337A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C4337A"/>
    <w:pPr>
      <w:spacing w:after="0" w:line="240" w:lineRule="auto"/>
    </w:pPr>
    <w:rPr>
      <w:b/>
      <w:color w:val="C00000"/>
    </w:rPr>
  </w:style>
  <w:style w:type="character" w:customStyle="1" w:styleId="TtuloChar">
    <w:name w:val="Título Char"/>
    <w:basedOn w:val="Fontepargpadro"/>
    <w:link w:val="Ttulo"/>
    <w:uiPriority w:val="10"/>
    <w:rsid w:val="00C4337A"/>
    <w:rPr>
      <w:rFonts w:ascii="Arial" w:hAnsi="Arial" w:cs="Arial"/>
      <w:b/>
      <w:color w:val="C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33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C4337A"/>
    <w:pPr>
      <w:spacing w:line="480" w:lineRule="auto"/>
    </w:pPr>
  </w:style>
  <w:style w:type="character" w:customStyle="1" w:styleId="SubttuloChar">
    <w:name w:val="Subtítulo Char"/>
    <w:basedOn w:val="Fontepargpadro"/>
    <w:link w:val="Subttulo"/>
    <w:uiPriority w:val="11"/>
    <w:rsid w:val="00C4337A"/>
    <w:rPr>
      <w:rFonts w:ascii="Arial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3315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ius\Documents\Modelos%20Personalizados%20do%20Office\Template%20Insper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DA919-513B-4282-899C-33EFE2945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Insper.dotx</Template>
  <TotalTime>422</TotalTime>
  <Pages>2</Pages>
  <Words>436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FELIX DIAS</dc:creator>
  <cp:keywords/>
  <dc:description/>
  <cp:lastModifiedBy>Luciano Felix Dias</cp:lastModifiedBy>
  <cp:revision>3</cp:revision>
  <dcterms:created xsi:type="dcterms:W3CDTF">2023-06-05T19:36:00Z</dcterms:created>
  <dcterms:modified xsi:type="dcterms:W3CDTF">2023-06-06T18:39:00Z</dcterms:modified>
</cp:coreProperties>
</file>