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el1"/>
      </w:pPr>
      <w:r>
        <w:t xml:space="preserve">Text 3: Streit im Parlament, 1912</w:t>
      </w:r>
    </w:p>
    <w:p>
      <w:pPr>
        <w:pStyle w:val="Auftrag"/>
      </w:pPr>
      <w:r>
        <w:t xml:space="preserve">12.05 bis 12.20 Uhr · Partnerarbeit · 15 Minuten</w:t>
      </w:r>
    </w:p>
    <w:p>
      <w:pPr>
        <w:pStyle w:val="ListParagraph"/>
        <w:numPr>
          <w:ilvl w:val="0"/>
          <w:numId w:val="2"/>
        </w:numPr>
      </w:pPr>
      <w:r>
        <w:t xml:space="preserve">Lesen Sie zu zweit den Text.</w:t>
      </w:r>
    </w:p>
    <w:p>
      <w:pPr>
        <w:pStyle w:val="ListParagraph"/>
        <w:numPr>
          <w:ilvl w:val="0"/>
          <w:numId w:val="2"/>
        </w:numPr>
      </w:pPr>
      <w:r>
        <w:t xml:space="preserve">Markieren Sie: Wer spricht, wann, für oder gegen den Kubismus?</w:t>
      </w:r>
    </w:p>
    <w:p>
      <w:pPr>
        <w:pStyle w:val="ListParagraph"/>
        <w:numPr>
          <w:ilvl w:val="0"/>
          <w:numId w:val="2"/>
        </w:numPr>
      </w:pPr>
      <w:r>
        <w:t xml:space="preserve">Notieren Sie das stärkste Argument in einem Satz.</w:t>
      </w:r>
    </w:p>
    <w:p>
      <w:pPr>
        <w:pStyle w:val="ListParagraph"/>
        <w:numPr>
          <w:ilvl w:val="0"/>
          <w:numId w:val="2"/>
        </w:numPr>
      </w:pPr>
      <w:r>
        <w:t xml:space="preserve">Wählen Sie ein Wort aus dem Text, das Sie den anderen erklären.</w:t>
      </w:r>
    </w:p>
    <w:p>
      <w:pPr>
        <w:pStyle w:val="Titel2"/>
      </w:pPr>
      <w:r>
        <w:t xml:space="preserve">Zur Einordnung</w:t>
      </w:r>
    </w:p>
    <w:p>
      <w:r>
        <w:t xml:space="preserve">Im Herbst 1912 zeigen die Kubisten im Salon d'Automne, im staatlichen Grand Palais. Ein Pariser Stadtrat, Pierre Lampué, protestiert in einem offenen Brief.</w:t>
      </w:r>
    </w:p>
    <w:p>
      <w:r>
        <w:t xml:space="preserve">Am 3. Dezember 1912 kommt der Streit in die Abgeordnetenkammer: Der Abgeordnete Jean-Louis Breton greift die Ausstellung an. Der Sozialist Marcel Sembat verteidigt die Kubisten.</w:t>
      </w:r>
    </w:p>
    <w:p>
      <w:pPr>
        <w:pStyle w:val="Titel2"/>
      </w:pPr>
      <w:r>
        <w:t xml:space="preserve">Der Text</w:t>
      </w:r>
    </w:p>
    <w:p>
      <w:pPr>
        <w:pStyle w:val="Zitat"/>
      </w:pPr>
      <w:r>
        <w:t xml:space="preserve">„Quand un tableau vous semble mauvais, vous avez un incontestable droit: celui de ne pas le regarder et d'aller en voir d'autres. Mais on n'appelle pas les gendarmes.“</w:t>
      </w:r>
    </w:p>
    <w:p>
      <w:pPr>
        <w:pStyle w:val="Zitat"/>
      </w:pPr>
      <w:r>
        <w:t xml:space="preserve">„Wenn Ihnen ein Bild schlecht vorkommt, haben Sie ein unbestreitbares Recht: es nicht anzusehen und sich andere anzusehen. Aber man ruft nicht die Gendarmen.“</w:t>
      </w:r>
    </w:p>
    <w:p>
      <w:r>
        <w:rPr>
          <w:b/>
          <w:bCs/>
        </w:rPr>
        <w:t xml:space="preserve">PLATZHALTER ERSETZEN: Redeauszüge Breton und Sembat aus dem Journal officiel vom 3.12.1912 (Gallica), je eine halbe Seite, mit deutscher Arbeitsübersetzung.</w:t>
      </w:r>
    </w:p>
    <w:p>
      <w:pPr>
        <w:pStyle w:val="Klein"/>
      </w:pPr>
      <w:r>
        <w:t xml:space="preserve">Quelle: </w:t>
      </w:r>
      <w:r>
        <w:rPr>
          <w:i/>
          <w:iCs/>
        </w:rPr>
        <w:t xml:space="preserve">Journal officiel de la République française</w:t>
      </w:r>
      <w:r>
        <w:t xml:space="preserve">, Débats parlementaires, Chambre des députés, 3. Dezember 1912, S. 2924 bis 2929 (Gallica). Wortlaut Sembat nach Larousse, Encyclopédie de la peinture, Artikel „cubisme“. Übersetzung: Claude, von Josef zu prüfen.</w:t>
      </w:r>
    </w:p>
    <w:p>
      <w:pPr>
        <w:pStyle w:val="Titel2"/>
      </w:pPr>
      <w:r>
        <w:t xml:space="preserve">Ihre Notizen</w:t>
      </w:r>
    </w:p>
    <w:p>
      <w:pPr>
        <w:tabs>
          <w:tab w:val="right" w:pos="9866" w:leader="underscore"/>
        </w:tabs>
        <w:spacing w:after="0" w:before="200"/>
      </w:pPr>
      <w:r>
        <w:t xml:space="preserve">Wer spricht, wann? </w:t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>Für oder gegen den Kubismus? </w:t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>Das stärkste Argument: </w:t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/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>Unser Wort zum Erklären: </w:t>
      </w:r>
      <w:r>
        <w:t xml:space="preserve">	</w:t>
      </w:r>
    </w:p>
    <w:sectPr>
      <w:headerReference w:type="default" r:id="rId6"/>
      <w:footerReference w:type="default" r:id="rId7"/>
      <w:pgSz w:w="11906" w:h="16838" w:orient="portrait"/>
      <w:pgMar w:top="1020" w:right="1020" w:bottom="1020" w:left="1020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uss"/>
      <w:tabs>
        <w:tab w:val="right" w:pos="9866"/>
      </w:tabs>
    </w:pPr>
    <w:r>
      <w:t xml:space="preserve">Erstellt mit Unterstützung von Claude (KI-Assistent von Anthropic)</w:t>
    </w:r>
    <w:r>
      <w:t xml:space="preserve">	Seite </w:t>
    </w:r>
    <w:r>
      <w:fldChar w:fldCharType="begin"/>
      <w:instrText xml:space="preserve">PAGE</w:instrText>
      <w:fldChar w:fldCharType="separate"/>
      <w:fldChar w:fldCharType="end"/>
    </w:r>
    <w:r>
      <w:t xml:space="preserve">/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Kopf"/>
      <w:tabs>
        <w:tab w:val="right" w:pos="9866"/>
      </w:tabs>
    </w:pPr>
    <w:r>
      <w:t xml:space="preserve">Kunst 11 · Klassische Moderne 2: Kubismus</w:t>
    </w:r>
    <w:r>
      <w:t xml:space="preserve">	</w:t>
    </w:r>
    <w:r>
      <w:t xml:space="preserve">Stunde vom 13.11.2026</w:t>
    </w:r>
  </w:p>
  <w:p>
    <w:pPr>
      <w:pStyle w:val="Kopf"/>
      <w:tabs>
        <w:tab w:val="left" w:pos="6117" w:leader="underscore"/>
        <w:tab w:val="right" w:pos="9866" w:leader="underscore"/>
      </w:tabs>
      <w:spacing w:after="120" w:before="160"/>
    </w:pPr>
    <w:r>
      <w:t xml:space="preserve">Name: 	 Datum: 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  <w:sz w:val="22"/>
        <w:szCs w:val="22"/>
      </w:rPr>
    </w:rPrDefault>
    <w:pPrDefault>
      <w:pPr>
        <w:spacing w:after="10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el1">
    <w:name w:val="Titel 1"/>
    <w:basedOn w:val="Normal"/>
    <w:next w:val="Normal"/>
    <w:pPr>
      <w:spacing w:after="160" w:before="120"/>
    </w:pPr>
    <w:rPr>
      <w:rFonts w:ascii="Futura" w:cs="Futura" w:eastAsia="Futura" w:hAnsi="Futura"/>
      <w:b/>
      <w:bCs/>
      <w:sz w:val="36"/>
      <w:szCs w:val="36"/>
    </w:rPr>
  </w:style>
  <w:style w:type="paragraph" w:styleId="Titel2">
    <w:name w:val="Titel 2"/>
    <w:basedOn w:val="Normal"/>
    <w:next w:val="Normal"/>
    <w:pPr>
      <w:spacing w:after="80" w:before="240"/>
    </w:pPr>
    <w:rPr>
      <w:rFonts w:ascii="Futura" w:cs="Futura" w:eastAsia="Futura" w:hAnsi="Futura"/>
      <w:b/>
      <w:bCs/>
      <w:sz w:val="24"/>
      <w:szCs w:val="24"/>
    </w:rPr>
  </w:style>
  <w:style w:type="paragraph" w:styleId="Auftrag">
    <w:name w:val="Auftrag"/>
    <w:basedOn w:val="Normal"/>
    <w:pPr>
      <w:spacing w:after="60"/>
    </w:pPr>
    <w:rPr>
      <w:rFonts w:ascii="Futura" w:cs="Futura" w:eastAsia="Futura" w:hAnsi="Futura"/>
      <w:b/>
      <w:bCs/>
      <w:color w:val="A8571B"/>
      <w:sz w:val="22"/>
      <w:szCs w:val="22"/>
    </w:rPr>
  </w:style>
  <w:style w:type="paragraph" w:styleId="Zitat">
    <w:name w:val="Zitat"/>
    <w:basedOn w:val="Normal"/>
    <w:pPr>
      <w:pBdr>
        <w:left w:val="single" w:color="A8571B" w:sz="12" w:space="8"/>
      </w:pBdr>
      <w:spacing w:after="80" w:before="80"/>
      <w:ind w:left="400"/>
    </w:pPr>
    <w:rPr>
      <w:rFonts w:ascii="Futura" w:cs="Futura" w:eastAsia="Futura" w:hAnsi="Futura"/>
      <w:i/>
      <w:iCs/>
      <w:sz w:val="22"/>
      <w:szCs w:val="22"/>
    </w:rPr>
  </w:style>
  <w:style w:type="paragraph" w:styleId="Kopf">
    <w:name w:val="Kopfzeile Blatt"/>
    <w:basedOn w:val="Normal"/>
    <w:rPr>
      <w:rFonts w:ascii="Futura" w:cs="Futura" w:eastAsia="Futura" w:hAnsi="Futura"/>
      <w:sz w:val="18"/>
      <w:szCs w:val="18"/>
    </w:rPr>
  </w:style>
  <w:style w:type="paragraph" w:styleId="Fuss">
    <w:name w:val="Fußzeile Blatt"/>
    <w:basedOn w:val="Normal"/>
    <w:rPr>
      <w:rFonts w:ascii="Futura" w:cs="Futura" w:eastAsia="Futura" w:hAnsi="Futura"/>
      <w:color w:val="555555"/>
      <w:sz w:val="15"/>
      <w:szCs w:val="15"/>
    </w:rPr>
  </w:style>
  <w:style w:type="paragraph" w:styleId="Klein">
    <w:name w:val="Klein"/>
    <w:basedOn w:val="Normal"/>
    <w:rPr>
      <w:rFonts w:ascii="Futura" w:cs="Futura" w:eastAsia="Futura" w:hAnsi="Futura"/>
      <w:color w:val="333333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3: Streit im Parlament, 1912</dc:title>
  <dc:creator>Josef, mit Claude</dc:creator>
  <cp:lastModifiedBy>Un-named</cp:lastModifiedBy>
  <cp:revision>1</cp:revision>
  <dcterms:created xsi:type="dcterms:W3CDTF">2026-10-29T06:05:59.820Z</dcterms:created>
  <dcterms:modified xsi:type="dcterms:W3CDTF">2026-10-29T06:05:59.820Z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