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5F3C2" w14:textId="109560D2" w:rsidR="000D666C" w:rsidRDefault="00F13DD0" w:rsidP="00F13DD0">
      <w:pPr>
        <w:pStyle w:val="Ttulo1"/>
        <w:jc w:val="center"/>
      </w:pPr>
      <w:r>
        <w:t>Digitalización</w:t>
      </w:r>
    </w:p>
    <w:p w14:paraId="46D80E2F" w14:textId="1D0638A5" w:rsidR="00F13DD0" w:rsidRDefault="00F13DD0" w:rsidP="00F13DD0">
      <w:r>
        <w:t>Retos y oportunidades:</w:t>
      </w:r>
    </w:p>
    <w:p w14:paraId="2698EAA2" w14:textId="6A288594" w:rsidR="00F13DD0" w:rsidRDefault="00F13DD0" w:rsidP="00F13DD0">
      <w:pPr>
        <w:pStyle w:val="Prrafodelista"/>
        <w:numPr>
          <w:ilvl w:val="0"/>
          <w:numId w:val="1"/>
        </w:numPr>
      </w:pPr>
      <w:r>
        <w:t>Cloud Computing</w:t>
      </w:r>
      <w:r w:rsidR="00935E26">
        <w:t>.</w:t>
      </w:r>
    </w:p>
    <w:p w14:paraId="27020454" w14:textId="2F998065" w:rsidR="00F13DD0" w:rsidRDefault="00F13DD0" w:rsidP="00F13DD0">
      <w:pPr>
        <w:pStyle w:val="Prrafodelista"/>
        <w:numPr>
          <w:ilvl w:val="0"/>
          <w:numId w:val="1"/>
        </w:numPr>
      </w:pPr>
      <w:r>
        <w:t>Fabricación aditiva y flexible estableciendo al cliente como centro del proceso</w:t>
      </w:r>
      <w:r w:rsidR="00935E26">
        <w:t>.</w:t>
      </w:r>
    </w:p>
    <w:p w14:paraId="3316FDC3" w14:textId="05305320" w:rsidR="00F13DD0" w:rsidRDefault="00F13DD0" w:rsidP="00F13DD0">
      <w:pPr>
        <w:pStyle w:val="Prrafodelista"/>
        <w:numPr>
          <w:ilvl w:val="0"/>
          <w:numId w:val="1"/>
        </w:numPr>
      </w:pPr>
      <w:r>
        <w:t xml:space="preserve">Mejora de la trazabilidad, </w:t>
      </w:r>
      <w:r>
        <w:t>automatización de procesos y flujos de trabajo</w:t>
      </w:r>
      <w:r>
        <w:t xml:space="preserve"> permite captar la información a través de sensores y la emitida de las propias máquinas.</w:t>
      </w:r>
    </w:p>
    <w:p w14:paraId="3669E606" w14:textId="4A583184" w:rsidR="00F13DD0" w:rsidRDefault="00F13DD0" w:rsidP="00F13DD0">
      <w:pPr>
        <w:pStyle w:val="Prrafodelista"/>
        <w:numPr>
          <w:ilvl w:val="0"/>
          <w:numId w:val="1"/>
        </w:numPr>
      </w:pPr>
      <w:r>
        <w:t xml:space="preserve">Internet de las </w:t>
      </w:r>
      <w:r w:rsidR="00935E26">
        <w:t>cosas:</w:t>
      </w:r>
      <w:r>
        <w:t xml:space="preserve"> Permite la intersección entre las personas, los datos y las máquinas</w:t>
      </w:r>
      <w:r w:rsidR="00935E26">
        <w:t>, mejorando la productividad y eficiencia empresarial.</w:t>
      </w:r>
    </w:p>
    <w:p w14:paraId="3205830D" w14:textId="39B4DA53" w:rsidR="00F13DD0" w:rsidRDefault="00F13DD0" w:rsidP="00F13DD0">
      <w:pPr>
        <w:pStyle w:val="Prrafodelista"/>
        <w:numPr>
          <w:ilvl w:val="0"/>
          <w:numId w:val="1"/>
        </w:numPr>
      </w:pPr>
      <w:r>
        <w:t>Nuevos modelos de negocio</w:t>
      </w:r>
      <w:r w:rsidR="00935E26">
        <w:t xml:space="preserve"> y tareas colaborativas complejas.</w:t>
      </w:r>
    </w:p>
    <w:p w14:paraId="7849A3EF" w14:textId="5E243DBA" w:rsidR="00F13DD0" w:rsidRDefault="00935E26" w:rsidP="00F13DD0">
      <w:pPr>
        <w:pStyle w:val="Prrafodelista"/>
        <w:numPr>
          <w:ilvl w:val="0"/>
          <w:numId w:val="1"/>
        </w:numPr>
      </w:pPr>
      <w:r>
        <w:t>Información contenida en el producto: Mayor relevancia para la producción comercialización y mantenimiento</w:t>
      </w:r>
    </w:p>
    <w:p w14:paraId="336A615A" w14:textId="28E1454C" w:rsidR="00935E26" w:rsidRDefault="00935E26" w:rsidP="00F13DD0">
      <w:pPr>
        <w:pStyle w:val="Prrafodelista"/>
        <w:numPr>
          <w:ilvl w:val="0"/>
          <w:numId w:val="1"/>
        </w:numPr>
      </w:pPr>
      <w:r>
        <w:t>Nuevas propuestas de valor para los clientes internos y externos</w:t>
      </w:r>
    </w:p>
    <w:p w14:paraId="772B17B5" w14:textId="77777777" w:rsidR="00935E26" w:rsidRDefault="00935E26" w:rsidP="00935E26">
      <w:pPr>
        <w:pStyle w:val="Prrafodelista"/>
      </w:pPr>
    </w:p>
    <w:p w14:paraId="259F30C7" w14:textId="611185DF" w:rsidR="00F13DD0" w:rsidRDefault="00F13DD0" w:rsidP="00F13DD0">
      <w:pPr>
        <w:pStyle w:val="Prrafodelista"/>
        <w:numPr>
          <w:ilvl w:val="0"/>
          <w:numId w:val="1"/>
        </w:numPr>
      </w:pPr>
      <w:r>
        <w:t>Amenazas de ciberseguridad</w:t>
      </w:r>
    </w:p>
    <w:p w14:paraId="6BED8FEF" w14:textId="4DAED1B8" w:rsidR="00935E26" w:rsidRDefault="00935E26" w:rsidP="00F13DD0">
      <w:pPr>
        <w:pStyle w:val="Prrafodelista"/>
        <w:numPr>
          <w:ilvl w:val="0"/>
          <w:numId w:val="1"/>
        </w:numPr>
      </w:pPr>
      <w:r>
        <w:t>Recolección de datos heterogéneas</w:t>
      </w:r>
    </w:p>
    <w:p w14:paraId="76996179" w14:textId="35F6CFA5" w:rsidR="00935E26" w:rsidRDefault="00935E26" w:rsidP="00F13DD0">
      <w:pPr>
        <w:pStyle w:val="Prrafodelista"/>
        <w:numPr>
          <w:ilvl w:val="0"/>
          <w:numId w:val="1"/>
        </w:numPr>
      </w:pPr>
      <w:r>
        <w:t>Alta conectividad inherente a la industria 4.0</w:t>
      </w:r>
    </w:p>
    <w:p w14:paraId="16FE2DC8" w14:textId="78617CAB" w:rsidR="00F13DD0" w:rsidRPr="00F13DD0" w:rsidRDefault="00F13DD0" w:rsidP="00F13DD0">
      <w:pPr>
        <w:pStyle w:val="Prrafodelista"/>
        <w:numPr>
          <w:ilvl w:val="0"/>
          <w:numId w:val="1"/>
        </w:numPr>
      </w:pPr>
      <w:r>
        <w:t>Gestión de cambio de modelo (Oportunidades de industria 4.0)</w:t>
      </w:r>
    </w:p>
    <w:sectPr w:rsidR="00F13DD0" w:rsidRPr="00F13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31D9A"/>
    <w:multiLevelType w:val="hybridMultilevel"/>
    <w:tmpl w:val="AEE87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66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D0"/>
    <w:rsid w:val="000D666C"/>
    <w:rsid w:val="004146C7"/>
    <w:rsid w:val="00935E26"/>
    <w:rsid w:val="00D82FDD"/>
    <w:rsid w:val="00F13DD0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DD4A"/>
  <w15:chartTrackingRefBased/>
  <w15:docId w15:val="{CF238606-E0E2-447C-AB20-CE1E0AAC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3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3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3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3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3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3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3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3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3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3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3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3D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3D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3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3D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3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3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3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3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3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3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3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3D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3D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3D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3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3D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3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2025-10-23T09:57:00Z</dcterms:created>
  <dcterms:modified xsi:type="dcterms:W3CDTF">2025-10-23T10:11:00Z</dcterms:modified>
</cp:coreProperties>
</file>